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Министра финансов Республики Казахстан</w:t>
      </w:r>
    </w:p>
    <w:p>
      <w:r>
        <w:t xml:space="preserve">Приказ, Изменения. Министерство финансов Республики Казахстан. от 28.04.2026. № 224683. редакция от 28.04.2026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перечень некоторых приказов Министра финансов Республики Казахстан, в которые вносятся изменения (далее – Перечень).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методологии бухгалтерского учета, аудита и оценки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 после дня его первого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финансов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12 июля 2026 года, за исключением абзацев сто тридцать пятого и сто шестьдесят четвертого пункта 3 Перечня, которые вводятся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финансов Республики Казахстан | М. Такиев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Высшая аудиторская палата Республики Казахстан</w:t>
      </w:r>
    </w:p>
    <w:p>
      <w:r>
        <w:t xml:space="preserve">|  | Утвержден приказом Министр финансов Республики Казахстан от 28 апреля 2026 года № 282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 Министра финансов Республики Казахстан, в которые вносятся изменения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финансов Республики Казахстан от 30 ноября 2015 года № 598 "Об утверждении Правил проведения камерального контроля" (зарегистрирован в Реестре государственной регистрации нормативных правовых актов под № 12599) следующие изменения:</w:t>
      </w:r>
    </w:p>
    <w:p>
      <w:r>
        <w:t xml:space="preserve">в Правилах проведения камерального контроля, утвержденных указанным приказом:</w:t>
      </w:r>
    </w:p>
    <w:p>
      <w:r>
        <w:t xml:space="preserve">в пункте 2 :</w:t>
      </w:r>
    </w:p>
    <w:p>
      <w:r>
        <w:t xml:space="preserve">подпункты 1) и 2) изложить в следующей редакции:</w:t>
      </w:r>
    </w:p>
    <w:p>
      <w:r>
        <w:t xml:space="preserve">"1) единая платформа закупок (далее – веб-портал) – цифровая система уполномоченного органа в сфере государственных закупок, предоставляющая единую точку доступа к электронным услугам государственных закупок и закупок, осуществляемых в соответствии с Законом Республики Казахстан "О закупках отдельных субъектов квазигосударственного сектора;</w:t>
      </w:r>
    </w:p>
    <w:p>
      <w:pPr>
        <w:pStyle w:val="Heading2"/>
      </w:pPr>
      <w:r>
        <w:t xml:space="preserve">Подпункт 2</w:t>
      </w:r>
    </w:p>
    <w:p>
      <w:r>
        <w:t xml:space="preserve">2) камеральный контроль – иная форма контроля, осуществляемая ведомством уполномоченного органа по внутреннему государственному аудиту (далее – ведомство) и его территориальными подразделениями без посещения объекта государственного аудита и финансового контроля (далее – объект государственного аудита) на основе анализа и сопоставления данных цифровых систем, а также сведений о деятельности объектов государственного аудита;";</w:t>
      </w:r>
    </w:p>
    <w:p>
      <w:r>
        <w:t xml:space="preserve">подпункт 8) изложить в следующей редакции:</w:t>
      </w:r>
    </w:p>
    <w:p>
      <w:r>
        <w:t xml:space="preserve">"8) цифровая система – организационно-упорядоченная совокупность информационно-коммуникационных технологий, обслуживающего персонала и технической документации,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задач, используемых уполномоченным органом при осуществлении камерального контроля, интегрированных в соответствии с Правилами интеграции объектов информатизации "цифрового правительства", утвержденными приказом исполняющего обязанности Министра информации и коммуникации Республики Казахстан от 29 марта 2018 года № 123 (зарегистрирован в Реестре государственной регистрации нормативных правовых актов под № 16777).";</w:t>
      </w:r>
    </w:p>
    <w:p>
      <w:r>
        <w:t xml:space="preserve">пункты 10 , 11 , 12 и 13 изложить в следующей редакции:</w:t>
      </w:r>
    </w:p>
    <w:p>
      <w:r>
        <w:t xml:space="preserve">"10. При выявлении нарушений по результатам камерального контроля государственных закупок, ведомством и его территориальными подразделениями оформляется и направляется объектам государственного аудита уведомление об устранении нарушений, выявленных по результатам камерального контроля, с описанием выявленных нарушений по форме согласно приложению 2 к настоящим Правилам (далее – уведомление), и автоматически регистрируется на веб-портале.</w:t>
      </w:r>
    </w:p>
    <w:p>
      <w:r>
        <w:t xml:space="preserve">При выявлении нарушений по результатам камерального контроля в цифровой системе, за исключением веб-портала ведомством и территориальными подразделениями оформляется и направляется объектам государственного аудита уведомление, и регистрируется в цифровой системе.</w:t>
      </w:r>
    </w:p>
    <w:p>
      <w:pPr>
        <w:pStyle w:val="Heading2"/>
      </w:pPr>
      <w:r>
        <w:t xml:space="preserve">Пункт 11</w:t>
      </w:r>
    </w:p>
    <w:p>
      <w:r>
        <w:t xml:space="preserve">11. Уведомление направляется объекту государственного аудита с 8:30 до 18:00 часов, перерыв на обед с 13:00 до 14:30 часов, кроме выходных и праздничных дней в соответствии с Трудовым кодексом Республики Казахстан и Законом Республики Казахстан "О праздниках в Республики Казахстан", посредством веб-портала и/или цифровых систем, в срок не позднее пяти рабочих дней со дня выявления нарушений.</w:t>
      </w:r>
    </w:p>
    <w:p>
      <w:pPr>
        <w:pStyle w:val="Heading2"/>
      </w:pPr>
      <w:r>
        <w:t xml:space="preserve">Пункт 12</w:t>
      </w:r>
    </w:p>
    <w:p>
      <w:r>
        <w:t xml:space="preserve">12. Уведомление исполняется объектом государственного аудита в течение десяти рабочих дней со дня, следующего за днем его вручения (получения посредством веб-портала и/или цифровых систем) объекту государственного аудита.</w:t>
      </w:r>
    </w:p>
    <w:p>
      <w:r>
        <w:t xml:space="preserve">При самостоятельном устранении нарушений, выявленных по результатам камерального контроля, в течение пяти рабочих дней со дня, следующего за днем вручения объекту государственного аудита уведомления, должностное лицо не подлежит привлечению к административной ответственности.</w:t>
      </w:r>
    </w:p>
    <w:p>
      <w:pPr>
        <w:pStyle w:val="Heading2"/>
      </w:pPr>
      <w:r>
        <w:t xml:space="preserve">Пункт 13</w:t>
      </w:r>
    </w:p>
    <w:p>
      <w:r>
        <w:t xml:space="preserve">13. Элементы камерального контроля государственных закупок и способы устранения нарушений, указанных в уведомлении, отражены в приложении 3 к настоящим Правилам.</w:t>
      </w:r>
    </w:p>
    <w:p>
      <w:r>
        <w:t xml:space="preserve">Информация об исполнении уведомления (при необходимости с приложением подтверждающих документов) представляется объектом государственного аудита посредством веб-портала и/или цифровых систем в ведомство и его территориальное подразделение, направившее уведомление по форме согласно приложению 4 к настоящим Правилам.</w:t>
      </w:r>
    </w:p>
    <w:p>
      <w:r>
        <w:t xml:space="preserve">Подтверждение исполнения уведомления осуществляется посредством веб-портала и/или цифровых систем, ведомством и его территориальными подразделениями не позднее трех рабочих дней со дня поступления информации от объекта государственного аудита по исполнению уведомления.";</w:t>
      </w:r>
    </w:p>
    <w:p>
      <w:r>
        <w:t xml:space="preserve">пункты 18 и 18-1 изложить в следующей редакции:</w:t>
      </w:r>
    </w:p>
    <w:p>
      <w:r>
        <w:t xml:space="preserve">"18. Завершением камерального контроля на веб-портале и/или цифровых системах признается отметка исполнителя и заместителя руководителя ведомства и/или первого руководителя территориального подразделения ведомства или лица, исполняющего его обязанности об отсутствии нарушений по результатам проведенного камерального контроля.</w:t>
      </w:r>
    </w:p>
    <w:p>
      <w:r>
        <w:t xml:space="preserve">Уведомление об устранении нарушений, выявленных по результатам камерального контроля, подписывается заместителем руководителя ведомства и/или первым руководителем территориального подразделения ведомства или лицом лицами, исполняющим их (его) обязанности.</w:t>
      </w:r>
    </w:p>
    <w:p>
      <w:r>
        <w:t xml:space="preserve">Контроль за исполнением уведомления осуществляется заместителем руководителя ведомства и/или руководителем территориального подразделения ведомства или лицом, исполняющим его (их) обязанности, с отметкой об исполнении уведомления на веб-портале и/или цифровых системах.</w:t>
      </w:r>
    </w:p>
    <w:p>
      <w:pPr>
        <w:pStyle w:val="Heading2"/>
      </w:pPr>
      <w:r>
        <w:t xml:space="preserve">Пункт 18-1</w:t>
      </w:r>
    </w:p>
    <w:p>
      <w:r>
        <w:t xml:space="preserve">18-1. Уведомление об устранении нарушений, выявленных по результатам камерального контроля направленное посредством цифровых систем, подлежат регистрации в журнале регистрации уведомлений об устранении нарушений, выявленных по результатам камерального контроля, направленных посредством цифровых систем, за исключением веб-портала государственных закупок по форме согласно приложению 10 к настоящим Правилам.";</w:t>
      </w:r>
    </w:p>
    <w:p>
      <w:r>
        <w:t xml:space="preserve">пункты 22 , 23 и 23-1 изложить в следующей редакции:</w:t>
      </w:r>
    </w:p>
    <w:p>
      <w:r>
        <w:t xml:space="preserve">"22. При несогласии с решением ведомства уполномоченного органа и (или) с уведомлением территориального подразделения, направленным в соответствии с подпунктами 2) и 3) части второй пункта 21 настоящих Правил, потенциальный поставщик, подает жалобу, объект государственного аудита – возражение в Апелляционную комиссию при уполномоченном органе (далее – Апелляционная комиссия) посредством общедоступных цифровых систем, в том числе посредством веб-портала по форме согласно приложению 5 и 6 к настоящим Правилам, либо обращается в суд.</w:t>
      </w:r>
    </w:p>
    <w:p>
      <w:pPr>
        <w:pStyle w:val="Heading2"/>
      </w:pPr>
      <w:r>
        <w:t xml:space="preserve">Пункт 23</w:t>
      </w:r>
    </w:p>
    <w:p>
      <w:r>
        <w:t xml:space="preserve">23. При несогласии с нарушениями, указанными в уведомлении, объект государственного аудита подает посредством веб-портала и/или цифровых систем по которым поступило уведомление в Апелляционную комиссию при уполномоченном органе (далее – Апелляционная комиссия) в порядке и сроки, установленные главой 11-1 Закона, возражение к нарушениям, указанным в уведомлении об устранении нарушений, выявленных по результатам камерального контроля, по форме согласно приложению 6 к настоящим Правилам.</w:t>
      </w:r>
    </w:p>
    <w:p>
      <w:r>
        <w:t xml:space="preserve">Объект государственного аудита предоставляет копии документов, подтверждающих доводы возражения посредством веб-портала и/или цифровых систем, по которым поступило уведомление.</w:t>
      </w:r>
    </w:p>
    <w:p>
      <w:pPr>
        <w:pStyle w:val="Heading2"/>
      </w:pPr>
      <w:r>
        <w:t xml:space="preserve">Пункт 23-1</w:t>
      </w:r>
    </w:p>
    <w:p>
      <w:r>
        <w:t xml:space="preserve">23-1. При несогласии с нарушениями, указанными в уведомлении ведомства уполномоченного органа, потенциальный поставщик посредством веб- портала и/или цифровых систем подает жалобу в Апелляционную комиссию.";</w:t>
      </w:r>
    </w:p>
    <w:p>
      <w:r>
        <w:t xml:space="preserve">пункт 26 изложить в следующей редакции:</w:t>
      </w:r>
    </w:p>
    <w:p>
      <w:r>
        <w:t xml:space="preserve">"26. По результатам рассмотрения возражения Апелляционной комиссией принимается одно из следующих решений:</w:t>
      </w:r>
    </w:p>
    <w:p>
      <w:pPr>
        <w:pStyle w:val="Heading2"/>
      </w:pPr>
      <w:r>
        <w:t xml:space="preserve">Подпункт 1</w:t>
      </w:r>
    </w:p>
    <w:p>
      <w:r>
        <w:t xml:space="preserve">1) об удовлетворении возражения – при удовлетворении всех оспариваемых объектом государственного аудита вопросов;</w:t>
      </w:r>
    </w:p>
    <w:p>
      <w:pPr>
        <w:pStyle w:val="Heading2"/>
      </w:pPr>
      <w:r>
        <w:t xml:space="preserve">Подпункт 2</w:t>
      </w:r>
    </w:p>
    <w:p>
      <w:r>
        <w:t xml:space="preserve">2) о частичном удовлетворении возражения – при частичном удовлетворении оспариваемых объектом государственного аудита вопросов;</w:t>
      </w:r>
    </w:p>
    <w:p>
      <w:pPr>
        <w:pStyle w:val="Heading2"/>
      </w:pPr>
      <w:r>
        <w:t xml:space="preserve">Подпункт 3</w:t>
      </w:r>
    </w:p>
    <w:p>
      <w:r>
        <w:t xml:space="preserve">3) об отказе в удовлетворении возражения с обоснованием принятия такого решения – при неудовлетворении всех оспариваемых объектом государственного аудита вопросов в порядке и сроки, установленные главой 11-1 Закона.</w:t>
      </w:r>
    </w:p>
    <w:p>
      <w:r>
        <w:t xml:space="preserve">Результаты рассмотрения возражения оформляются заключением по результатам рассмотрения возражения (далее – заключение), по форме согласно приложению 7 к настоящим Правилам.</w:t>
      </w:r>
    </w:p>
    <w:p>
      <w:r>
        <w:t xml:space="preserve">Заключение регистрируются и направляется объекту государственного аудита посредством веб-портала и/или цифровых систем, по которым поступило уведомление.";</w:t>
      </w:r>
    </w:p>
    <w:p>
      <w:r>
        <w:t xml:space="preserve">пункт 37 изложить в следующей редакции:</w:t>
      </w:r>
    </w:p>
    <w:p>
      <w:r>
        <w:t xml:space="preserve">"37. Результаты камерального контроля размещаются на веб-портале и/или в цифровых системах.";</w:t>
      </w:r>
    </w:p>
    <w:p>
      <w:pPr>
        <w:pStyle w:val="Heading2"/>
      </w:pPr>
      <w:r>
        <w:t xml:space="preserve">Приложение приложение 2 к указанным Правилам изложить в новой редакции согласно приложению 1 к настоящему Перечню;</w:t>
      </w:r>
    </w:p>
    <w:p>
      <w:pPr>
        <w:pStyle w:val="Heading2"/>
      </w:pPr>
      <w:r>
        <w:t xml:space="preserve">Приложение приложение 10 к указанным Правилам изложить в новой редакции согласно приложению 2 к настоящему Перечню.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финансов Республики Казахстан от 24 апреля 2017 года № 272 "Об утверждении процедурного стандарта "Аудит финансовой отчетности"" (зарегистрирован в Реестре государственной регистрации нормативных правовых актов под № 15209) следующие изменения:</w:t>
      </w:r>
    </w:p>
    <w:p>
      <w:r>
        <w:t xml:space="preserve">в процедурном стандарте "Аудит финансовой отчетности", утвержденном указанным приказом:</w:t>
      </w:r>
    </w:p>
    <w:p>
      <w:r>
        <w:t xml:space="preserve">пункт 22 изложить в следующей редакции:</w:t>
      </w:r>
    </w:p>
    <w:p>
      <w:r>
        <w:t xml:space="preserve">"22. Государственный аудитор изучает, оценивает безопасность и надежность применяемой цифровой системы бухгалтерского учета, тестирует ее на правильность отражения операций и осуществления расчетов.";</w:t>
      </w:r>
    </w:p>
    <w:p>
      <w:r>
        <w:t xml:space="preserve">пункт 59 изложить в следующей редакции:</w:t>
      </w:r>
    </w:p>
    <w:p>
      <w:r>
        <w:t xml:space="preserve">"59. Сплошная проверка проводится, когда:</w:t>
      </w:r>
    </w:p>
    <w:p>
      <w:r>
        <w:t xml:space="preserve">генеральная совокупность состоит из небольшого количества элементов с высокой стоимостью. Данный способ может применяться, когда присутствует значительный риск и невозможно получить аудиторские доказательства другими средствами;</w:t>
      </w:r>
    </w:p>
    <w:p>
      <w:r>
        <w:t xml:space="preserve">применение цифровой системы позволяет выполнять повторные методы аудиторских процедур, в том числе пересчет или повторное выполнение;</w:t>
      </w:r>
    </w:p>
    <w:p>
      <w:r>
        <w:t xml:space="preserve">имеется существенный риск искажения, и другие средства не обеспечивают достаточных аудиторских доказательств.";</w:t>
      </w:r>
    </w:p>
    <w:p>
      <w:r>
        <w:t xml:space="preserve">пункт 169 изложить в следующей редакции:</w:t>
      </w:r>
    </w:p>
    <w:p>
      <w:r>
        <w:t xml:space="preserve">"169. Понимание системы внутреннего контроля по расчетам с работниками является непрерывным процессом сбора, обновления и анализа информации и достигается с помощью следующих процедур:</w:t>
      </w:r>
    </w:p>
    <w:p>
      <w:r>
        <w:t xml:space="preserve">изучение категорий персонала, систем и форм оплаты труда, применяемых объектом аудита;</w:t>
      </w:r>
    </w:p>
    <w:p>
      <w:r>
        <w:t xml:space="preserve">письменный или устный опрос работников по учету операций по расчетам с работниками, регистрация, обработка и обобщение полученной информации;</w:t>
      </w:r>
    </w:p>
    <w:p>
      <w:r>
        <w:t xml:space="preserve">определение уровня квалификации специалистов, обеспечивающих учет операций по расчетам с работниками;</w:t>
      </w:r>
    </w:p>
    <w:p>
      <w:r>
        <w:t xml:space="preserve">оценка цифровой системы бухгалтерского учета на точность алгоритма расчетов и надлежащего оформления документов по расчетам с работниками;</w:t>
      </w:r>
    </w:p>
    <w:p>
      <w:r>
        <w:t xml:space="preserve">обзор материалов предыдущих проверок;</w:t>
      </w:r>
    </w:p>
    <w:p>
      <w:r>
        <w:t xml:space="preserve">инспектирование внутренних документов (должностные инструкции; приказы по личному составу; приказы на служебные командировки; результаты проведенной инвентаризации расчетов с работниками и подотчетными лицами).</w:t>
      </w:r>
    </w:p>
    <w:p>
      <w:r>
        <w:t xml:space="preserve">Объем выборки для проверки сальдо по счетам учета дебиторской и кредиторской задолженности определяется на основе оценки системы внутреннего контроля и аудиторских рисков, выполняемой на стадии планирования. При уточнении оценки системы внутреннего контроля объем выборки может быть изменен.".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Министра финансов Республики Казахстан от 19 марта 2018 года № 392 "Об утверждении Правил проведения внутреннего государственного аудита и финансового контроля" (зарегистрирован в Реестре государственной регистрации нормативных правовых актов под № 16689) следующие изменения:</w:t>
      </w:r>
    </w:p>
    <w:p>
      <w:r>
        <w:t xml:space="preserve">в Правилах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контролю, утвержденных указанным приказом:</w:t>
      </w:r>
    </w:p>
    <w:p>
      <w:r>
        <w:t xml:space="preserve">подпункт 14) пункта 2 изложить в следующей редакции:</w:t>
      </w:r>
    </w:p>
    <w:p>
      <w:r>
        <w:t xml:space="preserve">"14) подсистема "Финансовый контроль. Система управления рисками" интегрированной автоматизированной цифровой системы "е-Минфин" (далее – Цифровая система) – подсистема, предназначенная для автоматизации функции уполномоченного органа по внутреннему государственному аудиту в сфере государственного аудита и финансового контроля, государственных закупок.";</w:t>
      </w:r>
    </w:p>
    <w:p>
      <w:r>
        <w:t xml:space="preserve">пункт 27 изложить в следующей редакции:</w:t>
      </w:r>
    </w:p>
    <w:p>
      <w:r>
        <w:t xml:space="preserve">"27. Собираемая информация включает данные по нормативному правовому регулированию, организационной структуре, целям, задачам и ожидаемым результатам деятельности объектов государственного аудита, механизмам их подотчетности и имеющимся системам внутреннего контроля, существующим рискам и иным вопросам, необходимым для целей внутреннего государственного аудита.</w:t>
      </w:r>
    </w:p>
    <w:p>
      <w:r>
        <w:t xml:space="preserve">Источники информации:</w:t>
      </w:r>
    </w:p>
    <w:p>
      <w:pPr>
        <w:pStyle w:val="Heading2"/>
      </w:pPr>
      <w:r>
        <w:t xml:space="preserve">Подпункт 1</w:t>
      </w:r>
    </w:p>
    <w:p>
      <w:r>
        <w:t xml:space="preserve">1) результаты и материалы предыдущих проверок, в том числе других органов государственного аудита и финансового контроля;</w:t>
      </w:r>
    </w:p>
    <w:p>
      <w:pPr>
        <w:pStyle w:val="Heading2"/>
      </w:pPr>
      <w:r>
        <w:t xml:space="preserve">Подпункт 2</w:t>
      </w:r>
    </w:p>
    <w:p>
      <w:r>
        <w:t xml:space="preserve">2) материалы отчетов участников бюджетного процесса;</w:t>
      </w:r>
    </w:p>
    <w:p>
      <w:pPr>
        <w:pStyle w:val="Heading2"/>
      </w:pPr>
      <w:r>
        <w:t xml:space="preserve">Подпункт 3</w:t>
      </w:r>
    </w:p>
    <w:p>
      <w:r>
        <w:t xml:space="preserve">3) данные цифровых систем уполномоченного органа по исполнению бюджета;</w:t>
      </w:r>
    </w:p>
    <w:p>
      <w:pPr>
        <w:pStyle w:val="Heading2"/>
      </w:pPr>
      <w:r>
        <w:t xml:space="preserve">Подпункт 4</w:t>
      </w:r>
    </w:p>
    <w:p>
      <w:r>
        <w:t xml:space="preserve">4) материалы заседаний координационного совета органов государственного аудита и финансового контроля;</w:t>
      </w:r>
    </w:p>
    <w:p>
      <w:pPr>
        <w:pStyle w:val="Heading2"/>
      </w:pPr>
      <w:r>
        <w:t xml:space="preserve">Подпункт 5</w:t>
      </w:r>
    </w:p>
    <w:p>
      <w:r>
        <w:t xml:space="preserve">5) материалы заседаний Правительства Республики Казахстан, Администрации Президента Республики Казахстан и иных органов исполнительной власти;</w:t>
      </w:r>
    </w:p>
    <w:p>
      <w:pPr>
        <w:pStyle w:val="Heading2"/>
      </w:pPr>
      <w:r>
        <w:t xml:space="preserve">Подпункт 6</w:t>
      </w:r>
    </w:p>
    <w:p>
      <w:r>
        <w:t xml:space="preserve">6) обращения органов представительной и исполнительной власти Республики Казахстан;</w:t>
      </w:r>
    </w:p>
    <w:p>
      <w:pPr>
        <w:pStyle w:val="Heading2"/>
      </w:pPr>
      <w:r>
        <w:t xml:space="preserve">Подпункт 7</w:t>
      </w:r>
    </w:p>
    <w:p>
      <w:r>
        <w:t xml:space="preserve">7) обращения органов государственного аудита и финансового контроля;</w:t>
      </w:r>
    </w:p>
    <w:p>
      <w:pPr>
        <w:pStyle w:val="Heading2"/>
      </w:pPr>
      <w:r>
        <w:t xml:space="preserve">Подпункт 8</w:t>
      </w:r>
    </w:p>
    <w:p>
      <w:r>
        <w:t xml:space="preserve">8) материалы средств массовой информации;</w:t>
      </w:r>
    </w:p>
    <w:p>
      <w:pPr>
        <w:pStyle w:val="Heading2"/>
      </w:pPr>
      <w:r>
        <w:t xml:space="preserve">Подпункт 9</w:t>
      </w:r>
    </w:p>
    <w:p>
      <w:r>
        <w:t xml:space="preserve">9) обращения физических и юридических лиц;</w:t>
      </w:r>
    </w:p>
    <w:p>
      <w:pPr>
        <w:pStyle w:val="Heading2"/>
      </w:pPr>
      <w:r>
        <w:t xml:space="preserve">Подпункт 10</w:t>
      </w:r>
    </w:p>
    <w:p>
      <w:r>
        <w:t xml:space="preserve">10) данные о движении денежных средств;</w:t>
      </w:r>
    </w:p>
    <w:p>
      <w:pPr>
        <w:pStyle w:val="Heading2"/>
      </w:pPr>
      <w:r>
        <w:t xml:space="preserve">Подпункт 11</w:t>
      </w:r>
    </w:p>
    <w:p>
      <w:r>
        <w:t xml:space="preserve">11) информация из электронного сервиса судебных органов Республики Казахстан;</w:t>
      </w:r>
    </w:p>
    <w:p>
      <w:pPr>
        <w:pStyle w:val="Heading2"/>
      </w:pPr>
      <w:r>
        <w:t xml:space="preserve">Подпункт 12</w:t>
      </w:r>
    </w:p>
    <w:p>
      <w:r>
        <w:t xml:space="preserve">12) иные источники.";</w:t>
      </w:r>
    </w:p>
    <w:p>
      <w:r>
        <w:t xml:space="preserve">пункт 101-1 изложить в следующей редакции:</w:t>
      </w:r>
    </w:p>
    <w:p>
      <w:r>
        <w:t xml:space="preserve">"101-1. Руководитель объекта государственного аудита в течение 2 (двух) рабочих дней со дня получения аудиторского отчета уведомляет о выявленных нарушениях субъектов предпринимательства и иных лиц, интересы которых затронуты аудиторскими мероприятиями государственного аудита в письменном виде посредством цифровых систем и/или электронной почты, а также почтовой связи.</w:t>
      </w:r>
    </w:p>
    <w:p>
      <w:r>
        <w:t xml:space="preserve">Субъекты предпринимательства и иные лица (физические и юридические лица), интересы которых затронуты аудиторскими мероприятиями, в случае несогласия с выявленными нарушениями в срок не более пяти рабочих дней со дня получения уведомления направляют свою позицию (возражения) объекту государственного аудита.</w:t>
      </w:r>
    </w:p>
    <w:p>
      <w:r>
        <w:t xml:space="preserve">Позиция (возражения) лиц, предусмотренных частью второй настоящего пункта, направляется объектом государственного аудита в органы государственного аудита и финансового контроля в пределах срока, указанного в подпункте 4) пункта 1 статьи 37 Закона, и рассматривается наряду с возражениями объекта государственного аудита.</w:t>
      </w:r>
    </w:p>
    <w:p>
      <w:r>
        <w:t xml:space="preserve">При подаче возражения в Апелляционную комиссию объект государственного аудита учитывает замечания субъектов предпринимательства и иных лиц к аудиторскому отчету и/или аудиторскому отчету по финансовой отчетности.";</w:t>
      </w:r>
    </w:p>
    <w:p>
      <w:r>
        <w:t xml:space="preserve">пункты 114 и 114-1 изложить в следующей редакции:</w:t>
      </w:r>
    </w:p>
    <w:p>
      <w:r>
        <w:t xml:space="preserve">"114. В ходе проведения аудиторского мероприятия или в течение 5 (пяти) рабочих дней после утверждения ведомством и его территориальными подразделениями аудиторского заключения руководитель группы государственного аудита и (или) государственный аудитор, проводивший аудиторское мероприятие, вносит в цифровую систему ведомства материалы государственного аудита.</w:t>
      </w:r>
    </w:p>
    <w:p>
      <w:r>
        <w:t xml:space="preserve">Материалы внутреннего государственного аудита представляются в Высшую аудиторскою палату для размещения в единой базе данных по государственному аудиту и финансовому контролю в порядке и сроки, определенные Правилами формирования и ведения Единой базы данных по государственному аудиту и финансовому контролю и пользования ее данными, утвержденных нормативным постановлением Счетного комитета от 28 ноября 2015 года № 7-НҚ "Об утверждении Правил формирования и ведения Единой базы данных по государственному аудиту и финансовому контролю и пользования ее данными" (зарегистрирован в Реестре государственной регистрации нормативных правовых актов под № 12459).</w:t>
      </w:r>
    </w:p>
    <w:p>
      <w:pPr>
        <w:pStyle w:val="Heading2"/>
      </w:pPr>
      <w:r>
        <w:t xml:space="preserve">Пункт 114-1</w:t>
      </w:r>
    </w:p>
    <w:p>
      <w:r>
        <w:t xml:space="preserve">114-1. Материалы внутреннего государственного аудита финансовой отчетности вносятся в цифровую систему ведомства за исключением результатов привлеченного специалиста службы внутреннего аудита.";</w:t>
      </w:r>
    </w:p>
    <w:p>
      <w:r>
        <w:t xml:space="preserve">пункты 129 и 129-1 изложить в следующей редакции:</w:t>
      </w:r>
    </w:p>
    <w:p>
      <w:r>
        <w:t xml:space="preserve">"129. Контроль качества на всех этапах аудиторского мероприятия осуществляется государственными аудиторами структурных (территориальных) подразделений ведомства, не принимавшими участие в проведении внутреннего государственного аудита.</w:t>
      </w:r>
    </w:p>
    <w:p>
      <w:r>
        <w:t xml:space="preserve">Проекты материалов аудита на проведение контроля качества подготовительного этапа представляются за 3 (три) рабочих дня до их утверждения.</w:t>
      </w:r>
    </w:p>
    <w:p>
      <w:r>
        <w:t xml:space="preserve">Срок сдачи проектов материалов аудита на проведение контроля качества основного этапа для ознакомления руководителю объекта государственного аудита или лицу, его замещающему составляет:</w:t>
      </w:r>
    </w:p>
    <w:p>
      <w:pPr>
        <w:pStyle w:val="Heading2"/>
      </w:pPr>
      <w:r>
        <w:t xml:space="preserve">Подпункт 1</w:t>
      </w:r>
    </w:p>
    <w:p>
      <w:r>
        <w:t xml:space="preserve">1) за 5 (пять) рабочих дней до предоставления объекту аудита аудиторского отчета;</w:t>
      </w:r>
    </w:p>
    <w:p>
      <w:pPr>
        <w:pStyle w:val="Heading2"/>
      </w:pPr>
      <w:r>
        <w:t xml:space="preserve">Подпункт 2</w:t>
      </w:r>
    </w:p>
    <w:p>
      <w:r>
        <w:t xml:space="preserve">2) за 10 (десять) рабочих дней до предоставления объекту аудита аудиторского отчета по финансовой отчетности;</w:t>
      </w:r>
    </w:p>
    <w:p>
      <w:pPr>
        <w:pStyle w:val="Heading2"/>
      </w:pPr>
      <w:r>
        <w:t xml:space="preserve">Подпункт 3</w:t>
      </w:r>
    </w:p>
    <w:p>
      <w:r>
        <w:t xml:space="preserve">3) за 7 (семь) рабочих дней до предоставления объекту аудита аудиторского отчета, подлежащего согласованию ведомством уполномоченного органа.</w:t>
      </w:r>
    </w:p>
    <w:p>
      <w:r>
        <w:t xml:space="preserve">Проекты материалов аудита на проведение контроля качества заключительного этапа представляются за 3 (три) рабочих дня до их утверждения.</w:t>
      </w:r>
    </w:p>
    <w:p>
      <w:r>
        <w:t xml:space="preserve">На подготовительном этапе аудиторского мероприятия контроль качества осуществляется в течение 2 (двух) рабочих дней по проектам Плана аудита, Программы аудита, Аудиторского задания, Поручения на предмет качества проведенного предварительного изучения.</w:t>
      </w:r>
    </w:p>
    <w:p>
      <w:r>
        <w:t xml:space="preserve">Критерии проведения контроля качества по подготовительному этапу:</w:t>
      </w:r>
    </w:p>
    <w:p>
      <w:r>
        <w:t xml:space="preserve">правильность определения цели, предмета и масштаба аудита;</w:t>
      </w:r>
    </w:p>
    <w:p>
      <w:r>
        <w:t xml:space="preserve">наличие в проекте Программы аудита показателей государственного аудита и правильность определения перечня вопросов, подлежащие аудиту (детализация вопросов) для достижения целей аудиторского мероприятия, масштаба охвата (период аудита), необходимых ресурсов для аудита (человеческих);</w:t>
      </w:r>
    </w:p>
    <w:p>
      <w:r>
        <w:t xml:space="preserve">правильность определения перечня вопросов, подлежащих аудиту в целях обеспечения объективного и всестороннего рассмотрения обращений физических и юридических лиц, масштаба охвата (период аудита);</w:t>
      </w:r>
    </w:p>
    <w:p>
      <w:r>
        <w:t xml:space="preserve">наличие аудиторского задания;</w:t>
      </w:r>
    </w:p>
    <w:p>
      <w:r>
        <w:t xml:space="preserve">необходимость проведения встречной проверки;</w:t>
      </w:r>
    </w:p>
    <w:p>
      <w:r>
        <w:t xml:space="preserve">необходимость определения экспертов, привлекаемых к проведению государственного аудита, и конкретные вопросы государственного аудита, планируемые для поручения им.</w:t>
      </w:r>
    </w:p>
    <w:p>
      <w:r>
        <w:t xml:space="preserve">На основном этапе аудиторского мероприятия контроль качества осуществляется в течение 5 (пяти) рабочих дней по проектам аудиторского отчета и 10 (десяти) рабочих дней по проектам аудиторского отчета по финансовой отчетности, реестра нарушений, приложенного к ним, до направления их объекту аудита.</w:t>
      </w:r>
    </w:p>
    <w:p>
      <w:r>
        <w:t xml:space="preserve">Контроль качества основного этапа по проектам материалов аудита территориальных подразделений ведомства, подлежащих согласованию ведомством уполномоченного органа осуществляется в течении 7 (семи) рабочих дней по проектам аудиторского отчета и Реестра нарушений, приложенного к ним, до направления их объекту аудита.</w:t>
      </w:r>
    </w:p>
    <w:p>
      <w:r>
        <w:t xml:space="preserve">Согласованию посредством цифровой системы подлежат проекты заключения контроль качества основного этапа территориальных подразделений ведомства в части установленных финансовых нарушений по основаниям, предусмотренным подпунктами 1), 1-1) и 2) пункта 5 статьи 18 Закона Республики Казахстан "О государственном аудите и финансовом контроле".</w:t>
      </w:r>
    </w:p>
    <w:p>
      <w:r>
        <w:t xml:space="preserve">Процедура согласования контроля качества основного этапа ведомством уполномоченного органа определяется в порядке, предусмотренного пунктом 129-1 настоящих Правил.</w:t>
      </w:r>
    </w:p>
    <w:p>
      <w:r>
        <w:t xml:space="preserve">Критерии проведения контроля качества по основному этапу:</w:t>
      </w:r>
    </w:p>
    <w:p>
      <w:r>
        <w:t xml:space="preserve">соответствие проекта аудиторского отчета или аудиторского отчета по финансовой отчетности, а также акта встречной проверки структурам и формам, установленными настоящими Правилами;</w:t>
      </w:r>
    </w:p>
    <w:p>
      <w:r>
        <w:t xml:space="preserve">обеспечение строгого соответствия последовательности и перечню вопросов программы аудита, достоверности, объективности сведений, изложенных в нем, а также наличие ответов на каждый вопрос программы аудита;</w:t>
      </w:r>
    </w:p>
    <w:p>
      <w:r>
        <w:t xml:space="preserve">осуществление аудита по вопросам, не предусмотренным программой аудита;</w:t>
      </w:r>
    </w:p>
    <w:p>
      <w:r>
        <w:t xml:space="preserve">обоснованность внесения изменения в План и Программу аудита в ходе проведения аудита;</w:t>
      </w:r>
    </w:p>
    <w:p>
      <w:r>
        <w:t xml:space="preserve">объективность отраженных фактов нарушений и правильность применения законодательства при отражении выявленных нарушений и их квалификации;</w:t>
      </w:r>
    </w:p>
    <w:p>
      <w:r>
        <w:t xml:space="preserve">наличие необходимой доказательной базы по установленным нарушениям;</w:t>
      </w:r>
    </w:p>
    <w:p>
      <w:r>
        <w:t xml:space="preserve">обеспечение объективного и всестороннего рассмотрения обращений физических и юридических лиц;</w:t>
      </w:r>
    </w:p>
    <w:p>
      <w:r>
        <w:t xml:space="preserve">наличие актов контрольного обмера (осмотра) при необходимости их составления, оценка достижения цели аудиторского мероприятия;</w:t>
      </w:r>
    </w:p>
    <w:p>
      <w:r>
        <w:t xml:space="preserve">обоснованность отказа от выражения мнения с приведением достаточных и надлежащих доказательств;</w:t>
      </w:r>
    </w:p>
    <w:p>
      <w:r>
        <w:t xml:space="preserve">полное раскрытие с указанием аргументированных обоснований для выражения положительного либо мнения с оговоркой.</w:t>
      </w:r>
    </w:p>
    <w:p>
      <w:r>
        <w:t xml:space="preserve">На заключительном этапе аудиторского мероприятия контроль качества осуществляется на проект аудиторского заключения, предписания, своевременность предоставления аудиторского отчета объекту аудита в течение 3 (трех) рабочих дней до их подписания и утверждения.</w:t>
      </w:r>
    </w:p>
    <w:p>
      <w:r>
        <w:t xml:space="preserve">Критерии проведения контроля качества по заключенному этапу:</w:t>
      </w:r>
    </w:p>
    <w:p>
      <w:r>
        <w:t xml:space="preserve">полнота и достоверность составления проекта аудиторского заключения, предписания в соответствии с настоящими Правилами (в том числе с решением апелляционной комиссии);</w:t>
      </w:r>
    </w:p>
    <w:p>
      <w:r>
        <w:t xml:space="preserve">наличие и обоснованность в проекте аудиторского заключения рекомендаций по итогам внутреннего государственного аудита для повышения эффективности и совершенствования деятельности объекта государственного аудита.</w:t>
      </w:r>
    </w:p>
    <w:p>
      <w:r>
        <w:t xml:space="preserve">Контроль качества первого уровня на всех этапах не осуществляется при передаче/представлении материалов аудита, утвержденных и подписанных руководителем объекта государственного аудита.</w:t>
      </w:r>
    </w:p>
    <w:p>
      <w:r>
        <w:t xml:space="preserve">Результаты контроля качества оформляются заключением контроля качества по форме согласно приложению 16 к настоящим Правилам.</w:t>
      </w:r>
    </w:p>
    <w:p>
      <w:pPr>
        <w:pStyle w:val="Heading2"/>
      </w:pPr>
      <w:r>
        <w:t xml:space="preserve">Пункт 129-1</w:t>
      </w:r>
    </w:p>
    <w:p>
      <w:r>
        <w:t xml:space="preserve">129-1. Ведомство уполномоченного органа на подготовительном этапе аудиторского мероприятия посредством цифровой системы уведомляет территориальные подразделения о проведении процедуры согласования.</w:t>
      </w:r>
    </w:p>
    <w:p>
      <w:r>
        <w:t xml:space="preserve">Процедура согласования ведомством уполномоченного органа проектов заключений контроля качества основного этапа территориальных подразделений ведомства осуществляется в цифровой системе.</w:t>
      </w:r>
    </w:p>
    <w:p>
      <w:r>
        <w:t xml:space="preserve">Территориальные подразделения ведомства за 3 (три) рабочих дня до предоставления объекту аудита аудиторского отчета размещают в цифровой системе проект заключения контроля качества основного этапа аудиторского мероприятия, с приложением проектов аудиторского отчета, реестра нарушений, документов, на основе которых сформулированы выводы.</w:t>
      </w:r>
    </w:p>
    <w:p>
      <w:r>
        <w:t xml:space="preserve">Руководитель территориального подразделения ведомства обеспечивает своевременность и полноту направленных материалов.</w:t>
      </w:r>
    </w:p>
    <w:p>
      <w:r>
        <w:t xml:space="preserve">Ведомство уполномоченного органа по результатам рассмотрения проекта заключения контроля качества основного этапа согласовывает или рекомендует доработать с учетом замечаний проекты материалов аудита в соответствие со Стандартами.</w:t>
      </w:r>
    </w:p>
    <w:p>
      <w:r>
        <w:t xml:space="preserve">По результатам процедуры согласования материалов аудита с ведомством уполномоченного органа, проект заключения контроля качества основного этапа аудиторского мероприятия утверждается руководителем территориального подразделения ведомства.</w:t>
      </w:r>
    </w:p>
    <w:p>
      <w:r>
        <w:t xml:space="preserve">Структурное подразделение ведомства на системной основе осуществляет мониторинг исполнения рекомендаций, данных по результатам согласования.</w:t>
      </w:r>
    </w:p>
    <w:p>
      <w:r>
        <w:t xml:space="preserve">В случае размещения территориальным подразделением ведомства проекта заключения контроля качества основного этапа в цифровой системе по истечению срока, установленного настоящим пунктом Правил, функционал согласования ведомства уполномоченного органа блокируется в цифровой системе. При этом, руководитель территориального подразделения утверждает заключение контроля качества основного этапа без согласования ведомством уполномоченного органа.</w:t>
      </w:r>
    </w:p>
    <w:p>
      <w:r>
        <w:t xml:space="preserve">За нарушение сроков и полноты размещения проекта заключения контроля качества основного этапа аудиторского мероприятия для согласования ведомством уполномоченного органа, должностные лица несут персональную дисциплинарную ответственность в соответствии с законами Республики Казахстан.";</w:t>
      </w:r>
    </w:p>
    <w:p>
      <w:r>
        <w:t xml:space="preserve">пункт 137 изложить в следующей редакции:</w:t>
      </w:r>
    </w:p>
    <w:p>
      <w:r>
        <w:t xml:space="preserve">"137. Результаты контроля качества ведомством или его территориальными подразделениями размещаются в цифровой системе ведомства и единой базе данных по государственному аудиту и финансовому контролю.";</w:t>
      </w:r>
    </w:p>
    <w:p>
      <w:pPr>
        <w:pStyle w:val="Heading2"/>
      </w:pPr>
      <w:r>
        <w:t xml:space="preserve">Приложение приложение 1 к указанным Правилам изложить в новой редакции согласно приложению 3 к настоящему Перечню;</w:t>
      </w:r>
    </w:p>
    <w:p>
      <w:pPr>
        <w:pStyle w:val="Heading2"/>
      </w:pPr>
      <w:r>
        <w:t xml:space="preserve">Текст</w:t>
      </w:r>
    </w:p>
    <w:p>
      <w:r>
        <w:t xml:space="preserve">приложения 5 и 6 к указанным Правилам изложить в новой редакции согласно приложениям 4 и 5 к настоящему Перечню;</w:t>
      </w:r>
    </w:p>
    <w:p>
      <w:pPr>
        <w:pStyle w:val="Heading2"/>
      </w:pPr>
      <w:r>
        <w:t xml:space="preserve">Приложение приложение 7 к указанным Правилам изложить в новой редакции согласно приложению 6 к настоящему Перечню;</w:t>
      </w:r>
    </w:p>
    <w:p>
      <w:pPr>
        <w:pStyle w:val="Heading2"/>
      </w:pPr>
      <w:r>
        <w:t xml:space="preserve">Текст</w:t>
      </w:r>
    </w:p>
    <w:p>
      <w:r>
        <w:t xml:space="preserve">в Правилах проведения внутреннего государственного аудита и финансового контроля службами внутреннего аудита, утвержденных указанным приказом:</w:t>
      </w:r>
    </w:p>
    <w:p>
      <w:pPr>
        <w:pStyle w:val="Heading2"/>
      </w:pPr>
      <w:r>
        <w:t xml:space="preserve">Текст</w:t>
      </w:r>
    </w:p>
    <w:p>
      <w:r>
        <w:t xml:space="preserve">пункт 24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"24. Собираемая информация включает данные по нормативному правовому регулированию, организационной структуре, целям, задачам и ожидаемым результатам деятельности объектов государственного аудита, механизмам их подотчетности и имеющимся системам внутреннего контроля, существующим рискам и иным вопросам, необходимым для целей внутреннего государственного аудита.</w:t>
      </w:r>
    </w:p>
    <w:p>
      <w:pPr>
        <w:pStyle w:val="Heading2"/>
      </w:pPr>
      <w:r>
        <w:t xml:space="preserve">Текст</w:t>
      </w:r>
    </w:p>
    <w:p>
      <w:r>
        <w:t xml:space="preserve">Источники информации:</w:t>
      </w:r>
    </w:p>
    <w:p>
      <w:pPr>
        <w:pStyle w:val="Heading2"/>
      </w:pPr>
      <w:r>
        <w:t xml:space="preserve">Подпункт 1</w:t>
      </w:r>
    </w:p>
    <w:p>
      <w:r>
        <w:t xml:space="preserve">1) результаты и материалы предыдущих проверок, в том числе других органов государственного аудита и финансового контроля;</w:t>
      </w:r>
    </w:p>
    <w:p>
      <w:pPr>
        <w:pStyle w:val="Heading2"/>
      </w:pPr>
      <w:r>
        <w:t xml:space="preserve">Подпункт 2</w:t>
      </w:r>
    </w:p>
    <w:p>
      <w:r>
        <w:t xml:space="preserve">2) материалы отчетов участников бюджетного процесса;</w:t>
      </w:r>
    </w:p>
    <w:p>
      <w:pPr>
        <w:pStyle w:val="Heading2"/>
      </w:pPr>
      <w:r>
        <w:t xml:space="preserve">Подпункт 3</w:t>
      </w:r>
    </w:p>
    <w:p>
      <w:r>
        <w:t xml:space="preserve">3) данные цифровых систем уполномоченного органа по исполнению бюджета;</w:t>
      </w:r>
    </w:p>
    <w:p>
      <w:pPr>
        <w:pStyle w:val="Heading2"/>
      </w:pPr>
      <w:r>
        <w:t xml:space="preserve">Подпункт 4</w:t>
      </w:r>
    </w:p>
    <w:p>
      <w:r>
        <w:t xml:space="preserve">4) материалы заседаний координационного совета органов государственного аудита и финансового контроля;</w:t>
      </w:r>
    </w:p>
    <w:p>
      <w:pPr>
        <w:pStyle w:val="Heading2"/>
      </w:pPr>
      <w:r>
        <w:t xml:space="preserve">Подпункт 5</w:t>
      </w:r>
    </w:p>
    <w:p>
      <w:r>
        <w:t xml:space="preserve">5) материалы заседаний Правительства Республики Казахстан, Администрации Президента Республики Казахстан и иных органов исполнительной власти;</w:t>
      </w:r>
    </w:p>
    <w:p>
      <w:pPr>
        <w:pStyle w:val="Heading2"/>
      </w:pPr>
      <w:r>
        <w:t xml:space="preserve">Подпункт 6</w:t>
      </w:r>
    </w:p>
    <w:p>
      <w:r>
        <w:t xml:space="preserve">6) обращения органов представительной и исполнительной власти Республики Казахстан;</w:t>
      </w:r>
    </w:p>
    <w:p>
      <w:pPr>
        <w:pStyle w:val="Heading2"/>
      </w:pPr>
      <w:r>
        <w:t xml:space="preserve">Подпункт 7</w:t>
      </w:r>
    </w:p>
    <w:p>
      <w:r>
        <w:t xml:space="preserve">7) обращения органов государственного аудита и финансового контроля;</w:t>
      </w:r>
    </w:p>
    <w:p>
      <w:pPr>
        <w:pStyle w:val="Heading2"/>
      </w:pPr>
      <w:r>
        <w:t xml:space="preserve">Подпункт 8</w:t>
      </w:r>
    </w:p>
    <w:p>
      <w:r>
        <w:t xml:space="preserve">8) материалы средств массовой информации;</w:t>
      </w:r>
    </w:p>
    <w:p>
      <w:pPr>
        <w:pStyle w:val="Heading2"/>
      </w:pPr>
      <w:r>
        <w:t xml:space="preserve">Подпункт 9</w:t>
      </w:r>
    </w:p>
    <w:p>
      <w:r>
        <w:t xml:space="preserve">9) обращения физических и юридических лиц;</w:t>
      </w:r>
    </w:p>
    <w:p>
      <w:pPr>
        <w:pStyle w:val="Heading2"/>
      </w:pPr>
      <w:r>
        <w:t xml:space="preserve">Подпункт 10</w:t>
      </w:r>
    </w:p>
    <w:p>
      <w:r>
        <w:t xml:space="preserve">10) данные о движении денежных средств;</w:t>
      </w:r>
    </w:p>
    <w:p>
      <w:pPr>
        <w:pStyle w:val="Heading2"/>
      </w:pPr>
      <w:r>
        <w:t xml:space="preserve">Подпункт 11</w:t>
      </w:r>
    </w:p>
    <w:p>
      <w:r>
        <w:t xml:space="preserve">11) информация из электронного сервиса судебных органов Республики Казахстан;</w:t>
      </w:r>
    </w:p>
    <w:p>
      <w:pPr>
        <w:pStyle w:val="Heading2"/>
      </w:pPr>
      <w:r>
        <w:t xml:space="preserve">Подпункт 12</w:t>
      </w:r>
    </w:p>
    <w:p>
      <w:r>
        <w:t xml:space="preserve">12) иные источники.";</w:t>
      </w:r>
    </w:p>
    <w:p>
      <w:r>
        <w:t xml:space="preserve">пункт 72-1 изложить в следующей редакции:</w:t>
      </w:r>
    </w:p>
    <w:p>
      <w:r>
        <w:t xml:space="preserve">"72-1. Руководитель объекта государственного аудита в течение 2 (двух) рабочих дней со дня получения аудиторского отчета уведомляет о выявленных нарушениях субъектов предпринимательства и иных лиц, интересы которых затронуты аудиторскими мероприятиями государственного аудита в письменном виде посредством цифровых систем и/или электронной почты, а также почтовой связи.</w:t>
      </w:r>
    </w:p>
    <w:p>
      <w:r>
        <w:t xml:space="preserve">Субъекты предпринимательства и иные лица (физические и юридические лица), интересы которых затронуты аудиторскими мероприятиями, в случае несогласия с выявленными нарушениями в срок не более пяти рабочих дней со дня получения уведомления направляют свою позицию (возражения) объекту государственного аудита.</w:t>
      </w:r>
    </w:p>
    <w:p>
      <w:r>
        <w:t xml:space="preserve">Позиция (возражения) лиц, предусмотренных частью второй настоящего пункта, направляется объектом государственного аудита в органы государственного аудита и финансового контроля в пределах срока, указанного в подпункте 4) пункта 1 статьи 37 Закона, и рассматривается наряду с возражениями объекта государственного аудита.";</w:t>
      </w:r>
    </w:p>
    <w:p>
      <w:r>
        <w:t xml:space="preserve">При подаче возражения в Совет по государственному аудиту и рискам (далее – Совет) объект государственного аудита учитывает замечания субъектов предпринимательства и иных лиц к аудиторскому отчету.";</w:t>
      </w:r>
    </w:p>
    <w:p>
      <w:r>
        <w:t xml:space="preserve">пункт 80 изложить в следующей редакции:</w:t>
      </w:r>
    </w:p>
    <w:p>
      <w:r>
        <w:t xml:space="preserve">"80. Руководитель группы государственного аудита или государственный аудитор, проводивший аудиторское мероприятие в течение пяти рабочих дней после принятия решения об устранении выявленных нарушений вносит в цифровую систему уполномоченного органа материалы государственного аудита.</w:t>
      </w:r>
    </w:p>
    <w:p>
      <w:r>
        <w:t xml:space="preserve">Материалы государственного аудита представляются в уполномоченный орган для дальнейшего размещения в единой базе данных по государственному аудиту и финансовому контролю в порядке и сроки, определенными Правилами формирования и ведения Единой базы данных по государственному аудиту и финансовому контролю и пользования ее данными, утвержденных нормативным постановлением Счетного комитета от 28 ноября 2015 года № 7-НҚ (зарегистрирован в Реестре государственной регистрации нормативных правовых актов за № 12459).";</w:t>
      </w:r>
    </w:p>
    <w:p>
      <w:r>
        <w:t xml:space="preserve">пункт 98 изложить в следующей редакции:</w:t>
      </w:r>
    </w:p>
    <w:p>
      <w:r>
        <w:t xml:space="preserve">"98. Результаты контроля качества ведомством или его территориальными подразделениями размещаются в цифровой системе ведомства и единой базе данных по государственному аудиту и финансовому контролю.";</w:t>
      </w:r>
    </w:p>
    <w:p>
      <w:pPr>
        <w:pStyle w:val="Heading2"/>
      </w:pPr>
      <w:r>
        <w:t xml:space="preserve">Приложение приложение 1 к указанным Правилам изложить в новой редакции согласно приложению 7 к настоящему Перечню;</w:t>
      </w:r>
    </w:p>
    <w:p>
      <w:pPr>
        <w:pStyle w:val="Heading2"/>
      </w:pPr>
      <w:r>
        <w:t xml:space="preserve">Приложение приложение 6 к указанным Правилам изложить в новой редакции согласно приложению 8 к настоящему Перечню;</w:t>
      </w:r>
    </w:p>
    <w:p>
      <w:pPr>
        <w:pStyle w:val="Heading2"/>
      </w:pPr>
      <w:r>
        <w:t xml:space="preserve">Текст</w:t>
      </w:r>
    </w:p>
    <w:p>
      <w:r>
        <w:t xml:space="preserve">приложения 7 и 7-1 к указанным Правилам изложить в новой редакции согласно приложениям 9 и 10 к настоящему Перечню.</w:t>
      </w:r>
    </w:p>
    <w:p>
      <w:pPr>
        <w:pStyle w:val="Heading2"/>
      </w:pPr>
      <w:r>
        <w:t xml:space="preserve">Пункт 4</w:t>
      </w:r>
    </w:p>
    <w:p>
      <w:r>
        <w:t xml:space="preserve">4. Внести в приказ Министра финансов Республики Казахстан от 28 марта 2018 года № 413 "Об утверждении Правил электронного внутреннего государственного аудита" (зарегистрирован в Реестре государственной регистрации нормативных правовых актов под № 16677) следующие изменения:</w:t>
      </w:r>
    </w:p>
    <w:p>
      <w:r>
        <w:t xml:space="preserve">в Правилах электронного внутреннего государственного аудита,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электронного внутреннего государственного аудита (далее – Правила) разработаны в соответствии с подпунктом 11-1) статьи 14 Закона Республики Казахстан "О государственном аудите и финансовом контроле" (далее – Закон) и определяют порядок проведения электронного внутреннего государственного аудита уполномоченным органом по внутреннему государственному аудиту, его территориальными подразделениями и службами внутреннего государственного аудита центральных государственных органов, местных исполнительных органов областей, городов республиканского значения, столицы и подведомственных территориальных органов Министерства внутренних дел Республики Казахстан (далее – СВА).</w:t>
      </w:r>
    </w:p>
    <w:p>
      <w:r>
        <w:t xml:space="preserve">Основной целью электронного внутреннего государственного аудита является снижение нагрузки на объекты государственного аудита путем исключения контакта, сокращение сроков проведения внутреннего государственного аудита и обеспечение оперативного принятия решений по обращениям физических и юридических лиц в соответствии с компетенцией уполномоченного органа по внутреннему государственному аудиту.</w:t>
      </w:r>
    </w:p>
    <w:p>
      <w:r>
        <w:t xml:space="preserve">Электронный внутренний государственный аудит проводится только в случаях использования электронных документов, удостоверенных посредством электронных цифровых подписей, предусматривающих установление, изменение или прекращение правоотношений, а также прав и обязанностей участников этих правоотношений, включая совершение гражданско-правовых сделок, с применением цифровых технологий.</w:t>
      </w:r>
    </w:p>
    <w:p>
      <w:r>
        <w:t xml:space="preserve">Электронный внутренний государственный аудит соответствия, аудит эффективности и аудит финансовой отчетности проводятся в соответствии с Правилами проведения внутреннего государственного аудита и финансового контроля, утвержденными приказом Министра финансов Республики Казахстан от 19 марта 2018 года № 392 (зарегистрирован в Реестре государственной регистрации нормативных правовых актов под № 16689) (далее – Правила внутреннего государственного аудита), а также процедурным стандартом внутреннего государственного аудита и финансового контроля "Аудит соответствия", утвержденным приказом Министра финансов Республики Казахстан от 1 февраля 2022 года № 113 (зарегистрирован в Реестре государственной регистрации нормативных правовых актов под № 26715), процедурным стандартом внутреннего государственного аудита и финансового контроля по проведению аудита эффективности службами внутреннего аудита, утвержденным приказом Министра финансов Республики Казахстан от 2 октября 2018 года № 873 (зарегистрирован в Реестре государственной регистрации нормативных правовых актов под № 17690) и процедурным стандартом "Аудит финансовой отчетности", утвержденным приказом Министра финансов Республики Казахстан от 24 апреля 2017 года № 272 (зарегистрирован в Реестре государственной регистрации нормативных правовых актов под № 15209).";</w:t>
      </w:r>
    </w:p>
    <w:p>
      <w:r>
        <w:t xml:space="preserve">в пункте 2 :</w:t>
      </w:r>
    </w:p>
    <w:p>
      <w:r>
        <w:t xml:space="preserve">подпункт 10) изложить в следующей редакции:</w:t>
      </w:r>
    </w:p>
    <w:p>
      <w:r>
        <w:t xml:space="preserve">"10) подсистема "Финансовый контроль. Система управления рисками" интегрированной автоматизированной цифровой системы "е-Минфин" (далее – Цифровая система) – подсистема, предназначенная для автоматизации функции уполномоченного органа по внутреннему государственному аудиту в сфере государственного аудита и финансового контроля, государственных закупок;";</w:t>
      </w:r>
    </w:p>
    <w:p>
      <w:r>
        <w:t xml:space="preserve">подпункт 14) изложить в следующей редакции:</w:t>
      </w:r>
    </w:p>
    <w:p>
      <w:r>
        <w:t xml:space="preserve">"14) веб-портал государственных закупок – цифровая система государственного органа, предоставляющая единую точку доступа к электронным услугам государственных закупок;";</w:t>
      </w:r>
    </w:p>
    <w:p>
      <w:r>
        <w:t xml:space="preserve">подпункт 19) изложить в следующей редакции:</w:t>
      </w:r>
    </w:p>
    <w:p>
      <w:r>
        <w:t xml:space="preserve">"19) электронный внутренний государственный аудит – государственный аудит, осуществляемый уполномоченным органом и СВА дистанционно посредством применения цифровых технологий;";</w:t>
      </w:r>
    </w:p>
    <w:p>
      <w:r>
        <w:t xml:space="preserve">пункт 5 изложить в следующей редакции:</w:t>
      </w:r>
    </w:p>
    <w:p>
      <w:r>
        <w:t xml:space="preserve">"5. Документы электронного внутреннего государственного аудита формируются в модуле "Дело электронного внутреннего государственного аудита" цифровой системы, которое содержит программу аудита, аудиторское задание, поручение на проведение аудиторского мероприятия, аудиторский отчет, аудиторское заключение, предписание и другие документы по реализации результатов аудиторского мероприятия, предусмотренные цифровой системой.";</w:t>
      </w:r>
    </w:p>
    <w:p>
      <w:r>
        <w:t xml:space="preserve">пункты 8 , 9 , 10 и 11 изложить в следующей редакции:</w:t>
      </w:r>
    </w:p>
    <w:p>
      <w:r>
        <w:t xml:space="preserve">"8. Поручение на проведение аудиторского мероприятия после подписания ЭЦП руководителя уполномоченного органа или его территориальных подразделений или лица, его замещающего направляется для регистрации в уполномоченный орган в области правовой статистики и специальных учетов в порядке, определенном Правилами регистрации актов о назначении, дополнительных актов о продлении сроков проверки и профилактического контроля и надзора с посещением субъекта (объекта) контроля и надзора и их отмены, уведомлений о приостановлении, возобновлении, продлении сроков проверки и профилактического контроля и надзора с посещением субъекта (объекта) контроля и надзора, изменении состава участников и представлении информационных учетных документов о проверке и профилактическом контроле и надзоре с посещением субъекта (объекта) контроля и надзора и их результатах, утвержденных приказом исполняющего обязанности Генерального Прокурора Республики Казахстан от 25 декабря 2020 года № 162 (зарегистрирован в Реестре государственной регистрации нормативных правовых актов под № 21964) (далее – Правила регистрации актов).</w:t>
      </w:r>
    </w:p>
    <w:p>
      <w:r>
        <w:t xml:space="preserve">После регистрации в уполномоченном органе в области правовой статистики и специальных учетов поручение на проведение аудиторского мероприятия направляется объекту государственного аудита посредством применения цифровых технологий, в том числе посредством веб-портала государственных закупок.</w:t>
      </w:r>
    </w:p>
    <w:p>
      <w:r>
        <w:t xml:space="preserve">При получении поручения на проведение аудиторского мероприятия и его прочтении первым руководителем объекта государственного аудита или лицом, исполняющим его обязанности, в цифровой системе формируется уведомление о его доставке.</w:t>
      </w:r>
    </w:p>
    <w:p>
      <w:pPr>
        <w:pStyle w:val="Heading2"/>
      </w:pPr>
      <w:r>
        <w:t xml:space="preserve">Пункт 9</w:t>
      </w:r>
    </w:p>
    <w:p>
      <w:r>
        <w:t xml:space="preserve">9. Поручение на проведение аудиторского мероприятия после подписания ЭЦП первого руководителя центрального государственного органа, акима области, города республиканского значения, столицы, или лица, его замещающего, направляется посредством цифровых технологий.</w:t>
      </w:r>
    </w:p>
    <w:p>
      <w:r>
        <w:t xml:space="preserve">При получении поручения на проведение аудиторского мероприятия и его прочтении первым руководителем объекта государственного аудита или лицом, его замещающим, в цифровой системе формируется уведомление о его доставке.</w:t>
      </w:r>
    </w:p>
    <w:p>
      <w:pPr>
        <w:pStyle w:val="Heading2"/>
      </w:pPr>
      <w:r>
        <w:t xml:space="preserve">Пункт 10</w:t>
      </w:r>
    </w:p>
    <w:p>
      <w:r>
        <w:t xml:space="preserve">10. На основном этапе проведения электронного внутреннего государственного аудита государственный (-ые) аудитор (-ы), ассистент (-ы) государственного аудитора, при необходимости привлеченные эксперты по соответствующему профилю, используя сведения, содержащиеся в цифровых системах центрального уполномоченного органа по исполнению бюджета, осуществляют внутренний государственный аудит соблюдения объектом государственного аудита норм законодательства Республики Казахстан, а также актов субъектов квазигосударственного сектора, принятых для их реализации, путем выполнения аудиторских процедур.</w:t>
      </w:r>
    </w:p>
    <w:p>
      <w:r>
        <w:t xml:space="preserve">Выявляемые факты нарушений и (или) недостатков по результатам электронного внутреннего государственного аудита основываются на аудиторских доказательствах и (или) иных документах и информации. Аудиторские доказательства, на основе которых формируются выводы и рекомендации по результатам электронного внутреннего государственного аудита, являются объективными, достоверными и достаточными.</w:t>
      </w:r>
    </w:p>
    <w:p>
      <w:pPr>
        <w:pStyle w:val="Heading2"/>
      </w:pPr>
      <w:r>
        <w:t xml:space="preserve">Пункт 11</w:t>
      </w:r>
    </w:p>
    <w:p>
      <w:r>
        <w:t xml:space="preserve">11. На заключительном этапе проведения электронного внутреннего государственного аудита принимается решение и документы электронного внутреннего государственного аудита формируются в модуле "Дело электронного внутреннего государственного аудита" цифровой системы (аудиторский отчет, аудиторское заключение, предписание и другие документы по реализации результатов аудиторского мероприятия).";</w:t>
      </w:r>
    </w:p>
    <w:p>
      <w:r>
        <w:t xml:space="preserve">пункты 16 , 17 и 18 изложить в следующей редакции:</w:t>
      </w:r>
    </w:p>
    <w:p>
      <w:r>
        <w:t xml:space="preserve">"16. Государственный аудитор по итогам проведенной проверки формирует аудиторский отчет и подписывает его в цифровой системе.</w:t>
      </w:r>
    </w:p>
    <w:p>
      <w:r>
        <w:t xml:space="preserve">Подписанный государственным аудитором в цифровой системе аудиторский отчет направляется первому руководителю объекта государственного аудита или лицу, его заменяющему, посредством применения цифровых технологий, в том числе посредством веб-портала государственных закупок, для ознакомления и подписания:</w:t>
      </w:r>
    </w:p>
    <w:p>
      <w:pPr>
        <w:pStyle w:val="Heading2"/>
      </w:pPr>
      <w:r>
        <w:t xml:space="preserve">Подпункт 1</w:t>
      </w:r>
    </w:p>
    <w:p>
      <w:r>
        <w:t xml:space="preserve">1) по аудиторским мероприятиям, срок проведения которых составляет до 15 (пятнадцати) рабочих дней включительно – не позднее 1 (одного) рабочего дня до даты завершения аудиторского мероприятия, указанного в поручении на проведение аудиторского мероприятия;</w:t>
      </w:r>
    </w:p>
    <w:p>
      <w:pPr>
        <w:pStyle w:val="Heading2"/>
      </w:pPr>
      <w:r>
        <w:t xml:space="preserve">Подпункт 2</w:t>
      </w:r>
    </w:p>
    <w:p>
      <w:r>
        <w:t xml:space="preserve">2) по аудиторским мероприятия, срок проведения которых превышает 15 (пятнадцать) рабочих дней – не позднее 2 (двух) рабочих дней до даты завершения аудиторского мероприятия, указанного в поручении на проведение аудиторского мероприятия.</w:t>
      </w:r>
    </w:p>
    <w:p>
      <w:pPr>
        <w:pStyle w:val="Heading2"/>
      </w:pPr>
      <w:r>
        <w:t xml:space="preserve">Пункт 17</w:t>
      </w:r>
    </w:p>
    <w:p>
      <w:r>
        <w:t xml:space="preserve">17. При получении подписанного государственным аудитором аудиторского отчета и его прочтении первым руководителем объекта государственного аудита или лицом, исполняющим его обязанности, в цифровой системе формируется уведомление о его доставке.</w:t>
      </w:r>
    </w:p>
    <w:p>
      <w:pPr>
        <w:pStyle w:val="Heading2"/>
      </w:pPr>
      <w:r>
        <w:t xml:space="preserve">Пункт 18</w:t>
      </w:r>
    </w:p>
    <w:p>
      <w:r>
        <w:t xml:space="preserve">18. Аудиторский отчет подписывается ЭЦП первого руководителя объекта государственного аудита или лицом, исполняющим его обязанности, не позднее даты завершения аудиторского мероприятия, указанного в поручении на проведение аудиторского мероприятия, и автоматически перенаправляется в цифровой системе.</w:t>
      </w:r>
    </w:p>
    <w:p>
      <w:r>
        <w:t xml:space="preserve">При несогласии с результатами аудиторского мероприятия аудиторский отчет подписывается первым руководителем объекта государственного аудита или лицом, исполняющим его обязанности, не позднее даты завершения аудиторского мероприятия, указанного в поручении на проведение аудиторского мероприятия, с оговоркой о наличии возражений и указанием обосновании по ним.";</w:t>
      </w:r>
    </w:p>
    <w:p>
      <w:r>
        <w:t xml:space="preserve">пункты 20 , 21 , 22 , 23 , 24 и 25 изложить в следующей редакции:</w:t>
      </w:r>
    </w:p>
    <w:p>
      <w:r>
        <w:t xml:space="preserve">"20. В течение 3 (трех) рабочих дней после проведения контроля качества материалов электронного внутреннего государственного аудита:</w:t>
      </w:r>
    </w:p>
    <w:p>
      <w:pPr>
        <w:pStyle w:val="Heading2"/>
      </w:pPr>
      <w:r>
        <w:t xml:space="preserve">Подпункт 1</w:t>
      </w:r>
    </w:p>
    <w:p>
      <w:r>
        <w:t xml:space="preserve">1) лицо, ответственное за аудиторское мероприятие, формирует в цифровой системе аудиторское заключение по итогам электронного внутреннего государственного аудита по форме согласно приложению 8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руководитель уполномоченного органа или его территориальных подразделений или лицо, его замещающего посредством ЭЦП утверждает аудиторское заключение;</w:t>
      </w:r>
    </w:p>
    <w:p>
      <w:pPr>
        <w:pStyle w:val="Heading2"/>
      </w:pPr>
      <w:r>
        <w:t xml:space="preserve">Подпункт 3</w:t>
      </w:r>
    </w:p>
    <w:p>
      <w:r>
        <w:t xml:space="preserve">3) при выявлении нарушений и (или) недостатков, государственный аудитор уполномоченного органа по внутреннему государственному аудиту и его территориальных подразделений формирует в цифровой системе предписание на устранение выявленных нарушений и о рассмотрении ответственности лиц, их допустивших по форме согласно приложению 9 к настоящим Правилам, являющееся документом, обязательным для исполнения объектом государственного аудита;</w:t>
      </w:r>
    </w:p>
    <w:p>
      <w:pPr>
        <w:pStyle w:val="Heading2"/>
      </w:pPr>
      <w:r>
        <w:t xml:space="preserve">Подпункт 4</w:t>
      </w:r>
    </w:p>
    <w:p>
      <w:r>
        <w:t xml:space="preserve">4) руководитель уполномоченного органа или его территориальных подразделений или лицо, его замещающего посредством ЭЦП подписывает предписание.</w:t>
      </w:r>
    </w:p>
    <w:p>
      <w:r>
        <w:t xml:space="preserve">Не допускается включение в аудиторское заключение и предписание фактов нарушений и (или) недостатков с не рассмотренными возражениями объекта государственного аудита и не подтвержденных контролем качества.</w:t>
      </w:r>
    </w:p>
    <w:p>
      <w:r>
        <w:t xml:space="preserve">Контроль качества документов, составляемых государственными аудиторами по результатам электронного внутреннего государственного аудита, осуществляется в порядке, определенном Правилами проведения внутреннего государственного аудита и финансового контроля, утвержденными в соответствии с подпунктом 8) статьи 14 Закона.</w:t>
      </w:r>
    </w:p>
    <w:p>
      <w:pPr>
        <w:pStyle w:val="Heading2"/>
      </w:pPr>
      <w:r>
        <w:t xml:space="preserve">Пункт 21</w:t>
      </w:r>
    </w:p>
    <w:p>
      <w:r>
        <w:t xml:space="preserve">21. В течение 3 (трех) рабочих дней после подписания аудиторского отчета о результатах внутреннего аудита:</w:t>
      </w:r>
    </w:p>
    <w:p>
      <w:pPr>
        <w:pStyle w:val="Heading2"/>
      </w:pPr>
      <w:r>
        <w:t xml:space="preserve">Подпункт 1</w:t>
      </w:r>
    </w:p>
    <w:p>
      <w:r>
        <w:t xml:space="preserve">1) лицо, ответственное за аудиторское мероприятие, формирует и подписывает посредством ЭЦП в цифровой системе отчет о результатах внутреннего аудита по итогам электронного внутреннего государственного аудита по форме согласно приложению 10 к настоящим Правилам;</w:t>
      </w:r>
    </w:p>
    <w:p>
      <w:pPr>
        <w:pStyle w:val="Heading2"/>
      </w:pPr>
      <w:r>
        <w:t xml:space="preserve">Подпункт 2</w:t>
      </w:r>
    </w:p>
    <w:p>
      <w:r>
        <w:t xml:space="preserve">2) при выявлении нарушений и (или) недостатков, государственный аудитор СВА формирует в цифровой системе решение на устранение выявленных нарушений и о рассмотрении ответственности лиц (далее - решение), их допустивших по форме согласно приложению 11 к настоящим Правилам, являющееся документом, обязательным для исполнения объектом государственного аудита;</w:t>
      </w:r>
    </w:p>
    <w:p>
      <w:pPr>
        <w:pStyle w:val="Heading2"/>
      </w:pPr>
      <w:r>
        <w:t xml:space="preserve">Подпункт 3</w:t>
      </w:r>
    </w:p>
    <w:p>
      <w:r>
        <w:t xml:space="preserve">3) первый руководитель центрального государственного органа, аким области, города республиканского значения, столицы посредством ЭЦП подписывает решение.</w:t>
      </w:r>
    </w:p>
    <w:p>
      <w:r>
        <w:t xml:space="preserve">Не допускается включение в отчет о результатах внутреннего аудита и решение на устранение выявленных нарушений и (или) недостатков с не рассмотренными возражениями объекта государственного аудита и не подтвержденных контролем качества.</w:t>
      </w:r>
    </w:p>
    <w:p>
      <w:r>
        <w:t xml:space="preserve">Контроль качества документов, составляемых государственными аудиторами СВА по результатам электронного внутреннего государственного аудита, осуществляется в порядке, определенном Правилами внутреннего государственного аудита.</w:t>
      </w:r>
    </w:p>
    <w:p>
      <w:pPr>
        <w:pStyle w:val="Heading2"/>
      </w:pPr>
      <w:r>
        <w:t xml:space="preserve">Пункт 22</w:t>
      </w:r>
    </w:p>
    <w:p>
      <w:r>
        <w:t xml:space="preserve">22. Аудиторское заключение и предписание направляются объекту государственного аудита посредством применения цифровых технологий, в том числе посредством веб-портала государственных закупок, в течение 1 (одного) рабочего дня после утверждения аудиторского заключения.</w:t>
      </w:r>
    </w:p>
    <w:p>
      <w:r>
        <w:t xml:space="preserve">При получении Аудиторского заключения и предписания и их прочтении первым руководителем объекта государственного аудита или лицом, исполняющим его обязанности, в цифровой системе формируется уведомление об их доставке.</w:t>
      </w:r>
    </w:p>
    <w:p>
      <w:pPr>
        <w:pStyle w:val="Heading2"/>
      </w:pPr>
      <w:r>
        <w:t xml:space="preserve">Пункт 23</w:t>
      </w:r>
    </w:p>
    <w:p>
      <w:r>
        <w:t xml:space="preserve">23. Отчет о результатах внутреннего аудита и решение направляются объекту государственного аудита посредством применения цифровых технологий, в том числе посредством веб-портала государственных закупок, в течение 1 (одного) рабочего дня после утверждения аудиторского заключения.</w:t>
      </w:r>
    </w:p>
    <w:p>
      <w:pPr>
        <w:pStyle w:val="Heading2"/>
      </w:pPr>
      <w:r>
        <w:t xml:space="preserve">Пункт 24</w:t>
      </w:r>
    </w:p>
    <w:p>
      <w:r>
        <w:t xml:space="preserve">24. Объект государственного аудита в указанные в соответствующих документах сроки, направляет в уполномоченный орган или его территориальные подразделения информацию о результатах рассмотрения рекомендаций и об исполнении предписания, посредством применения цифровых технологий, в том числе посредством веб-портала государственных закупок.</w:t>
      </w:r>
    </w:p>
    <w:p>
      <w:pPr>
        <w:pStyle w:val="Heading2"/>
      </w:pPr>
      <w:r>
        <w:t xml:space="preserve">Пункт 25</w:t>
      </w:r>
    </w:p>
    <w:p>
      <w:r>
        <w:t xml:space="preserve">25. Объект государственного аудита в указанные в соответствующих документах сроки, направляет в СВА информацию о результатах рассмотрения рекомендаций и об исполнении решения, посредством применения цифровых технологий, в том числе посредством веб-портала государственных закупок.";</w:t>
      </w:r>
    </w:p>
    <w:p>
      <w:r>
        <w:t xml:space="preserve">приложения 5 и 6 к указанным Правилам изложить в новой редакции согласно приложениям 11 и 12 к настоящему Перечню.</w:t>
      </w:r>
    </w:p>
    <w:p>
      <w:pPr>
        <w:pStyle w:val="Heading2"/>
      </w:pPr>
      <w:r>
        <w:t xml:space="preserve">Пункт 5</w:t>
      </w:r>
    </w:p>
    <w:p>
      <w:r>
        <w:t xml:space="preserve">5. Внести в приказ Министра финансов Республики Казахстан от 1 февраля 2022 года № 113 "Об утверждении процедурного стандарта внутреннего государственного аудита и финансового контроля "Аудит соответствия" (зарегистрирован в Реестре государственной регистрации нормативных правовых актов под № 26715) следующее изменение:</w:t>
      </w:r>
    </w:p>
    <w:p>
      <w:r>
        <w:t xml:space="preserve">в процедурном стандарте "Аудит соответствия", утвержденном указанным приказом:</w:t>
      </w:r>
    </w:p>
    <w:p>
      <w:r>
        <w:t xml:space="preserve">пункт 38 изложить в следующей редакции:</w:t>
      </w:r>
    </w:p>
    <w:p>
      <w:r>
        <w:t xml:space="preserve">"38. Сплошная проверка проводится, когда:</w:t>
      </w:r>
    </w:p>
    <w:p>
      <w:r>
        <w:t xml:space="preserve">остаточная совокупность состоит из небольшого количества элементов с высокой стоимостью. Данный способ применяется, когда присутствует значительный риск и невозможно получить аудиторские доказательства другими средствами;</w:t>
      </w:r>
    </w:p>
    <w:p>
      <w:r>
        <w:t xml:space="preserve">применение цифровой системы позволяет выполнять повторные методы аудиторских процедур (пересчет или повторное выполнение);</w:t>
      </w:r>
    </w:p>
    <w:p>
      <w:r>
        <w:t xml:space="preserve">имеется существенный риск нарушения, и средства не обеспечивают достаточных аудиторских доказательств.".</w:t>
      </w:r>
    </w:p>
    <w:p>
      <w:r>
        <w:t xml:space="preserve">|  | Приложение 1 к Перечню некоторых приказов Министра финансов Республики Казахстан, в которые вносятся изменения |</w:t>
      </w:r>
    </w:p>
    <w:p>
      <w:r>
        <w:t xml:space="preserve">|---|---|</w:t>
      </w:r>
    </w:p>
    <w:p>
      <w:r>
        <w:t xml:space="preserve">|  | Приложение 2 к Правилам проведения камерального контроля |</w:t>
      </w:r>
    </w:p>
    <w:p>
      <w:pPr>
        <w:pStyle w:val="Heading2"/>
      </w:pPr>
      <w:r>
        <w:t xml:space="preserve">Глава Уведомление об устранении нарушений, выявленных по результатам камерального контроля</w:t>
      </w:r>
    </w:p>
    <w:p>
      <w:pPr>
        <w:pStyle w:val="Heading2"/>
      </w:pPr>
      <w:r>
        <w:t xml:space="preserve">Текст</w:t>
      </w:r>
    </w:p>
    <w:p>
      <w:r>
        <w:t xml:space="preserve">"____" _______20____года № ________________________________________________________________________ (Наименование уполномоченного органа по внутреннему государственному аудиту) В соответствии с подпунктом 1) пункта 4 статьи 30 Закона Республики Казахстан "О государственном аудите и финансовом контроле" (далее – Закон) уведомляет, ______________________________________________________________________ (Наименование, бизнес-идентификационный номер, местонахождение объекта государственного аудита) о нарушениях, выявленных по результатам камерального контроля. В соответствии с пунктом 2 статьи 31 Закона Вам необходимо исполнить настоящее уведомление об устранении нарушений, выявленных по результатам камерального контроля (далее – уведомление) в течение десяти рабочих дней со дня, следующего за днем его вручения (получения). Информация об устранении нарушений (при необходимости подтверждающие документы) представляются объектом государственного аудита посредством веб-портала и/или цифровых систем в уполномоченный орган, направивший уведомление согласно приложению 4 к Правилам проведения камерального контроля (далее – Правила), утвержденных приказом Министра финансов Республики Казахстан от 30 ноября 2015 года № 598. В соответствии с пунктом 23 и 23-1 настоящих Правил при несогласии с нарушениями, указанными в уведомлении, объект государственного аудита при необходимости в течение пяти рабочих дней со дня, следующего за днем его вручения (получения) посредством веб-портала и/или цифровых систем направляет уполномоченному органу возражение к нарушениям, указанным в уведомлении об устранении нарушений, выявленных по результатам камерального контроля согласно приложению 6 к настоящим Правилам. При необходимости к возражению прилагаются копии документов, подтверждающих доводы возражения. Неисполнение в установленный срок уведомления об устранении нарушений, выявленных по результатам камерального контроля, влечет приостановление расходных операций по кодам и счетам объектов государственного аудита, открытых в центральном уполномоченном органе по исполнению бюджета, а также банковским счетам (за исключением корреспондентских) объектов государственного аудита в соответствии с пунктом 1 статьи 32 Закона, а также административную ответственность должностных лиц в соответствии с частью 3 статьи 462 Кодекса Республики Казахстан об административных правонарушениях. В соответствии со статьей 60 Закона действия (бездействие) органов государственного аудита и финансового контроля и (или) их должностных лиц могут быть обжалованы в порядке, установленном законодательством Республики Казахстан. Приложение с описанием выявленных нарушений на ____ листе (-ах). Руководитель территориального ведомства уполномоченного органа по внутреннему государственному аудиту __________________________________ Фамилия, имя, отчество (при его наличии)) (Подпись) Мной, ____________________________________________________________ (Должность, наименование уполномоченного органа, фамилия, имя, отчество (при его наличии)) в соответствии со статьей 30 Закона проведен камеральный контроль ___________________________________________________________________ (Предмет контроля) на основании ___________________________________________________________________ ___________________________________________________________________ (Системы управления рисками/жалобы с указанием сведений о заявителе) посредством ___________________________________________________________________ ___________________________________________________________________ (Наименование цифровой системы) По результатам камерального контроля установлено (-ы) следующее (-ие) нарушение (-я):</w:t>
      </w:r>
    </w:p>
    <w:p>
      <w:r>
        <w:t xml:space="preserve">| Номер пункта нарушения | Профиль риска | Описание характера нарушения, со ссылкой на статьи, пункты и подпункты нормативных правовых актов, положения которых нарушены | Реквизиты и наименования документов, подтверждающих нарушения |</w:t>
      </w:r>
    </w:p>
    <w:p>
      <w:r>
        <w:t xml:space="preserve">|---|---|---|---|</w:t>
      </w:r>
    </w:p>
    <w:p>
      <w:r>
        <w:t xml:space="preserve">| Пункт 1 |  |  |  |</w:t>
      </w:r>
    </w:p>
    <w:p>
      <w:r>
        <w:t xml:space="preserve">| Пункт 2 |  |  |  |</w:t>
      </w:r>
    </w:p>
    <w:p>
      <w:r>
        <w:t xml:space="preserve">| … |  |  |  |</w:t>
      </w:r>
    </w:p>
    <w:p>
      <w:pPr>
        <w:pStyle w:val="Heading2"/>
      </w:pPr>
      <w:r>
        <w:t xml:space="preserve">Текст</w:t>
      </w:r>
    </w:p>
    <w:p>
      <w:r>
        <w:t xml:space="preserve">(Каждый факт нарушения фиксируется отдельным пунктом и нумеруется в сквозном порядке с указанием профиля риска, описанием характера нарушения со ссылкой на статьи, пункты и подпункты нормативных правовых актов, положения которых нарушены. В описании нарушения делается ссылка на реквизиты и наименования документов, подтверждающих нарушения.) На основании вышеизложенного, выявленные нарушения подлежат устранению в соответствии с приложением 3 к Правилам.</w:t>
      </w:r>
    </w:p>
    <w:p>
      <w:r>
        <w:t xml:space="preserve">|  | Приложение 2 к Перечню некоторых приказов Министра финансов Республики Казахстан, в которые вносятся изменения |</w:t>
      </w:r>
    </w:p>
    <w:p>
      <w:r>
        <w:t xml:space="preserve">|---|---|</w:t>
      </w:r>
    </w:p>
    <w:p>
      <w:r>
        <w:t xml:space="preserve">|  | Приложение 10 к Правилам проведения камерального контроля ________________________ (Наименование Уполномоченного органа по исполнению бюджета, банки или организации, осуществляющие отдельные виды банковских операций) |</w:t>
      </w:r>
    </w:p>
    <w:p>
      <w:pPr>
        <w:pStyle w:val="Heading2"/>
      </w:pPr>
      <w:r>
        <w:t xml:space="preserve">Глава Журнал регистрации уведомлений об устранении нарушений, выявленных по результатам камерального контроля, направленных посредством цифровых систем, за исключение веб-портала государственных закупок</w:t>
      </w:r>
    </w:p>
    <w:p>
      <w:r>
        <w:t xml:space="preserve">| Номер лота | Сумма лота | Номер объявления | Направление | № уведомления | Способ устранения нарушения | Профиль риска | Дата создания уведомления | Наименование объекта государственного аудита | ИИН/БИН объекта государственного аудита |</w:t>
      </w:r>
    </w:p>
    <w:p>
      <w:r>
        <w:t xml:space="preserve">|---|---|---|---|---|---|---|---|---|---|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Дата отправки уведомления | Срок окончания исполнения уведомления | Дата доставки возражения | Дата доставки заключения | Дата исполнения уведомления | ФИО создавшего уведомление | Справка об исполнении уведомления | Дата направления извещения | Дата ознакомления с извещением | ФИО ознакомившегося с извещением |</w:t>
      </w:r>
    </w:p>
    <w:p>
      <w:r>
        <w:t xml:space="preserve">|---|---|---|---|---|---|---|---|---|---|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Расшифровка аббревиатур: Ф.И.О. – фамилия, имя, отчество (при его наличии); БИН – бизнес-идентификационный номер; ИИН – индивидуальный идентификационный номер.</w:t>
      </w:r>
    </w:p>
    <w:p>
      <w:r>
        <w:t xml:space="preserve">|  | Приложение 3 к Перечню некоторых приказов Министра финансов Республики Казахстан, в которые вносятся изменения |</w:t>
      </w:r>
    </w:p>
    <w:p>
      <w:r>
        <w:t xml:space="preserve">|---|---|</w:t>
      </w:r>
    </w:p>
    <w:p>
      <w:r>
        <w:t xml:space="preserve">|  | Приложение 1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|</w:t>
      </w:r>
    </w:p>
    <w:p>
      <w:r>
        <w:t xml:space="preserve">|  | Форма |</w:t>
      </w:r>
    </w:p>
    <w:p>
      <w:pPr>
        <w:pStyle w:val="Heading2"/>
      </w:pPr>
      <w:r>
        <w:t xml:space="preserve">Глава Примерный перечень вопросов, изучаемых ведомством уполномоченного органа по внутреннему государственному аудиту и его территориальными подразделениями в ходе предварительного изучения деятельности объекта государственного аудита</w:t>
      </w:r>
    </w:p>
    <w:p>
      <w:r>
        <w:t xml:space="preserve">| Вопросы | Источники информации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1. Аудит соответствия (общие вопросы). |  |</w:t>
      </w:r>
    </w:p>
    <w:p>
      <w:r>
        <w:t xml:space="preserve">| Деятельность объекта государственного аудита | Нормативные правовые акты, цифровые и правовые системы |</w:t>
      </w:r>
    </w:p>
    <w:p>
      <w:r>
        <w:t xml:space="preserve">| Учредительные документы объекта государственного аудита (Положение, Устав и иные документы, регламентирующие деятельность объекта государственного аудита) |  |</w:t>
      </w:r>
    </w:p>
    <w:p>
      <w:r>
        <w:t xml:space="preserve">| Структура объекта государственного аудита, включая территориальные подразделения ведомства уполномоченного органа по внутреннему государственному аудиту и подведомственные организации |  |</w:t>
      </w:r>
    </w:p>
    <w:p>
      <w:r>
        <w:t xml:space="preserve">| Документы, подтверждающие изъятие правоохранительными органами правоустанавливающих и иных первичных документов |  |</w:t>
      </w:r>
    </w:p>
    <w:p>
      <w:r>
        <w:t xml:space="preserve">| Результаты предыдущего государственного аудита (контроля) и проверок | Акты органов государственного аудита и финансового контроля, правоохранительных органов и других органов контроля и надзора, меры, принятые объектом государственного аудита по итогам проверок |</w:t>
      </w:r>
    </w:p>
    <w:p>
      <w:r>
        <w:t xml:space="preserve">| Деятельность службы внутреннего аудита объекта государственного аудита | Положение службы внутреннего аудита, перечень объектов государственного аудита на соответствующий год, отчеты о результатах внутреннего аудита, сводная информация о деятельности служб внутреннего аудита |</w:t>
      </w:r>
    </w:p>
    <w:p>
      <w:r>
        <w:t xml:space="preserve">| Своевременное и качественное исполнение бюджета администратором бюджетных программ | Отчет об исполнении государственного, республиканского и местного бюджетов на соответствующий отчетный год по соответствующему администратору бюджетных программ (информация, представляемая центральным и местным уполномоченными органами по исполнению бюджета, план финансирования по платежам, план финансирования по обязательствам) |</w:t>
      </w:r>
    </w:p>
    <w:p>
      <w:r>
        <w:t xml:space="preserve">| Способы проведения государственных закупок, номенклатура товаров, работ и услуг, сроки поставки товаров, работ и услуг в пределах выделенных средств из бюджета | Годовой план государственных закупок, уточненный план государственных закупок (цифровые системы) |</w:t>
      </w:r>
    </w:p>
    <w:p>
      <w:r>
        <w:t xml:space="preserve">| Накопленная информация об объекте государственного аудита | Цифровые базы проверяемого объекта государственного аудита, официальные статистические данные, данные средств массовой информации и других источников |</w:t>
      </w:r>
    </w:p>
    <w:p>
      <w:r>
        <w:t xml:space="preserve">| Обращения (жалобы) физических и юридических лиц относительно действий (бездействия) должностных лиц объектов государственного аудита (при наличии) |  |</w:t>
      </w:r>
    </w:p>
    <w:p>
      <w:r>
        <w:t xml:space="preserve">| 2. Аудит финансовой отчетности |  |</w:t>
      </w:r>
    </w:p>
    <w:p>
      <w:r>
        <w:t xml:space="preserve">| Деятельность объекта государственного аудита | Нормативные правовые акты (цифровые и правовые системы) |</w:t>
      </w:r>
    </w:p>
    <w:p>
      <w:r>
        <w:t xml:space="preserve">| Документы, подтверждающие изъятие правоохранительными органами правоустанавливающих и иных первичных документов |  |</w:t>
      </w:r>
    </w:p>
    <w:p>
      <w:r>
        <w:t xml:space="preserve">| Деятельность службы внутреннего аудита объекта государственного аудита | Заключения по итогам внутреннего государственного аудита, отчеты о результатах внутреннего государственного аудита, информация о принятых мерах, сводная информация о деятельности служб внутреннего аудита |</w:t>
      </w:r>
    </w:p>
    <w:p>
      <w:r>
        <w:t xml:space="preserve">| Результаты предыдущего государственного аудита (контроля) и проверок | Акты органов государственного аудита и финансового контроля, правоохранительных органов и других органов контроля и надзора, меры, принятые объектом государственного аудита по итогам проверок |</w:t>
      </w:r>
    </w:p>
    <w:p>
      <w:r>
        <w:t xml:space="preserve">| Бухгалтерский учет и отчеты по исполнению бюджетных программ | Финансовая отчетность (бухгалтерский баланс, отчет об изменениях в активах и обязательствах, отчет о движении денег на счетах по источникам финансирования; пояснительная записка, отчет об исполнении планов финансирования) и другие |</w:t>
      </w:r>
    </w:p>
    <w:p>
      <w:r>
        <w:t xml:space="preserve">| Своевременность принятия обязательств объектом государственного аудита, проведения платежей по бюджетным программам, составления прогнозов исполнения поступлений и расходов бюджета | Отчеты соответствующего администратора бюджетной программы о результатах мониторинга реализации бюджетных программ |</w:t>
      </w:r>
    </w:p>
    <w:p>
      <w:r>
        <w:t xml:space="preserve">| Исполнение планов поступлений и расходов денег от реализации товаров, работ и услуг | Отчет об исполнении планов поступлений и расходов денег от реализации товаров, работ и услуг |</w:t>
      </w:r>
    </w:p>
    <w:p>
      <w:r>
        <w:t xml:space="preserve">| Утверждение, уточнение, корректировка бюджета на отчетный финансовый год | Отчеты центрального уполномоченного и (или) местного исполнительного органов по исполнению бюджета об исполнении республиканского и (или) местного бюджетов по соответствующему администратору бюджетной программы с указанием утвержденного, уточненного, скорректированного республиканского бюджета, принятых, неоплаченных обязательств и (или) оплаченных обязательств по бюджетным программам, аналитический отчет об исполнении местного бюджета в части выполнения местных бюджетных программ на основе проведенного бюджетного мониторинга и оценки результатов; пояснительная записка, включающая аналитическую информацию об экономической ситуации и реализации основных направлений, принятых в прогнозе социально-экономического развития области, города республиканского значения, столицы на соответствующий период |</w:t>
      </w:r>
    </w:p>
    <w:p>
      <w:r>
        <w:t xml:space="preserve">| Дебиторская и кредиторская задолженность по расчетным статьям балансов администраторов бюджетных программ | Отчеты о дебиторской задолженности государственного, республиканского и местного бюджетов, в том числе прошлых лет, отчет о кредиторской задолженности государственного, республиканского и местного бюджетов (ежемесячная информация центрального и местного уполномоченных органов по исполнению бюджета) |</w:t>
      </w:r>
    </w:p>
    <w:p>
      <w:pPr>
        <w:pStyle w:val="Heading2"/>
      </w:pPr>
      <w:r>
        <w:t xml:space="preserve">Текст</w:t>
      </w:r>
    </w:p>
    <w:p>
      <w:r>
        <w:t xml:space="preserve">Примечание: Данный перечень не является исчерпывающим. В ходе проведения внутреннего государственного аудита запрашиваются дополнительные документы или информация.</w:t>
      </w:r>
    </w:p>
    <w:p>
      <w:r>
        <w:t xml:space="preserve">|  | Приложение 4 к Перечню некоторых приказов Министра финансов Республики Казахстан, в которые вносятся изменения |</w:t>
      </w:r>
    </w:p>
    <w:p>
      <w:r>
        <w:t xml:space="preserve">|---|---|</w:t>
      </w:r>
    </w:p>
    <w:p>
      <w:r>
        <w:t xml:space="preserve">|  | Приложение 5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|</w:t>
      </w:r>
    </w:p>
    <w:p>
      <w:r>
        <w:t xml:space="preserve">|  | Форма |</w:t>
      </w:r>
    </w:p>
    <w:p>
      <w:pPr>
        <w:pStyle w:val="Heading2"/>
      </w:pPr>
      <w:r>
        <w:t xml:space="preserve">Глава Поручение на проведение аудиторского мероприятия (проверки) (Акт о назначении проверки)</w:t>
      </w:r>
    </w:p>
    <w:p>
      <w:r>
        <w:t xml:space="preserve">| "___" ________ 20 _______ год | № _______________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18 Закона Республики Казахстан "О государственном аудите и финансовом контроле" (далее – Закон) поручается ____________________________________________________________________ (указать фамилию, имя, отчество (при его наличии) и должность работника (-ов) ведомства уполномоченного органа по внутреннему государственному аудиту и его территориальных подразделений ведомства уполномоченного органа по внутреннему государственному аудиту, с указанием руководителя группы государственного аудита, соответствующих специалистов государственных органов (по согласованию с ними), а также при необходимости аудиторские организации, эксперты, которому (-ым) поручено проведение аудиторского мероприятия (проверки) провести в ___________________________________________________________________ (указать организационно-правовую форму объекта аудита, полное наименование, его местонахождение, бизнес-идентификационный номер, фамилию, имя, отчество (при его наличии) руководителя) аудиторское мероприятие (проверку) по вопросу _____________________________________________________________________ (указать предмет аудиторского мероприятия проверки) Тип государственного аудита ___________________________________________ Вид проверки ________________________________________________________ Период, охватываемый аудиторским мероприятием (проверкой) _____________ Сроки проведения аудиторского мероприятия (проверки): с ____ по __________ Лицо, ответственное за проведение аудиторского мероприятия _____________________________________________________________________ (фамилия, имя, отчество (при его наличии), занимаемая должность) Поручение на проведение аудиторского мероприятия (проверки) вступает в силу со дня его регистрации в уполномоченном органе в области правовой статистики и специальных учетов. Основание: _____________________________________________________________________ (перечень объектов государственного аудита ведомства уполномоченного органа по внутреннему государственному аудиту и его территориальных подразделений на соответствующий год; поручение Президента Республики Казахстан и Правительства Республики Казахстан; результаты мониторинга данных цифровых систем центрального уполномоченного органа по исполнению бюджета с применением системы управления рисками; обращения физических и юридических лиц; дата, номер документа, послужившего основанием для назначения аудиторского мероприятия). Руководитель ведомства по внутреннему государственному аудиту _______________________________________________________________ (подпись, фамилия, имя, отчество (при его наличии) Получил _______________________________________________________________ (фамилия, имя, отчество (при его наличии) руководителя объекта государственного аудита или лица, исполняющего его обязанности) "____"___________20___года (указать дату получения)</w:t>
      </w:r>
    </w:p>
    <w:p>
      <w:pPr>
        <w:pStyle w:val="Heading2"/>
      </w:pPr>
      <w:r>
        <w:t xml:space="preserve">Текст</w:t>
      </w:r>
    </w:p>
    <w:p>
      <w:r>
        <w:t xml:space="preserve">Примечание: *На оборотной стороне поручения указываются права и обязанности объекта государственного аудита согласно статье 37 Закона.</w:t>
      </w:r>
    </w:p>
    <w:p>
      <w:r>
        <w:t xml:space="preserve">|  | Приложение 5 к Перечню некоторых приказов Министра финансов Республики Казахстан, в которые вносятся изменения |</w:t>
      </w:r>
    </w:p>
    <w:p>
      <w:r>
        <w:t xml:space="preserve">|---|---|</w:t>
      </w:r>
    </w:p>
    <w:p>
      <w:r>
        <w:t xml:space="preserve">|  | Приложение 6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|</w:t>
      </w:r>
    </w:p>
    <w:p>
      <w:r>
        <w:t xml:space="preserve">|  | Форма |</w:t>
      </w:r>
    </w:p>
    <w:p>
      <w:r>
        <w:t xml:space="preserve">|  | _____________________ (число, месяц, год) Руководителю объекта государственного аудита _____________________ (фамилия, имя, отчество (при его наличии) |</w:t>
      </w:r>
    </w:p>
    <w:p>
      <w:pPr>
        <w:pStyle w:val="Heading2"/>
      </w:pPr>
      <w:r>
        <w:t xml:space="preserve">Глава Требование по предоставлению объектом государственного аудита сведений, информации, документов (материалов)</w:t>
      </w:r>
    </w:p>
    <w:p>
      <w:pPr>
        <w:pStyle w:val="Heading2"/>
      </w:pPr>
      <w:r>
        <w:t xml:space="preserve">Пункт 1</w:t>
      </w:r>
    </w:p>
    <w:p>
      <w:r>
        <w:t xml:space="preserve">1. В соответствии со статьями 21 и 37 Закона Республики Казахстан "О государственном аудите и финансовом контроле" (далее – Закон) руководителю объекта государственного аудита: 1) в срок до ________________ обеспечить всей запрашиваемой информацией, (срок исчисляется с даты получения требования объектом государственного аудита) необходимой для осуществления аудита: ____________________________________________________________________ (указать перечень необходимых документов и информации за подписью руководителя или главного бухгалтера); 2) обеспечить своевременность, достоверность, объективность и полноту запрашиваемых данных; 3) не допускать внесения изменений и дополнений в проверяемые документы в период проведения государственного аудита и финансового контроля, если иное не предусмотрено Законом либо иными законами Республики Казахстан; 4) обеспечить доступ к цифровым системам, в том числе к Единой системе электронного документооборота; 5) не вмешиваться в действия государственных аудиторов органа внутреннего государственного аудита и финансового контроля и не препятствовать проведению государственного аудита и финансового контроля. 2. Воспрепятствование должностным лицам органа внутреннего государственного аудита и финансового контроля в выполнении ими служебных обязанностей в соответствии с их компетенцией, выразившееся в отказе от предоставления необходимых документов, материалов и иных сведений и информации о деятельности объекта государственного аудита, в отказе в допуске для проведения государственного аудита или в создании иного препятствия в их осуществлении, либо предоставление недостоверной информации, влечет административную ответственность в соответствии со статьей 462 Кодекса Республики Казахстан об административных правонарушениях. Руководитель группы государственного аудита/государственный аудитор _______________________________________________________________ (должность, фамилия, имя, отчество (при его наличии), подпись) Получил _______________________________________________________________ (фамилия, имя, отчество (при его наличии) руководителя объекта государственного аудита или должностного лица, подпись) "____" ___________20___ года (указать дату получения)</w:t>
      </w:r>
    </w:p>
    <w:p>
      <w:r>
        <w:t xml:space="preserve">|  | Приложение 6 к Перечню некоторых приказов Министра финансов Республики Казахстан, в которые вносятся изменения |</w:t>
      </w:r>
    </w:p>
    <w:p>
      <w:r>
        <w:t xml:space="preserve">|---|---|</w:t>
      </w:r>
    </w:p>
    <w:p>
      <w:r>
        <w:t xml:space="preserve">|  | Приложение 7 к Правилам проведения внутреннего государственного аудита и финансового контроля уполномоченным органом по внутреннему государственному аудиту и финансовому контролю |</w:t>
      </w:r>
    </w:p>
    <w:p>
      <w:r>
        <w:t xml:space="preserve">|  | Форма |</w:t>
      </w:r>
    </w:p>
    <w:p>
      <w:r>
        <w:t xml:space="preserve">|  | _____________________ (место составления) ____________20___года (дата аудиторского отчета) |</w:t>
      </w:r>
    </w:p>
    <w:p>
      <w:pPr>
        <w:pStyle w:val="Heading2"/>
      </w:pPr>
      <w:r>
        <w:t xml:space="preserve">Глава Аудиторский отчет № ______</w:t>
      </w:r>
    </w:p>
    <w:p>
      <w:pPr>
        <w:pStyle w:val="Heading2"/>
      </w:pPr>
      <w:r>
        <w:t xml:space="preserve">Пункт 1</w:t>
      </w:r>
    </w:p>
    <w:p>
      <w:r>
        <w:t xml:space="preserve">1. Наименование объекта государственного аудита: __________________________________________________________________ (полное наименование объекта государственного аудита, данные о государственной регистрации, банковские и налоговые реквизиты, бизнес- идентификационный номер)</w:t>
      </w:r>
    </w:p>
    <w:p>
      <w:pPr>
        <w:pStyle w:val="Heading2"/>
      </w:pPr>
      <w:r>
        <w:t xml:space="preserve">Пункт 2</w:t>
      </w:r>
    </w:p>
    <w:p>
      <w:r>
        <w:t xml:space="preserve">2. Тип внутреннего государственного аудита: __________________________________________________________________</w:t>
      </w:r>
    </w:p>
    <w:p>
      <w:pPr>
        <w:pStyle w:val="Heading2"/>
      </w:pPr>
      <w:r>
        <w:t xml:space="preserve">Пункт 3</w:t>
      </w:r>
    </w:p>
    <w:p>
      <w:r>
        <w:t xml:space="preserve">3. Вид проверки: ________________________________________________________________ (совместная, параллельная)</w:t>
      </w:r>
    </w:p>
    <w:p>
      <w:pPr>
        <w:pStyle w:val="Heading2"/>
      </w:pPr>
      <w:r>
        <w:t xml:space="preserve">Пункт 4</w:t>
      </w:r>
    </w:p>
    <w:p>
      <w:r>
        <w:t xml:space="preserve">4. Поручение на проведение аудиторского мероприятия ________________________________________________________________ (дата и номер поручения, фамилия, имя, отчество (при его наличии), должность должностного лица, подписавшего поручение на проведение внутреннего государственного аудита)</w:t>
      </w:r>
    </w:p>
    <w:p>
      <w:pPr>
        <w:pStyle w:val="Heading2"/>
      </w:pPr>
      <w:r>
        <w:t xml:space="preserve">Пункт 5</w:t>
      </w:r>
    </w:p>
    <w:p>
      <w:r>
        <w:t xml:space="preserve">5. Внутренний государственный аудит проведен: ________________________________________________________________ (фамилия, имя, отчество (при его наличии), должность работника(-ов) органа внутреннего государственного аудита, проводившего(их) внутренний государственный аудит, специалиста(-ов) государственных органов, работника(-ов) негосударственных аудиторских организаций и эксперта(-ов), привлеченных к проведению внутреннего государственного аудита)</w:t>
      </w:r>
    </w:p>
    <w:p>
      <w:pPr>
        <w:pStyle w:val="Heading2"/>
      </w:pPr>
      <w:r>
        <w:t xml:space="preserve">Пункт 6</w:t>
      </w:r>
    </w:p>
    <w:p>
      <w:r>
        <w:t xml:space="preserve">6. Цель, предмет внутреннего государственного аудита: __________________________________________________________________ (цель и предмет внутреннего государственного аудита, соответствующие программе аудита)</w:t>
      </w:r>
    </w:p>
    <w:p>
      <w:pPr>
        <w:pStyle w:val="Heading2"/>
      </w:pPr>
      <w:r>
        <w:t xml:space="preserve">Пункт 7</w:t>
      </w:r>
    </w:p>
    <w:p>
      <w:r>
        <w:t xml:space="preserve">7. Период, охваченный внутренним государственным аудитом: __________________________________________________________________ (проверенный период деятельности объекта государственного аудита)</w:t>
      </w:r>
    </w:p>
    <w:p>
      <w:pPr>
        <w:pStyle w:val="Heading2"/>
      </w:pPr>
      <w:r>
        <w:t xml:space="preserve">Пункт 8</w:t>
      </w:r>
    </w:p>
    <w:p>
      <w:r>
        <w:t xml:space="preserve">8. Сроки проведения внутреннего государственного аудита: с ____ по ___ (дата начала и окончания проведения внутреннего государственного аудита на объекте государственного аудита)</w:t>
      </w:r>
    </w:p>
    <w:p>
      <w:pPr>
        <w:pStyle w:val="Heading2"/>
      </w:pPr>
      <w:r>
        <w:t xml:space="preserve">Пункт 9</w:t>
      </w:r>
    </w:p>
    <w:p>
      <w:r>
        <w:t xml:space="preserve">9. Должностные лица объекта государственного аудита: ________________________________________________________________ (фамилия, имя, отчество (при его наличии) руководителя объекта государственного аудита или должностных лиц объекта государственного аудита, а также фамилия, имя, отчество (при его наличии) должностных лиц объекта государственного аудита, работавших в период, охваченный внутренним государственным аудитом, и имевших право подписи документов)</w:t>
      </w:r>
    </w:p>
    <w:p>
      <w:pPr>
        <w:pStyle w:val="Heading2"/>
      </w:pPr>
      <w:r>
        <w:t xml:space="preserve">Пункт 10</w:t>
      </w:r>
    </w:p>
    <w:p>
      <w:r>
        <w:t xml:space="preserve">10. Сведения о результатах предыдущего государственного аудита (контроля) и проверок: ___________________________________________________________________ (краткие сведения только по вопросам, охваченным ранее другими органами государственного аудита и финансового контроля, правоохранительными органами и другими органами контроля и надзора, которые совпадают с предметом государственного аудита, проводимого органом внутреннего государственного аудита, принятые объектом государственного аудита меры по устранению выявленных нарушений);</w:t>
      </w:r>
    </w:p>
    <w:p>
      <w:pPr>
        <w:pStyle w:val="Heading2"/>
      </w:pPr>
      <w:r>
        <w:t xml:space="preserve">Пункт 11</w:t>
      </w:r>
    </w:p>
    <w:p>
      <w:r>
        <w:t xml:space="preserve">11. Сведения о результатах проведенного внутреннего государственного аудита (в данном разделе указываются сведения о результатах проведенного внутреннего государственного аудита, достаточные для подтверждения того, что цель государственного аудита достигнута:</w:t>
      </w:r>
    </w:p>
    <w:p>
      <w:pPr>
        <w:pStyle w:val="Heading2"/>
      </w:pPr>
      <w:r>
        <w:t xml:space="preserve">Пункт 1</w:t>
      </w:r>
    </w:p>
    <w:p>
      <w:r>
        <w:t xml:space="preserve">1. Номер и наименование вопроса программы аудита: Ответ на вопрос программы аудита ______________________________________________________________ 2. Номер и наименование вопроса программы аудита: Ответ на вопрос программы аудита ______________________________________________________________ и так далее в соответствии с последовательностью вопросов, предусмотренных программой аудита.</w:t>
      </w:r>
    </w:p>
    <w:p>
      <w:pPr>
        <w:pStyle w:val="Heading2"/>
      </w:pPr>
      <w:r>
        <w:t xml:space="preserve">Пункт 12</w:t>
      </w:r>
    </w:p>
    <w:p>
      <w:r>
        <w:t xml:space="preserve">12. Оценка в области государственного аудита или деятельности объекта аудита на предмет соответствия выявленных результатов показателям государственного аудита.</w:t>
      </w:r>
    </w:p>
    <w:p>
      <w:pPr>
        <w:pStyle w:val="Heading2"/>
      </w:pPr>
      <w:r>
        <w:t xml:space="preserve">Пункт 13</w:t>
      </w:r>
    </w:p>
    <w:p>
      <w:r>
        <w:t xml:space="preserve">13. Воспрепятствования в проведении внутреннего государственного аудита: ___________________________________________________________________ (указываются сведения о фактах воспрепятствования должностными лицами объекта государственного аудита в проведении внутреннего государственного аудита работниками органа внутреннего государственного аудита (указать форму воспрепятствования: отказ от предоставления необходимых документов, материалов и иных сведений, и информации о деятельности объекта государственного аудита, отказ в допуске для проведения государственного аудита или создание иного препятствия в его осуществлении, предоставление недостоверной информации. При составлении работником органа внутреннего государственного аудита протокола об административном правонарушении, выразившемся в воспрепятствовании в проведении внутреннего государственного аудита, в аудиторском отчете указываются его номер и дата)</w:t>
      </w:r>
    </w:p>
    <w:p>
      <w:pPr>
        <w:pStyle w:val="Heading2"/>
      </w:pPr>
      <w:r>
        <w:t xml:space="preserve">Пункт 14</w:t>
      </w:r>
    </w:p>
    <w:p>
      <w:r>
        <w:t xml:space="preserve">14. Меры, принятые в ходе внутреннего государственного аудита: ____________________________________________________________________ (указываются сведения о мерах, принятых объектом государственного аудита по устранению нарушений и недостатков, выявленных в ходе внутреннего государственного аудита (доначисление штрафов, пени, возмещение необоснованного и (или) нецелевого использования средств в бюджет, восстановление средств по бухгалтерскому учету и финансовой отчетности, выполнение поставщиками товаров, работ и услуг договорных обязательств, меры дисциплинарного взыскания, принятые к должностным лицам объекта государственного аудита, и другие)</w:t>
      </w:r>
    </w:p>
    <w:p>
      <w:pPr>
        <w:pStyle w:val="Heading2"/>
      </w:pPr>
      <w:r>
        <w:t xml:space="preserve">Пункт 15</w:t>
      </w:r>
    </w:p>
    <w:p>
      <w:r>
        <w:t xml:space="preserve">15. В соответствии со статьей 37 Закона Республики Казахстан "О государственном аудите и финансовом контроле" руководитель объекта государственного аудита в течение двух рабочих дней со дня получения аудиторского отчета уведомляет о выявленных нарушениях субъектов предпринимательства и иных лиц, интересы которых затронуты аудиторскими мероприятиями государственного аудита. Аудиторский отчет составлен в двух (трех) экземплярах (нужное подчеркнуть). Приложения на ______ листах: (перечислить документы, собранные непосредственно на объекте государственного аудита, а также полученные из других достоверных источников с соблюдением законодательства Республики Казахстан). Группа государственного аудита/государственный аудитор: ___________________________________________________________________ (должность, фамилия, имя, отчество (при его наличии), подпись) ___________________________________________________________________ (должность, фамилия, имя, отчество (при его наличии), подпись) ___________________________________________________________________ Руководитель объекта государственного аудита: ___________________________________________________________________ (должность, фамилия, имя, отчество (при его наличии), подпись) Дата получения аудиторского отчета на ознакомление: "____" ___________ 20___года. ____________________________________________________________________ (Руководитель объекта государственного аудита (фамилия, имя, отчество (при его наличии), подпись) Отметка о наличии возражений: При несогласии с результатами аудиторского мероприятия на последней странице аудиторского отчета руководителем объекта государственного аудита делается запись о наличии возражений. Пояснения по заполнению формы: При необходимости информация по проверяемым вопросам в аудиторском отчете отражается в обобщенном виде, детальная информация излагается в приложениях к аудиторскому отчету. В зависимости от типа, цели и предмета проводимого внутреннего государственного аудита работниками, осуществляющими внутренний государственный аудит, составляются аналитические таблицы, которые оформляются как приложения к аудиторскому отчету. Ссылки на указанные приложения в аудиторском отчете обязательны.</w:t>
      </w:r>
    </w:p>
    <w:p>
      <w:r>
        <w:t xml:space="preserve">|  | Приложение 7 к Перечню некоторых приказов Министра финансов Республики Казахстан, в которые вносятся изменения |</w:t>
      </w:r>
    </w:p>
    <w:p>
      <w:r>
        <w:t xml:space="preserve">|---|---|</w:t>
      </w:r>
    </w:p>
    <w:p>
      <w:r>
        <w:t xml:space="preserve">|  | Приложение 1 к Правилам проведения внутреннего государственного аудита и финансового контроля службами внутреннего аудита |</w:t>
      </w:r>
    </w:p>
    <w:p>
      <w:r>
        <w:t xml:space="preserve">|  | Форма |</w:t>
      </w:r>
    </w:p>
    <w:p>
      <w:pPr>
        <w:pStyle w:val="Heading2"/>
      </w:pPr>
      <w:r>
        <w:t xml:space="preserve">Глава Примерный перечень вопросов, изучаемых ведомством уполномоченного органа по внутреннему государственному аудиту и его территориальными подразделениями в ходе предварительного изучения деятельности объекта государственного аудита</w:t>
      </w:r>
    </w:p>
    <w:p>
      <w:r>
        <w:t xml:space="preserve">| Вопросы | Источники информации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1. Аудит соответствия (общие вопросы). |  |</w:t>
      </w:r>
    </w:p>
    <w:p>
      <w:r>
        <w:t xml:space="preserve">| Деятельность объекта государственного аудита | Нормативные правовые акты, цифровые и правовые системы |</w:t>
      </w:r>
    </w:p>
    <w:p>
      <w:r>
        <w:t xml:space="preserve">| Учредительные документы объекта государственного аудита (Положение, Устав и иные документы, регламентирующие деятельность объекта государственного аудита) |  |</w:t>
      </w:r>
    </w:p>
    <w:p>
      <w:r>
        <w:t xml:space="preserve">| Структура объекта государственного аудита, включая территориальные подразделения и подведомственные организации |  |</w:t>
      </w:r>
    </w:p>
    <w:p>
      <w:r>
        <w:t xml:space="preserve">| Изъятие правоохранительными органами правоустанавливающих и иных первичных документов |  |</w:t>
      </w:r>
    </w:p>
    <w:p>
      <w:r>
        <w:t xml:space="preserve">| Результаты предыдущего государственного аудита (контроля) и проверок | Акты органов государственного аудита и финансового контроля, правоохранительных органов и других органов контроля и надзора, меры, принятые объектом государственного аудита по итогам проверок |</w:t>
      </w:r>
    </w:p>
    <w:p>
      <w:r>
        <w:t xml:space="preserve">| Своевременное и качественное исполнение бюджета администратором бюджетных программ | Отчет об исполнении государственного, республиканского и местного бюджетов на соответствующий отчетный год по соответствующему администратору бюджетных программ (информация, представляемая центральным и местным уполномоченными органами по исполнению бюджета, план финансирования по платежам, план финансирования по обязательствам) |</w:t>
      </w:r>
    </w:p>
    <w:p>
      <w:r>
        <w:t xml:space="preserve">| Способы проведения государственных закупок, номенклатура товаров, работ и услуг, сроки поставки товаров, работ и услуг в пределах выделенных средств из бюджета | Годовой план государственных закупок, уточненный план государственных закупок (цифровые системы) |</w:t>
      </w:r>
    </w:p>
    <w:p>
      <w:r>
        <w:t xml:space="preserve">| Накопленная информация об объекте государственного аудита | Цифровые базы проверяемого объекта государственного аудита, официальные статистические данные, данные средств массовой информации и других источников |</w:t>
      </w:r>
    </w:p>
    <w:p>
      <w:r>
        <w:t xml:space="preserve">| Обращения (жалобы) физических и юридических лиц относительно действий (бездействия) должностных лиц объектов государственного аудита (при наличии) |  |</w:t>
      </w:r>
    </w:p>
    <w:p>
      <w:r>
        <w:t xml:space="preserve">| 2. Аудит эффективности (общие вопросы) |  |</w:t>
      </w:r>
    </w:p>
    <w:p>
      <w:r>
        <w:t xml:space="preserve">| Деятельность объекта государственного аудита | Нормативные правовые акты (цифровые и правовые системы) |</w:t>
      </w:r>
    </w:p>
    <w:p>
      <w:r>
        <w:t xml:space="preserve">| Учредительные документы объекта государственного аудита (Положение, Устав и иные документы, регламентирующие деятельность объекта государственного аудита) (цифровые и правовые системы) |  |</w:t>
      </w:r>
    </w:p>
    <w:p>
      <w:r>
        <w:t xml:space="preserve">| Изъятие правоохранительными органами правоустанавливающих и иных первичных документов |  |</w:t>
      </w:r>
    </w:p>
    <w:p>
      <w:r>
        <w:t xml:space="preserve">| Результаты предыдущего государственного аудита (контроля) и проверок | Акты органов государственного аудита и финансового контроля, правоохранительных органов и других органов контроля и надзора, меры, принятые объектом государственного аудита по итогам проверок |</w:t>
      </w:r>
    </w:p>
    <w:p>
      <w:r>
        <w:t xml:space="preserve">| Результаты и проблемы деятельности объекта государственного аудита | Внутренняя отчетность, аналитические записки и обзоры, подготовленные объектом государственного аудита |</w:t>
      </w:r>
    </w:p>
    <w:p>
      <w:r>
        <w:t xml:space="preserve">| Внешние источники информации (официальные статистические данные, материалы научно-исследовательских институтов, занимающихся проблемами, связанными с предметом программы, средства массовой информации). Цифровые базы проверяемого объекта государственного аудита |  |</w:t>
      </w:r>
    </w:p>
    <w:p>
      <w:r>
        <w:t xml:space="preserve">| Финансовое обеспечение плана развития областей, городов республиканского значения, столицы | План развития государственного органа, области, города республиканского значения, столицы во взаимосвязи с бюджетными расходами |</w:t>
      </w:r>
    </w:p>
    <w:p>
      <w:r>
        <w:t xml:space="preserve">| Осуществление основных действий и выполнение/невыполнение условий реализации программы | Отчет о реализации плана развития области, города республиканского значения, столицы администраторами бюджетных программ за соответствующие годы |</w:t>
      </w:r>
    </w:p>
    <w:p>
      <w:r>
        <w:t xml:space="preserve">| Отчет об исполнении планов мероприятий по реализации планов развития областей, городов республиканского значения, столицы |  |</w:t>
      </w:r>
    </w:p>
    <w:p>
      <w:r>
        <w:t xml:space="preserve">| Отчет об исполнении планов финансирования и другие финансовые документы, связанные с предметом оценки |  |</w:t>
      </w:r>
    </w:p>
    <w:p>
      <w:r>
        <w:t xml:space="preserve">| Бюджетные инвестиционные проекты | Бюджетные программы, за счет средств, которых производится реализация бюджетных инвестиционных проектов |</w:t>
      </w:r>
    </w:p>
    <w:p>
      <w:r>
        <w:t xml:space="preserve">| Отчет о реализации бюджетных инвестиционных проектов администраторами бюджетных программ |  |</w:t>
      </w:r>
    </w:p>
    <w:p>
      <w:r>
        <w:t xml:space="preserve">| Осуществление государственных закупок | Годовой план государственных закупок объекта государственного аудита |</w:t>
      </w:r>
    </w:p>
    <w:p>
      <w:r>
        <w:t xml:space="preserve">| Перечень приоритетных бюджетных инвестиций | Информация по бюджетным инвестиционным проектам с указанием периода реализации проекта, подрядных организаций, сметной и договорной стоимости, ввода объектов строительства, внедрения цифровой системы в опытную и промышленную эксплуатацию |</w:t>
      </w:r>
    </w:p>
    <w:p>
      <w:r>
        <w:t xml:space="preserve">| Перечень приоритетных бюджетных инвестиций, включая инвестиционные проекты |  |</w:t>
      </w:r>
    </w:p>
    <w:p>
      <w:pPr>
        <w:pStyle w:val="Heading2"/>
      </w:pPr>
      <w:r>
        <w:t xml:space="preserve">Текст</w:t>
      </w:r>
    </w:p>
    <w:p>
      <w:r>
        <w:t xml:space="preserve">Примечание: Данный перечень не является исчерпывающим. В ходе проведения внутреннего государственного аудита запрашиваются дополнительные документы или информация.</w:t>
      </w:r>
    </w:p>
    <w:p>
      <w:r>
        <w:t xml:space="preserve">|  | Приложение 8 к Перечню некоторых приказов Министра финансов Республики Казахстан, в которые вносятся изменения |</w:t>
      </w:r>
    </w:p>
    <w:p>
      <w:r>
        <w:t xml:space="preserve">|---|---|</w:t>
      </w:r>
    </w:p>
    <w:p>
      <w:r>
        <w:t xml:space="preserve">|  | Приложение 6 к Правилам проведения внутреннего государственного аудита и финансового контроля службами внутреннего аудита |</w:t>
      </w:r>
    </w:p>
    <w:p>
      <w:r>
        <w:t xml:space="preserve">|  | Форма |</w:t>
      </w:r>
    </w:p>
    <w:p>
      <w:r>
        <w:t xml:space="preserve">|  | __________________ (число, месяц, год) Руководитель объекта государственного аудита ______________________ (фамилия, имя, отчество (при его наличии) |</w:t>
      </w:r>
    </w:p>
    <w:p>
      <w:pPr>
        <w:pStyle w:val="Heading2"/>
      </w:pPr>
      <w:r>
        <w:t xml:space="preserve">Глава Требование по предоставлению объектом государственного аудита сведений, информации, документов (материалов)</w:t>
      </w:r>
    </w:p>
    <w:p>
      <w:pPr>
        <w:pStyle w:val="Heading2"/>
      </w:pPr>
      <w:r>
        <w:t xml:space="preserve">Пункт 1</w:t>
      </w:r>
    </w:p>
    <w:p>
      <w:r>
        <w:t xml:space="preserve">1. В соответствии со статьями 21 и 37 Закона Республики Казахстан "О государственном аудите и финансовом контроле" (далее – Закон) руководителю объекта государственного аудита:</w:t>
      </w:r>
    </w:p>
    <w:p>
      <w:pPr>
        <w:pStyle w:val="Heading2"/>
      </w:pPr>
      <w:r>
        <w:t xml:space="preserve">Подпункт 1</w:t>
      </w:r>
    </w:p>
    <w:p>
      <w:r>
        <w:t xml:space="preserve">1) в срок до ________________ обеспечить всей запрашиваемой информацией, (указать дату) необходимой для осуществления аудита:</w:t>
      </w:r>
    </w:p>
    <w:p>
      <w:r>
        <w:t xml:space="preserve">_______________________________________________________________</w:t>
      </w:r>
    </w:p>
    <w:p>
      <w:r>
        <w:t xml:space="preserve">(указать перечень необходимых документов и информации за подписью руководителя или главного бухгалтера)</w:t>
      </w:r>
    </w:p>
    <w:p>
      <w:pPr>
        <w:pStyle w:val="Heading2"/>
      </w:pPr>
      <w:r>
        <w:t xml:space="preserve">Подпункт 2</w:t>
      </w:r>
    </w:p>
    <w:p>
      <w:r>
        <w:t xml:space="preserve">2) обеспечить своевременность, достоверность, объективность и полноту запрашиваемых данных;</w:t>
      </w:r>
    </w:p>
    <w:p>
      <w:pPr>
        <w:pStyle w:val="Heading2"/>
      </w:pPr>
      <w:r>
        <w:t xml:space="preserve">Подпункт 3</w:t>
      </w:r>
    </w:p>
    <w:p>
      <w:r>
        <w:t xml:space="preserve">3) не допускать внесения изменений и дополнений в проверяемые документы в период проведения государственного аудита и финансового контроля, если иное не предусмотрено Законом либо иными законами Республики Казахстан;</w:t>
      </w:r>
    </w:p>
    <w:p>
      <w:pPr>
        <w:pStyle w:val="Heading2"/>
      </w:pPr>
      <w:r>
        <w:t xml:space="preserve">Подпункт 4</w:t>
      </w:r>
    </w:p>
    <w:p>
      <w:r>
        <w:t xml:space="preserve">4) обеспечить доступ к цифровым системам, в том числе к Единой системе электронного документооборота;</w:t>
      </w:r>
    </w:p>
    <w:p>
      <w:pPr>
        <w:pStyle w:val="Heading2"/>
      </w:pPr>
      <w:r>
        <w:t xml:space="preserve">Подпункт 5</w:t>
      </w:r>
    </w:p>
    <w:p>
      <w:r>
        <w:t xml:space="preserve">5) не вмешиваться в действия государственных аудиторов органа внутреннего государственного аудита и финансового контроля и не препятствовать проведению государственного аудита и финансового контроля.</w:t>
      </w:r>
    </w:p>
    <w:p>
      <w:pPr>
        <w:pStyle w:val="Heading2"/>
      </w:pPr>
      <w:r>
        <w:t xml:space="preserve">Пункт 2</w:t>
      </w:r>
    </w:p>
    <w:p>
      <w:r>
        <w:t xml:space="preserve">2. Воспрепятствование должностным лицам органа внутреннего государственного аудита и финансового контроля в выполнении ими служебных обязанностей в соответствии с их компетенцией, выразившееся в отказе от предоставления необходимых документов, материалов и иных сведений и информации о деятельности объекта государственного аудита, в отказе в допуске для проведения государственного аудита или в создании иного препятствия в их осуществлении, либо предоставление недостоверной информации, влечет административную ответственность в соответствии со статьей 462 Кодекса Республики Казахстан об административных правонарушениях.</w:t>
      </w:r>
    </w:p>
    <w:p>
      <w:r>
        <w:t xml:space="preserve">Руководитель группы государственного аудита/государственный аудитор ________________________________________________________________ (должность, фамилия, имя, отчество (при его наличии), подпись) Получил ________________________________________________________ (фамилия, имя, отчество (при его наличии) руководителя объекта государственного аудита или должностного лица, подпись) "____" ___________20___ года (указать дату получения)</w:t>
      </w:r>
    </w:p>
    <w:p>
      <w:r>
        <w:t xml:space="preserve">|  | Приложение 9 к Перечню некоторых приказов Министра финансов Республики Казахстан, в которые вносятся изменения |</w:t>
      </w:r>
    </w:p>
    <w:p>
      <w:r>
        <w:t xml:space="preserve">|---|---|</w:t>
      </w:r>
    </w:p>
    <w:p>
      <w:r>
        <w:t xml:space="preserve">|  | Приложение 7 к Правилам проведения внутреннего государственного аудита и финансового контроля службами внутреннего аудита |</w:t>
      </w:r>
    </w:p>
    <w:p>
      <w:r>
        <w:t xml:space="preserve">|  | Форма |</w:t>
      </w:r>
    </w:p>
    <w:p>
      <w:pPr>
        <w:pStyle w:val="Heading2"/>
      </w:pPr>
      <w:r>
        <w:t xml:space="preserve">Глава Аудиторский отчет по аудиту соответствия № ______</w:t>
      </w:r>
    </w:p>
    <w:p>
      <w:r>
        <w:t xml:space="preserve">|  | __________________ |  | _____________20_____года |</w:t>
      </w:r>
    </w:p>
    <w:p>
      <w:r>
        <w:t xml:space="preserve">|---|---|---|---|</w:t>
      </w:r>
    </w:p>
    <w:p>
      <w:r>
        <w:t xml:space="preserve">|  | (место составления) |  | (дата аудиторского отчета) |</w:t>
      </w:r>
    </w:p>
    <w:p>
      <w:pPr>
        <w:pStyle w:val="Heading2"/>
      </w:pPr>
      <w:r>
        <w:t xml:space="preserve">Пункт 1</w:t>
      </w:r>
    </w:p>
    <w:p>
      <w:r>
        <w:t xml:space="preserve">1. Наименование объекта государственного аудита: ______________________________________________________________ (полное наименование объекта государственного аудита, данные о государственной регистрации, банковские и налоговые реквизиты, бизнес-идентификационный номер)</w:t>
      </w:r>
    </w:p>
    <w:p>
      <w:pPr>
        <w:pStyle w:val="Heading2"/>
      </w:pPr>
      <w:r>
        <w:t xml:space="preserve">Пункт 2</w:t>
      </w:r>
    </w:p>
    <w:p>
      <w:r>
        <w:t xml:space="preserve">2. Поручение на проведение аудиторского мероприятия ______________________________________________________________ (дата и номер поручения, фамилия, имя, отчество (при его наличии), должность должностного лица, подписавшего поручение на проведение внутреннего государственного аудита)</w:t>
      </w:r>
    </w:p>
    <w:p>
      <w:pPr>
        <w:pStyle w:val="Heading2"/>
      </w:pPr>
      <w:r>
        <w:t xml:space="preserve">Пункт 3</w:t>
      </w:r>
    </w:p>
    <w:p>
      <w:r>
        <w:t xml:space="preserve">3. Внутренний государственный аудит проведен: ______________________________________________________________ (фамилия, имя, отчество (при его наличии), должность работника(-ов) органа внутреннего государственного аудита, проводившего(их) внутренний государственный аудит, специалиста(-ов) государственных органов, работника(-ов), привлеченных к проведению внутреннего государственного аудита)</w:t>
      </w:r>
    </w:p>
    <w:p>
      <w:pPr>
        <w:pStyle w:val="Heading2"/>
      </w:pPr>
      <w:r>
        <w:t xml:space="preserve">Пункт 4</w:t>
      </w:r>
    </w:p>
    <w:p>
      <w:r>
        <w:t xml:space="preserve">4. Цель, предмет внутреннего государственного аудита: ______________________________________________________________ (цель и предмет внутреннего государственного аудита, соответствующие программе аудита)</w:t>
      </w:r>
    </w:p>
    <w:p>
      <w:pPr>
        <w:pStyle w:val="Heading2"/>
      </w:pPr>
      <w:r>
        <w:t xml:space="preserve">Пункт 5</w:t>
      </w:r>
    </w:p>
    <w:p>
      <w:r>
        <w:t xml:space="preserve">5. Период, охваченный внутренним государственным аудитом: ______________________________________________________________ (проверенный период деятельности объекта государственного аудита)</w:t>
      </w:r>
    </w:p>
    <w:p>
      <w:pPr>
        <w:pStyle w:val="Heading2"/>
      </w:pPr>
      <w:r>
        <w:t xml:space="preserve">Пункт 6</w:t>
      </w:r>
    </w:p>
    <w:p>
      <w:r>
        <w:t xml:space="preserve">6. Сроки проведения внутреннего государственного аудита: с ____ по ___ (дата начала и окончания проведения внутреннего государственного аудита на объекте государственного аудита)</w:t>
      </w:r>
    </w:p>
    <w:p>
      <w:pPr>
        <w:pStyle w:val="Heading2"/>
      </w:pPr>
      <w:r>
        <w:t xml:space="preserve">Пункт 7</w:t>
      </w:r>
    </w:p>
    <w:p>
      <w:r>
        <w:t xml:space="preserve">7. Должностные лица объекта государственного аудита: ______________________________________________________________ (фамилия, имя, отчество (при его наличии) руководителя объекта государственного аудита или должностных лиц объекта государственного аудита, а также фамилия, имя, отчество (при его наличии) должностных лиц объекта государственного аудита, работавших в период, охваченный внутренним государственным аудитом, и имевших право подписи документов)</w:t>
      </w:r>
    </w:p>
    <w:p>
      <w:pPr>
        <w:pStyle w:val="Heading2"/>
      </w:pPr>
      <w:r>
        <w:t xml:space="preserve">Пункт 8</w:t>
      </w:r>
    </w:p>
    <w:p>
      <w:r>
        <w:t xml:space="preserve">8. Сведения о результатах предыдущего государственного аудита (контроля) и проверок: ______________________________________________________________ (краткие сведения только по вопросам, охваченным ранее другими органами государственного аудита и финансового контроля, правоохранительными органами и другими органами контроля и надзора, которые совпадают с предметом государственного аудита, проводимого органом внутреннего государственного аудита, принятые объектом государственного аудита меры по устранению выявленных нарушений).</w:t>
      </w:r>
    </w:p>
    <w:p>
      <w:pPr>
        <w:pStyle w:val="Heading2"/>
      </w:pPr>
      <w:r>
        <w:t xml:space="preserve">Пункт 9</w:t>
      </w:r>
    </w:p>
    <w:p>
      <w:r>
        <w:t xml:space="preserve">9. Сведения о результатах проведенного внутреннего государственного аудита (в данном разделе указываются сведения о результатах проведенного внутреннего государственного аудита, достаточные для подтверждения того, что цель государственного аудита достигнута): 1. Номер и наименование вопроса программы аудита: Ответ на вопрос программы аудита _____________________________________. 2. Номер и наименование вопроса программы аудита: Ответ на вопрос программы аудита _____________________________________. и так далее в соответствии с последовательностью вопросов, предусмотренных программой аудита.</w:t>
      </w:r>
    </w:p>
    <w:p>
      <w:pPr>
        <w:pStyle w:val="Heading2"/>
      </w:pPr>
      <w:r>
        <w:t xml:space="preserve">Пункт 10</w:t>
      </w:r>
    </w:p>
    <w:p>
      <w:r>
        <w:t xml:space="preserve">10. Оценка в области государственного аудита или деятельности объекта аудита на предмет соответствия выявленных результатов показателям государственного аудита.</w:t>
      </w:r>
    </w:p>
    <w:p>
      <w:pPr>
        <w:pStyle w:val="Heading2"/>
      </w:pPr>
      <w:r>
        <w:t xml:space="preserve">Пункт 11</w:t>
      </w:r>
    </w:p>
    <w:p>
      <w:r>
        <w:t xml:space="preserve">11. Воспрепятствования в проведении внутреннего государственного аудита: ____________________________________________________________________ (указываются сведения о фактах воспрепятствования должностными лицами объекта государственного аудита в проведении внутреннего государственного аудита работникам органа внутреннего государственного аудита (указать форму воспрепятствования: отказ от предоставления необходимых документов, материалов и иных сведений, и информации о деятельности объекта государственного аудита, отказ в допуске для проведения государственного аудита или создание иного препятствия в его осуществлении, предоставление недостоверной информации. При составлении работником органа внутреннего государственного аудита протокола об административном правонарушении, выразившемся в воспрепятствовании в проведении внутреннего государственного аудита, в аудиторском отчете указываются его номер и дата)</w:t>
      </w:r>
    </w:p>
    <w:p>
      <w:pPr>
        <w:pStyle w:val="Heading2"/>
      </w:pPr>
      <w:r>
        <w:t xml:space="preserve">Пункт 12</w:t>
      </w:r>
    </w:p>
    <w:p>
      <w:r>
        <w:t xml:space="preserve">12. Меры, принятые в ходе внутреннего государственного аудита: ______________________________________________________________ (указываются сведения о мерах, принятых объектом государственного аудита по устранению нарушений и недостатков, выявленных в ходе внутреннего государственного аудита (доначисление штрафов, пени, возмещение необоснованного и (или) нецелевого использования средств в бюджет, восстановление средств по бухгалтерскому учету и финансовой отчетности, выполнение поставщиками товаров, работ и услуг договорных обязательств, меры дисциплинарного взыскания, принятые к должностным лицам объекта государственного аудита, и другие)</w:t>
      </w:r>
    </w:p>
    <w:p>
      <w:pPr>
        <w:pStyle w:val="Heading2"/>
      </w:pPr>
      <w:r>
        <w:t xml:space="preserve">Пункт 13</w:t>
      </w:r>
    </w:p>
    <w:p>
      <w:r>
        <w:t xml:space="preserve">13. В соответствии с подпунктом 6-1) статьи 37 Закона Республики Казахстан "О государственном аудите и финансовом контроле" руководитель объекта государственного аудита в течение двух рабочих дней со дня получения аудиторского отчета уведомляет о выявленных нарушениях субъектов предпринимательства и иных лиц, интересы которых затронуты аудиторскими мероприятиями государственного аудита. Аудиторский отчет составлен в двух (трех) экземплярах (нужное подчеркнуть). Приложения на ______ листах: (перечислить документы, собранные непосредственно на объекте государственного аудита, а также полученные из других достоверных источников с соблюдением законодательства Республики Казахстан) Группа государственного аудита/государственный аудитор: ____________________________________________________________________ (должность, фамилия, имя, отчество (при его наличии), подпись) ____________________________________________________________________ (должность, фамилия, имя, отчество (при его наличии), подпись) ____________________________________________________________________ Руководитель объекта государственного аудита: ____________________________________________________________________ (должность, фамилия, имя, отчество (при его наличии), подпись) Дата получения аудиторского отчета на ознакомление: "____" __________ 20___г. ____________________________________________________________________ (Руководитель объекта государственного аудита (фамилия, имя, отчество (при его наличии), подпись) Отметка о наличии возражений: При несогласии с результатами аудиторского мероприятия на последней странице аудиторского отчета руководителем объекта государственного аудита делается запись о наличии возражений. Пояснения по заполнению формы: При необходимости информация по проверяемым вопросам в аудиторском отчете отражается в обобщенном виде, детальная информация излагается в приложениях к аудиторскому отчету. В зависимости от типа, цели и предмета проводимого внутреннего государственного аудита работниками, осуществляющими внутренний государственный аудит, составляются аналитические таблицы, которые оформляются как приложения к аудиторскому отчету. Ссылки на указанные приложения в аудиторском отчете обязательны.</w:t>
      </w:r>
    </w:p>
    <w:p>
      <w:r>
        <w:t xml:space="preserve">|  | Приложение 10 к Перечню некоторых приказов Министра финансов Республики Казахстан, в которые вносятся изменения |</w:t>
      </w:r>
    </w:p>
    <w:p>
      <w:r>
        <w:t xml:space="preserve">|---|---|</w:t>
      </w:r>
    </w:p>
    <w:p>
      <w:r>
        <w:t xml:space="preserve">|  | Приложение 7-1 к Правилам проведения внутреннего государственного аудита и финансового контроля службами внутреннего аудита |</w:t>
      </w:r>
    </w:p>
    <w:p>
      <w:r>
        <w:t xml:space="preserve">|  | Форма |</w:t>
      </w:r>
    </w:p>
    <w:p>
      <w:pPr>
        <w:pStyle w:val="Heading2"/>
      </w:pPr>
      <w:r>
        <w:t xml:space="preserve">Глава Аудиторский отчет по аудиту эффективности № ______</w:t>
      </w:r>
    </w:p>
    <w:p>
      <w:r>
        <w:t xml:space="preserve">|  | _______________________ |  | ______________20____года |</w:t>
      </w:r>
    </w:p>
    <w:p>
      <w:r>
        <w:t xml:space="preserve">|---|---|---|---|</w:t>
      </w:r>
    </w:p>
    <w:p>
      <w:r>
        <w:t xml:space="preserve">|  | (место составления) |  | (дата аудиторского отчета) |</w:t>
      </w:r>
    </w:p>
    <w:p>
      <w:pPr>
        <w:pStyle w:val="Heading2"/>
      </w:pPr>
      <w:r>
        <w:t xml:space="preserve">Пункт 1</w:t>
      </w:r>
    </w:p>
    <w:p>
      <w:r>
        <w:t xml:space="preserve">1. Наименование объекта государственного аудита:</w:t>
      </w:r>
    </w:p>
    <w:p>
      <w:r>
        <w:t xml:space="preserve">______________________________________________________________ (полное наименование объекта государственного аудита, данные о государственной регистрации, банковские и налоговые реквизиты, бизнес-идентификационный номер)</w:t>
      </w:r>
    </w:p>
    <w:p>
      <w:pPr>
        <w:pStyle w:val="Heading2"/>
      </w:pPr>
      <w:r>
        <w:t xml:space="preserve">Пункт 2</w:t>
      </w:r>
    </w:p>
    <w:p>
      <w:r>
        <w:t xml:space="preserve">2. Поручение на проведение аудиторского мероприятия</w:t>
      </w:r>
    </w:p>
    <w:p>
      <w:r>
        <w:t xml:space="preserve">______________________________________________________________ (дата и номер поручения, фамилия, имя, отчество (при его наличии), должность должностного лица, подписавшего поручение на проведение внутреннего государственного аудита)</w:t>
      </w:r>
    </w:p>
    <w:p>
      <w:pPr>
        <w:pStyle w:val="Heading2"/>
      </w:pPr>
      <w:r>
        <w:t xml:space="preserve">Пункт 3</w:t>
      </w:r>
    </w:p>
    <w:p>
      <w:r>
        <w:t xml:space="preserve">3. Внутренний государственный аудит проведен:</w:t>
      </w:r>
    </w:p>
    <w:p>
      <w:r>
        <w:t xml:space="preserve">______________________________________________________________ (фамилия, имя, отчество (при его наличии), должность работника(-ов) органа внутреннего государственного аудита, проводившего(их) внутренний государственный аудит, специалиста(-ов) государственных органов, работника(-ов), привлеченных к проведению внутреннего государственного аудита)</w:t>
      </w:r>
    </w:p>
    <w:p>
      <w:pPr>
        <w:pStyle w:val="Heading2"/>
      </w:pPr>
      <w:r>
        <w:t xml:space="preserve">Пункт 4</w:t>
      </w:r>
    </w:p>
    <w:p>
      <w:r>
        <w:t xml:space="preserve">4. Цель, предмет внутреннего государственного аудита: ______________________________________________________________ (цель и предмет внутреннего государственного аудита, соответствующие программе аудита)</w:t>
      </w:r>
    </w:p>
    <w:p>
      <w:pPr>
        <w:pStyle w:val="Heading2"/>
      </w:pPr>
      <w:r>
        <w:t xml:space="preserve">Пункт 5</w:t>
      </w:r>
    </w:p>
    <w:p>
      <w:r>
        <w:t xml:space="preserve">5. Период, охваченный внутренним государственным аудитом: ______________________________________________________________ (проверенный период деятельности объекта государственного аудита) 6. Сроки проведения внутреннего государственного аудита: с ____ по ___ (дата начала и окончания проведения внутреннего государственного аудита на объекте государственного аудита)</w:t>
      </w:r>
    </w:p>
    <w:p>
      <w:pPr>
        <w:pStyle w:val="Heading2"/>
      </w:pPr>
      <w:r>
        <w:t xml:space="preserve">Пункт 7</w:t>
      </w:r>
    </w:p>
    <w:p>
      <w:r>
        <w:t xml:space="preserve">7. Должностные лица объекта государственного аудита: ______________________________________________________________ (фамилия, имя, отчество (при его наличии) руководителя объекта государственного аудита или должностных лиц объекта государственного аудита, а также фамилия, имя, отчество (при его наличии) должностных лиц объекта государственного аудита, работавших в период, охваченный внутренним государственным аудитом, и имевших право подписи документов)</w:t>
      </w:r>
    </w:p>
    <w:p>
      <w:pPr>
        <w:pStyle w:val="Heading2"/>
      </w:pPr>
      <w:r>
        <w:t xml:space="preserve">Пункт 8</w:t>
      </w:r>
    </w:p>
    <w:p>
      <w:r>
        <w:t xml:space="preserve">8. Сведения о результатах предыдущего государственного аудита (контроля) и проверок: ____________________________________________________________________ (краткие сведения только по вопросам, охваченным ранее другими органами государственного аудита и финансового контроля, правоохранительными органами и другими органами контроля и надзора, которые совпадают с предметом государственного аудита, проводимого органом внутреннего государственного аудита, принятые объектом государственного аудита меры по устранению выявленных нарушений).</w:t>
      </w:r>
    </w:p>
    <w:p>
      <w:pPr>
        <w:pStyle w:val="Heading2"/>
      </w:pPr>
      <w:r>
        <w:t xml:space="preserve">Пункт 9</w:t>
      </w:r>
    </w:p>
    <w:p>
      <w:r>
        <w:t xml:space="preserve">9. Сведения о результатах проведенного внутреннего государственного аудита* (в данном разделе указываются сведения о результатах проведенного внутреннего государственного аудита, достаточные для подтверждения того, что цель государственного аудита достигнута):</w:t>
      </w:r>
    </w:p>
    <w:p>
      <w:pPr>
        <w:pStyle w:val="Heading2"/>
      </w:pPr>
      <w:r>
        <w:t xml:space="preserve">Пункт 1</w:t>
      </w:r>
    </w:p>
    <w:p>
      <w:r>
        <w:t xml:space="preserve">1. Номер и наименование вопроса программы аудита: Ответ на вопрос программы аудита _____________________________________.</w:t>
      </w:r>
    </w:p>
    <w:p>
      <w:pPr>
        <w:pStyle w:val="Heading2"/>
      </w:pPr>
      <w:r>
        <w:t xml:space="preserve">Пункт 2</w:t>
      </w:r>
    </w:p>
    <w:p>
      <w:r>
        <w:t xml:space="preserve">2. Номер и наименование вопроса программы аудита: Ответ на вопрос программы аудита _____________________________________. и так далее в соответствии с последовательностью вопросов, предусмотренных программой аудита.</w:t>
      </w:r>
    </w:p>
    <w:p>
      <w:pPr>
        <w:pStyle w:val="Heading2"/>
      </w:pPr>
      <w:r>
        <w:t xml:space="preserve">Пункт 10</w:t>
      </w:r>
    </w:p>
    <w:p>
      <w:r>
        <w:t xml:space="preserve">10. Оценка и анализ в области государственного аудита или деятельности объекта аудита на предмет эффективности, экономичности, продуктивности и результативности.</w:t>
      </w:r>
    </w:p>
    <w:p>
      <w:pPr>
        <w:pStyle w:val="Heading2"/>
      </w:pPr>
      <w:r>
        <w:t xml:space="preserve">Пункт 11</w:t>
      </w:r>
    </w:p>
    <w:p>
      <w:r>
        <w:t xml:space="preserve">11. Воспрепятствования в проведении внутреннего государственного аудита: ______________________________________________________________ (указываются сведения о фактах воспрепятствования должностными лицами объекта государственного аудита в проведении внутреннего государственного аудита работникам органа внутреннего государственного аудита (указать форму воспрепятствования: отказ от предоставления необходимых документов, материалов и иных сведений, и информации о деятельности объекта государственного аудита, отказ в допуске для проведения государственного аудита или создание иного препятствия в его осуществлении, предоставление недостоверной информации. При составлении работником органа внутреннего государственного аудита протокола об административном правонарушении, выразившемся в воспрепятствовании в проведении внутреннего государственного аудита, в аудиторском отчете указываются его номер и дата)</w:t>
      </w:r>
    </w:p>
    <w:p>
      <w:pPr>
        <w:pStyle w:val="Heading2"/>
      </w:pPr>
      <w:r>
        <w:t xml:space="preserve">Пункт 12</w:t>
      </w:r>
    </w:p>
    <w:p>
      <w:r>
        <w:t xml:space="preserve">12. Меры, принятые в ходе внутреннего государственного аудита: ______________________________________________________________ (указываются сведения о мерах, принятых объектом государственного аудита по устранению нарушений и недостатков, выявленных в ходе внутреннего государственного аудита (доначисление штрафов, пени, возмещение необоснованного и (или) нецелевого использования средств в бюджет, восстановление средств по бухгалтерскому учету и финансовой отчетности, выполнение поставщиками товаров, работ и услуг договорных обязательств, меры дисциплинарного взыскания, принятые к должностным лицам объекта государственного аудита, и другие)</w:t>
      </w:r>
    </w:p>
    <w:p>
      <w:pPr>
        <w:pStyle w:val="Heading2"/>
      </w:pPr>
      <w:r>
        <w:t xml:space="preserve">Пункт 13</w:t>
      </w:r>
    </w:p>
    <w:p>
      <w:r>
        <w:t xml:space="preserve">13. В соответствии с подпунктом 6-1) статьи 37 Закона Республики Казахстан "О государственном аудите и финансовом контроле" руководитель объекта государственного аудита в течение двух рабочих дней со дня получения аудиторского отчета уведомляет о выявленных нарушениях субъектов предпринимательства и иных лиц, интересы которых затронуты аудиторскими мероприятиями государственного аудита. Аудиторский отчет составлен в двух (трех) экземплярах (нужное подчеркнуть). Приложения на ______ листах: (перечислить документы, собранные непосредственно на объекте государственного аудита, а также полученные из других достоверных источников с соблюдением законодательства Республики Казахстан) Группа государственного аудита/государственный аудитор: ____________________________________________________________________ (должность, фамилия, имя, отчество (при его наличии), подпись) ____________________________________________________________________ (должность, фамилия, имя, отчество (при его наличии), подпись) ____________________________________________________________________ Руководитель объекта государственного аудита: ____________________________________________________________________ (должность, фамилия, имя, отчество (при его наличии), подпись) Дата получения аудиторского отчета на ознакомление: "__" __________ 20___года. ____________________________________________________________________ (Руководитель объекта государственного аудита (фамилия, имя, отчество (при его наличии), подпись) Отметка о наличии возражений: При несогласии с результатами аудиторского мероприятия на последней странице аудиторского отчета руководителем объекта государственного аудита делается запись о наличии возражений.</w:t>
      </w:r>
    </w:p>
    <w:p>
      <w:r>
        <w:t xml:space="preserve">Пояснения по заполнению формы:</w:t>
      </w:r>
    </w:p>
    <w:p>
      <w:r>
        <w:t xml:space="preserve">При необходимости информация по проверяемым вопросам в аудиторском отчете отражается в обобщенном виде, детальная информация излагается в приложениях к аудиторскому отчету.</w:t>
      </w:r>
    </w:p>
    <w:p>
      <w:r>
        <w:t xml:space="preserve">В зависимости от типа, цели и предмета проводимого внутреннего государственного аудита работниками, осуществляющими внутренний государственный аудит, составляются аналитические таблицы, которые оформляются как приложения к аудиторскому отчету.</w:t>
      </w:r>
    </w:p>
    <w:p>
      <w:r>
        <w:t xml:space="preserve">Ссылки на указанные приложения в аудиторском отчете обязательны.</w:t>
      </w:r>
    </w:p>
    <w:p>
      <w:r>
        <w:t xml:space="preserve">* указывается полное наименование показателей государственного аудита в соответствии с которыми дается оценка объекту аудиту.</w:t>
      </w:r>
    </w:p>
    <w:p>
      <w:r>
        <w:t xml:space="preserve">|  | Приложение 11 к Перечню некоторых приказов Министра финансов Республики Казахстан, в которые вносятся изменения |</w:t>
      </w:r>
    </w:p>
    <w:p>
      <w:r>
        <w:t xml:space="preserve">|---|---|</w:t>
      </w:r>
    </w:p>
    <w:p>
      <w:r>
        <w:t xml:space="preserve">|  | Приложение 5 к Правилам электронного внутреннего государственного аудита |</w:t>
      </w:r>
    </w:p>
    <w:p>
      <w:r>
        <w:t xml:space="preserve">|  | Форма |</w:t>
      </w:r>
    </w:p>
    <w:p>
      <w:pPr>
        <w:pStyle w:val="Heading2"/>
      </w:pPr>
      <w:r>
        <w:t xml:space="preserve">Глава Поручение на проведение аудиторского мероприятия (проверки) (Акт о назначении проверки)</w:t>
      </w:r>
    </w:p>
    <w:p>
      <w:r>
        <w:t xml:space="preserve">|  | "___" ________ 20 __ год |  |  | № ___ |</w:t>
      </w:r>
    </w:p>
    <w:p>
      <w:r>
        <w:t xml:space="preserve">|---|---|---|---|---|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18 Закона Республики Казахстан "О государственном аудите и финансовом контроле" (далее – Закон) поручается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(указать фамилия, имя, отчество (при его наличии) и должности работника (-ов) органов внутреннего государственного аудита, с указанием руководителя группы государственного аудита, которому (-ым) поручено проведение аудиторского мероприятия (проверки) провести в _____________________________________ (указать организационно-правовую форму объекта государственного аудита, полное наименование, его местонахождение, бизнес-идентификационный номер, фамилия, имя, отчество (при его наличии) первого руководителя объекта государственного аудита или лица, исполняющего его обязанности) аудиторское мероприятие (проверку)</w:t>
      </w:r>
    </w:p>
    <w:p>
      <w:pPr>
        <w:pStyle w:val="Heading2"/>
      </w:pPr>
      <w:r>
        <w:t xml:space="preserve">Текст</w:t>
      </w:r>
    </w:p>
    <w:p>
      <w:r>
        <w:t xml:space="preserve">по вопросу _____________________________________________________ (указать предмет/вопрос аудиторского мероприятия (проверки)</w:t>
      </w:r>
    </w:p>
    <w:p>
      <w:pPr>
        <w:pStyle w:val="Heading2"/>
      </w:pPr>
      <w:r>
        <w:t xml:space="preserve">Текст</w:t>
      </w:r>
    </w:p>
    <w:p>
      <w:r>
        <w:t xml:space="preserve">*Тип государственного аудита __________________</w:t>
      </w:r>
    </w:p>
    <w:p>
      <w:pPr>
        <w:pStyle w:val="Heading2"/>
      </w:pPr>
      <w:r>
        <w:t xml:space="preserve">Текст</w:t>
      </w:r>
    </w:p>
    <w:p>
      <w:r>
        <w:t xml:space="preserve">Период, охватываемый аудиторским мероприятием (проверкой)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Срок проведения аудиторского мероприятия (проверки): с _____ по _____</w:t>
      </w:r>
    </w:p>
    <w:p>
      <w:pPr>
        <w:pStyle w:val="Heading2"/>
      </w:pPr>
      <w:r>
        <w:t xml:space="preserve">Текст</w:t>
      </w:r>
    </w:p>
    <w:p>
      <w:r>
        <w:t xml:space="preserve">Лицо, ответственное за аудиторское мероприятие: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(должность, фамилия, имя, отчество (при его наличии))</w:t>
      </w:r>
    </w:p>
    <w:p>
      <w:pPr>
        <w:pStyle w:val="Heading2"/>
      </w:pPr>
      <w:r>
        <w:t xml:space="preserve">Текст</w:t>
      </w:r>
    </w:p>
    <w:p>
      <w:r>
        <w:t xml:space="preserve">Поручение на проведение аудиторского мероприятия (проверки) вступает в силу со дня его регистрации в уполномоченном органе в области правовой статистики и специальных учетов.</w:t>
      </w:r>
    </w:p>
    <w:p>
      <w:pPr>
        <w:pStyle w:val="Heading2"/>
      </w:pPr>
      <w:r>
        <w:t xml:space="preserve">Текст</w:t>
      </w:r>
    </w:p>
    <w:p>
      <w:r>
        <w:t xml:space="preserve">Основание: ____________________________________ (перечень объектов государственного аудита уполномоченного органа по внутреннему государственному аудиту и его территориальных подразделений на соответствующий год; поручение Президента Республики Казахстан и Правительства Республики Казахстан; результаты мониторинга данных цифровых систем центрального уполномоченного органа по исполнению бюджета с применением системы управления рисками; обращения физических и юридических лиц; дата, номер документа, послужившего основанием для назначения аудиторского мероприятия). Руководитель уполномоченного органа по внутреннему государственному аудиту/ его территориального подразделения _______________________________________________________________ подпись, фамилия, имя, отчество (при его наличии))</w:t>
      </w:r>
    </w:p>
    <w:p>
      <w:pPr>
        <w:pStyle w:val="Heading2"/>
      </w:pPr>
      <w:r>
        <w:t xml:space="preserve">Текст</w:t>
      </w:r>
    </w:p>
    <w:p>
      <w:r>
        <w:t xml:space="preserve">*Не указывается при проведении встречной проверки.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Текст</w:t>
      </w:r>
    </w:p>
    <w:p>
      <w:r>
        <w:t xml:space="preserve">На оборотной стороне поручения на проведение аудиторского мероприятия указываются права и обязанности объекта государственного аудита согласно статье 37 Закона.</w:t>
      </w:r>
    </w:p>
    <w:p>
      <w:r>
        <w:t xml:space="preserve">|  | Приложение 12 к Перечню некоторых приказов Министра финансов Республики Казахстан, в которые вносятся изменения |</w:t>
      </w:r>
    </w:p>
    <w:p>
      <w:r>
        <w:t xml:space="preserve">|---|---|</w:t>
      </w:r>
    </w:p>
    <w:p>
      <w:r>
        <w:t xml:space="preserve">|  | Приложение 6 к Правилам электронного внутреннего государственного аудита |</w:t>
      </w:r>
    </w:p>
    <w:p>
      <w:pPr>
        <w:pStyle w:val="Heading2"/>
      </w:pPr>
      <w:r>
        <w:t xml:space="preserve">Глава Аудиторский отчет №___*</w:t>
      </w:r>
    </w:p>
    <w:p>
      <w:r>
        <w:t xml:space="preserve">|  | _________________________ (место составления) ______________ 20___ года (дата аудиторского отчета)** |</w:t>
      </w:r>
    </w:p>
    <w:p>
      <w:r>
        <w:t xml:space="preserve">|---|---|</w:t>
      </w:r>
    </w:p>
    <w:p>
      <w:pPr>
        <w:pStyle w:val="Heading2"/>
      </w:pPr>
      <w:r>
        <w:t xml:space="preserve">Пункт 1</w:t>
      </w:r>
    </w:p>
    <w:p>
      <w:r>
        <w:t xml:space="preserve">1. Наименование объекта государственного аудита: __________________</w:t>
      </w:r>
    </w:p>
    <w:p>
      <w:pPr>
        <w:pStyle w:val="Heading2"/>
      </w:pPr>
      <w:r>
        <w:t xml:space="preserve">Пункт 2</w:t>
      </w:r>
    </w:p>
    <w:p>
      <w:r>
        <w:t xml:space="preserve">2. Тип электронного внутреннего государственного аудита: ____________</w:t>
      </w:r>
    </w:p>
    <w:p>
      <w:pPr>
        <w:pStyle w:val="Heading2"/>
      </w:pPr>
      <w:r>
        <w:t xml:space="preserve">Пункт 3</w:t>
      </w:r>
    </w:p>
    <w:p>
      <w:r>
        <w:t xml:space="preserve">3. Поручение на проведение электронного внутреннего государственного</w:t>
      </w:r>
    </w:p>
    <w:p>
      <w:r>
        <w:t xml:space="preserve">аудита: _____________________________________________________________</w:t>
      </w:r>
    </w:p>
    <w:p>
      <w:pPr>
        <w:pStyle w:val="Heading2"/>
      </w:pPr>
      <w:r>
        <w:t xml:space="preserve">Пункт 4</w:t>
      </w:r>
    </w:p>
    <w:p>
      <w:r>
        <w:t xml:space="preserve">4. Электронный внутренний государственный аудит проведен: _________</w:t>
      </w:r>
    </w:p>
    <w:p>
      <w:pPr>
        <w:pStyle w:val="Heading2"/>
      </w:pPr>
      <w:r>
        <w:t xml:space="preserve">Пункт 5</w:t>
      </w:r>
    </w:p>
    <w:p>
      <w:r>
        <w:t xml:space="preserve">5. Цель (предмет) электронного внутреннего государственного аудита:</w:t>
      </w:r>
    </w:p>
    <w:p>
      <w:r>
        <w:t xml:space="preserve">______________________________________________________________</w:t>
      </w:r>
    </w:p>
    <w:p>
      <w:pPr>
        <w:pStyle w:val="Heading2"/>
      </w:pPr>
      <w:r>
        <w:t xml:space="preserve">Пункт 6</w:t>
      </w:r>
    </w:p>
    <w:p>
      <w:r>
        <w:t xml:space="preserve">6. Период, охваченный электронным внутренним государственным аудитом:</w:t>
      </w:r>
    </w:p>
    <w:p>
      <w:r>
        <w:t xml:space="preserve">______________________________________________________________</w:t>
      </w:r>
    </w:p>
    <w:p>
      <w:pPr>
        <w:pStyle w:val="Heading2"/>
      </w:pPr>
      <w:r>
        <w:t xml:space="preserve">Пункт 7</w:t>
      </w:r>
    </w:p>
    <w:p>
      <w:r>
        <w:t xml:space="preserve">7. Срок проведения электронного внутреннего государственного аудита:</w:t>
      </w:r>
    </w:p>
    <w:p>
      <w:r>
        <w:t xml:space="preserve">с _________ по ________.</w:t>
      </w:r>
    </w:p>
    <w:p>
      <w:pPr>
        <w:pStyle w:val="Heading2"/>
      </w:pPr>
      <w:r>
        <w:t xml:space="preserve">Пункт 8</w:t>
      </w:r>
    </w:p>
    <w:p>
      <w:r>
        <w:t xml:space="preserve">8. Должностные лица объекта государственного аудита: _______________</w:t>
      </w:r>
    </w:p>
    <w:p>
      <w:pPr>
        <w:pStyle w:val="Heading2"/>
      </w:pPr>
      <w:r>
        <w:t xml:space="preserve">Пункт 9</w:t>
      </w:r>
    </w:p>
    <w:p>
      <w:r>
        <w:t xml:space="preserve">9. Сведения о результатах проведенного электронного внутреннего</w:t>
      </w:r>
    </w:p>
    <w:p>
      <w:r>
        <w:t xml:space="preserve">государственного аудита:</w:t>
      </w:r>
    </w:p>
    <w:p>
      <w:pPr>
        <w:pStyle w:val="Heading2"/>
      </w:pPr>
      <w:r>
        <w:t xml:space="preserve">Подпункт 1</w:t>
      </w:r>
    </w:p>
    <w:p>
      <w:r>
        <w:t xml:space="preserve">1) Номер и наименование вопроса программы аудита: _________________</w:t>
      </w:r>
    </w:p>
    <w:p>
      <w:r>
        <w:t xml:space="preserve">Ответ на вопрос программы аудита ________________________________</w:t>
      </w:r>
    </w:p>
    <w:p>
      <w:pPr>
        <w:pStyle w:val="Heading2"/>
      </w:pPr>
      <w:r>
        <w:t xml:space="preserve">Подпункт 2</w:t>
      </w:r>
    </w:p>
    <w:p>
      <w:r>
        <w:t xml:space="preserve">2) Номер и наименование вопроса программы аудита: _________________</w:t>
      </w:r>
    </w:p>
    <w:p>
      <w:r>
        <w:t xml:space="preserve">Ответ на вопрос программы аудита _______________ в соответствии</w:t>
      </w:r>
    </w:p>
    <w:p>
      <w:r>
        <w:t xml:space="preserve">с последовательностью вопросов, предусмотренных программой аудита.</w:t>
      </w:r>
    </w:p>
    <w:p>
      <w:pPr>
        <w:pStyle w:val="Heading2"/>
      </w:pPr>
      <w:r>
        <w:t xml:space="preserve">Пункт 10</w:t>
      </w:r>
    </w:p>
    <w:p>
      <w:r>
        <w:t xml:space="preserve">10. Оценка в области государственного аудита или деятельности объекта</w:t>
      </w:r>
    </w:p>
    <w:p>
      <w:r>
        <w:t xml:space="preserve">аудита на предмет соответствия выявленных результатов показателям</w:t>
      </w:r>
    </w:p>
    <w:p>
      <w:r>
        <w:t xml:space="preserve">государственного аудита.</w:t>
      </w:r>
    </w:p>
    <w:p>
      <w:pPr>
        <w:pStyle w:val="Heading2"/>
      </w:pPr>
      <w:r>
        <w:t xml:space="preserve">Пункт 11</w:t>
      </w:r>
    </w:p>
    <w:p>
      <w:r>
        <w:t xml:space="preserve">11. Воспрепятствования в проведении внутреннего государственного аудита:</w:t>
      </w:r>
    </w:p>
    <w:p>
      <w:pPr>
        <w:pStyle w:val="Heading2"/>
      </w:pPr>
      <w:r>
        <w:t xml:space="preserve">Пункт 12</w:t>
      </w:r>
    </w:p>
    <w:p>
      <w:r>
        <w:t xml:space="preserve">12. Меры, принятые в ходе электронного внутреннего государственного аудита: Государственный (-ые) аудитор (-ы) _______________________________ (должность) (подпись, фамилия, имя, отчество (при его наличии)) Привлеченные эксперты (при привлечении) ________________________ (должность) (подпись, фамилия, имя, отчество (при его наличии)) Ознакомлен ______________________________________________________________ подпись, фамилия, имя, отчество (при его наличии) первого руководителя объекта государственного аудита или лица, исполняющего его обязанности, дата ознакомления)</w:t>
      </w:r>
    </w:p>
    <w:p>
      <w:pPr>
        <w:pStyle w:val="Heading2"/>
      </w:pPr>
      <w:r>
        <w:t xml:space="preserve">Пункт 13</w:t>
      </w:r>
    </w:p>
    <w:p>
      <w:r>
        <w:t xml:space="preserve">13. В соответствии со статьей 37 Закона Республики Казахстан "О государственном аудите и финансовом контроле" руководитель объекта государственного аудита в течение двух рабочих дней со дня получения аудиторского отчета уведомляет о выявленных нарушениях субъектов предпринимательства и иных лиц, интересы которых затронуты аудиторскими мероприятиями государственного аудита.</w:t>
      </w:r>
    </w:p>
    <w:p>
      <w:r>
        <w:t xml:space="preserve">Примечание:</w:t>
      </w:r>
    </w:p>
    <w:p>
      <w:pPr>
        <w:pStyle w:val="Heading2"/>
      </w:pPr>
      <w:r>
        <w:t xml:space="preserve">Пункт 1</w:t>
      </w:r>
    </w:p>
    <w:p>
      <w:r>
        <w:t xml:space="preserve">1. Наименование объекта государственного аудита (указать организационно-правовую форму объекта государственного аудита, полное наименование, его местонахождение, данные о государственной регистрации, бизнес-идентификационный номер).</w:t>
      </w:r>
    </w:p>
    <w:p>
      <w:pPr>
        <w:pStyle w:val="Heading2"/>
      </w:pPr>
      <w:r>
        <w:t xml:space="preserve">Пункт 2</w:t>
      </w:r>
    </w:p>
    <w:p>
      <w:r>
        <w:t xml:space="preserve">2. Тип электронного внутреннего государственного аудита (аудит соответствия).</w:t>
      </w:r>
    </w:p>
    <w:p>
      <w:pPr>
        <w:pStyle w:val="Heading2"/>
      </w:pPr>
      <w:r>
        <w:t xml:space="preserve">Пункт 3</w:t>
      </w:r>
    </w:p>
    <w:p>
      <w:r>
        <w:t xml:space="preserve">3. Поручение на проведение электронного внутреннего государственного аудита (дата и номер поручения на проведение внутреннего государственного аудита).</w:t>
      </w:r>
    </w:p>
    <w:p>
      <w:pPr>
        <w:pStyle w:val="Heading2"/>
      </w:pPr>
      <w:r>
        <w:t xml:space="preserve">Пункт 4</w:t>
      </w:r>
    </w:p>
    <w:p>
      <w:r>
        <w:t xml:space="preserve">4. Электронный внутренний государственный аудит проведен (фамилия, имя, отчество (при его наличии), должность государственного (-ых) аудитора (-ов), ассистента (-ов) государственного аудитора, привлеченных экспертов по соответствующему профилю).</w:t>
      </w:r>
    </w:p>
    <w:p>
      <w:pPr>
        <w:pStyle w:val="Heading2"/>
      </w:pPr>
      <w:r>
        <w:t xml:space="preserve">Пункт 5</w:t>
      </w:r>
    </w:p>
    <w:p>
      <w:r>
        <w:t xml:space="preserve">5. Цель (предмет) электронного внутреннего государственного аудита (цель (предмет) внутреннего государственного аудита согласно поручению на проведение внутреннего государственного аудита).</w:t>
      </w:r>
    </w:p>
    <w:p>
      <w:pPr>
        <w:pStyle w:val="Heading2"/>
      </w:pPr>
      <w:r>
        <w:t xml:space="preserve">Пункт 6</w:t>
      </w:r>
    </w:p>
    <w:p>
      <w:r>
        <w:t xml:space="preserve">6. Период, охваченный электронным внутренним государственным аудитом (проверенный период деятельности объекта государственного аудита).</w:t>
      </w:r>
    </w:p>
    <w:p>
      <w:pPr>
        <w:pStyle w:val="Heading2"/>
      </w:pPr>
      <w:r>
        <w:t xml:space="preserve">Пункт 7</w:t>
      </w:r>
    </w:p>
    <w:p>
      <w:r>
        <w:t xml:space="preserve">7. Срок проведения электронного внутреннего государственного аудита (дата начала и окончания проведения электронного внутреннего государственного аудита).</w:t>
      </w:r>
    </w:p>
    <w:p>
      <w:pPr>
        <w:pStyle w:val="Heading2"/>
      </w:pPr>
      <w:r>
        <w:t xml:space="preserve">Пункт 8</w:t>
      </w:r>
    </w:p>
    <w:p>
      <w:r>
        <w:t xml:space="preserve">8. Должностные лица объекта государственного аудита (фамилия, имя, отчество (при его наличии) должностных лиц объекта государственного аудита, с ведома которых осуществлялся электронный внутренний государственный аудит).</w:t>
      </w:r>
    </w:p>
    <w:p>
      <w:pPr>
        <w:pStyle w:val="Heading2"/>
      </w:pPr>
      <w:r>
        <w:t xml:space="preserve">Пункт 9</w:t>
      </w:r>
    </w:p>
    <w:p>
      <w:r>
        <w:t xml:space="preserve">9. Сведения о результатах проведенного электронного внутреннего государственного аудита. В данном разделе аудиторского отчета отражаются цифровая система государственного органа, посредством которой проведен электронный внутренний государственный аудит, а также результаты проведенного электронного внутреннего государственного аудита, достаточные для подтверждения того, что цель государственного аудита достигнута. При необходимости информация по проверяемым вопросам в аудиторском отчете отражается в обобщенном виде, детальная информация излагается в приложениях к аудиторскому отчету. При выявлении нарушений по вопросам аудита, каждый факт нарушения нумеруется в сквозном порядке и фиксируется отдельным пунктом с описанием характера и вида нарушения со ссылкой на статьи, пункты и подпункты нормативных правовых актов, положения которых нарушены, и указываются реквизиты и наименования документов, которые служат доказательством соответствующего нарушения. Если по вопросу программы аудита нарушений и недостатков не установлено, в аудиторском отчете делается запись: "Вопрос программы (наименование) проверен. Нарушений и недостатков не установлено." и перечисляются реквизиты подвергнутых внутреннему государственному аудиту документов, на основе которых сформулированы данные выводы. Не допускается включение в аудиторский отчет фактов, выводов, не подтвержденных соответствующими аудиторскими доказательствами и (или) иными документами и информацией.</w:t>
      </w:r>
    </w:p>
    <w:p>
      <w:pPr>
        <w:pStyle w:val="Heading2"/>
      </w:pPr>
      <w:r>
        <w:t xml:space="preserve">Пункт 10</w:t>
      </w:r>
    </w:p>
    <w:p>
      <w:r>
        <w:t xml:space="preserve">10. Оценка в области государственного аудита или деятельности объекта аудита на предмет соответствия выявленных результатов показателям государственного аудита.</w:t>
      </w:r>
    </w:p>
    <w:p>
      <w:pPr>
        <w:pStyle w:val="Heading2"/>
      </w:pPr>
      <w:r>
        <w:t xml:space="preserve">Пункт 11</w:t>
      </w:r>
    </w:p>
    <w:p>
      <w:r>
        <w:t xml:space="preserve">11. Воспрепятствования в проведении внутреннего государственного аудита:</w:t>
      </w:r>
    </w:p>
    <w:p>
      <w:r>
        <w:t xml:space="preserve">______________________________________________________________</w:t>
      </w:r>
    </w:p>
    <w:p>
      <w:r>
        <w:t xml:space="preserve">(указываются сведения о фактах воспрепятствования должностными лицами объекта государственного аудита в проведении внутреннего государственного аудита работниками органа внутреннего государственного аудита (указать форму воспрепятствования: отказ от предоставления необходимых документов, материалов и иных сведений, и информации о деятельности объекта государственного аудита, отказ в допуске для проведения государственного аудита или создание иного препятствия в его осуществлении, предоставление недостоверной информации. При составлении работником органа внутреннего государственного аудита протокола об административном правонарушении, выразившемся в воспрепятствовании в проведении внутреннего государственного аудита, в аудиторском отчете указываются его номер и дата).</w:t>
      </w:r>
    </w:p>
    <w:p>
      <w:pPr>
        <w:pStyle w:val="Heading2"/>
      </w:pPr>
      <w:r>
        <w:t xml:space="preserve">Пункт 12</w:t>
      </w:r>
    </w:p>
    <w:p>
      <w:r>
        <w:t xml:space="preserve">12. Меры, принятые в ходе электронного внутреннего государственного аудита (указать принятые объектом государственного аудита меры посредством обеспечения возмещения в бюджет, восстановления путем выполнения работ, оказания услуг, поставки товаров и (или) отражения и (или) уменьшению по учету выявленных сумм нарушений).</w:t>
      </w:r>
    </w:p>
    <w:p>
      <w:pPr>
        <w:pStyle w:val="Heading2"/>
      </w:pPr>
      <w:r>
        <w:t xml:space="preserve">Пункт 13</w:t>
      </w:r>
    </w:p>
    <w:p>
      <w:r>
        <w:t xml:space="preserve">13. В соответствии со статьей 37 Закона Республики Казахстан "О государственном аудите и финансовом контроле" руководитель объекта государственного аудита в течение двух рабочих дней со дня получения аудиторского отчета уведомляет о выявленных нарушениях субъектов предпринимательства и иных лиц, интересы которых затронуты аудиторскими мероприятиями государственного аудита.</w:t>
      </w:r>
    </w:p>
    <w:p>
      <w:r>
        <w:t xml:space="preserve">Пояснения по заполнению формы:</w:t>
      </w:r>
    </w:p>
    <w:p>
      <w:r>
        <w:t xml:space="preserve">* Результаты аудиторского мероприятия СВА оформляются аудиторским отчетом по аудиту соответствия согласно приложению 7 или аудиторским отчетом по аудиту эффективности согласно приложению 7-1 в соответствии с Правилами проведения внутреннего государственного аудита и финансового контроля, утвержденными приказом Министра финансов Республики Казахстан от 19 марта 2018 года № 392 (зарегистрирован в Реестре государственной регистрации нормативных правовых актов под № 16689).</w:t>
      </w:r>
    </w:p>
    <w:p>
      <w:r>
        <w:t xml:space="preserve">** В верхней части аудиторского отчета указывается место его составления (название населенного пункта, дата аудиторского отчета (дата завершения проведения внутреннего государственного аудита в рабочее время, в рабочий день), номер аудиторского отчета.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