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по инвестициям и развитию Республики Казахстан от 13 июня 2017 года № 344 "Об утверждении Правил назначения авиационных медицинских экспертов"</w:t>
      </w:r>
    </w:p>
    <w:p>
      <w:r>
        <w:t xml:space="preserve">Приказ, Изменения, Дополнения. Министерство транспорта Республики Казахстан (Образован Указом Президента РК от 01.09.2023 г. № 318). от 24.10.2025. № 216263. редакция от 24.10.2025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настоящего приказа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по инвестициям и развитию Республики Казахстан от 13 июня 2017 года № 344 "Об утверждении Правил назначения авиационных медицинских экспертов" (зарегистрирован в Реестре государственной регистрации нормативных правовых актов за № 15456) следующие изменения и дополнение: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2 статьи 54-1 Закона Республики Казахстан "Об использовании воздушного пространства Республики Казахстан и деятельности авиации" ПРИКАЗЫВАЮ:";</w:t>
      </w:r>
    </w:p>
    <w:p>
      <w:r>
        <w:t xml:space="preserve">в Правилах назначения авиационных медицинских экспертов,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назначения авиационных медицинских экспертов (далее - Правила) разработаны в соответствии с пунктом 2 статьи 54-1 Закона Республики Казахстан "Об использовании воздушного пространства Республики Казахстан и деятельности авиации" (далее - Закон) и определяют порядок назначения авиационных медицинских экспертов.";</w:t>
      </w:r>
    </w:p>
    <w:p>
      <w:r>
        <w:t xml:space="preserve">в пункте 2 :</w:t>
      </w:r>
    </w:p>
    <w:p>
      <w:r>
        <w:t xml:space="preserve">дополнить подпунктом 1-1) следующего содержания:</w:t>
      </w:r>
    </w:p>
    <w:p>
      <w:r>
        <w:t xml:space="preserve">"1-1) авиационная медицина – область медицины, посвященная изучению вопросов медицинского обеспечения авиационных полетов;"</w:t>
      </w:r>
    </w:p>
    <w:p>
      <w:r>
        <w:t xml:space="preserve">подпункт 3) изложить в следующей редакции:</w:t>
      </w:r>
    </w:p>
    <w:p>
      <w:r>
        <w:t xml:space="preserve">"3) сертификат авиационного медицинского эксперта (далее – сертификат эксперта) – документ, наделяющий авиационного медицинского эксперта правом проводить медицинское освидетельствование и выдавать медицинский сертификат;";</w:t>
      </w:r>
    </w:p>
    <w:p>
      <w:r>
        <w:t xml:space="preserve">подпункт 7) исключить;</w:t>
      </w:r>
    </w:p>
    <w:p>
      <w:r>
        <w:t xml:space="preserve">пункт 6 изложить в следующей редакции:</w:t>
      </w:r>
    </w:p>
    <w:p>
      <w:r>
        <w:t xml:space="preserve">"6. Для назначения экспертом или продления срока действия сертификата эксперта заявитель представляет в уполномоченную организацию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на назначение экспертом или продление срока действия сертификата эксперта по форме, согласно приложению 2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копии документов, предусмотренных в пунктах 1, 2 и 3 приложения 1 к настоящим Правилам (нотариально засвидетельствованные, в случае непредставления оригиналов для сверки);</w:t>
      </w:r>
    </w:p>
    <w:p>
      <w:pPr>
        <w:pStyle w:val="Heading2"/>
      </w:pPr>
      <w:r>
        <w:t xml:space="preserve">Подпункт 3</w:t>
      </w:r>
    </w:p>
    <w:p>
      <w:r>
        <w:t xml:space="preserve">3) справку о наличии либо отсутствии судимости.";</w:t>
      </w:r>
    </w:p>
    <w:p>
      <w:r>
        <w:t xml:space="preserve">пункты 8 и 9 изложить в следующей редакции:</w:t>
      </w:r>
    </w:p>
    <w:p>
      <w:r>
        <w:t xml:space="preserve">"8. Назначение эксперта или продление срока действия сертификата эксперта осуществляется в течение 30 (тридцати) рабочих дней со дня регистрации заявления.</w:t>
      </w:r>
    </w:p>
    <w:p>
      <w:pPr>
        <w:pStyle w:val="Heading2"/>
      </w:pPr>
      <w:r>
        <w:t xml:space="preserve">Пункт 9</w:t>
      </w:r>
    </w:p>
    <w:p>
      <w:r>
        <w:t xml:space="preserve">9. Для проведения сертификационного обследования уполномоченной организацией создается комиссия (далее – Комиссия) в течение 2 (двух) рабочих дней с включением в ее состав авиационных инспекторов уполномоченной организации. В состав комиссии при необходимости привлекаются специалисты, консультанты и (или) эксперты государственных органов и организаций гражданской авиации.</w:t>
      </w:r>
    </w:p>
    <w:p>
      <w:r>
        <w:t xml:space="preserve">Общее количество членов комиссии составляет нечетное число, не менее 3 (трех) человек.</w:t>
      </w:r>
    </w:p>
    <w:p>
      <w:r>
        <w:t xml:space="preserve">Председатель комиссии назначается из числа авиационных инспекторов уполномоченной организации, являющимся членом комиссии.";</w:t>
      </w:r>
    </w:p>
    <w:p>
      <w:r>
        <w:t xml:space="preserve">пункты 17 , 18 , 19 , 20 , 21 , 22 , 23 и 24 изложить в следующей редакции:</w:t>
      </w:r>
    </w:p>
    <w:p>
      <w:r>
        <w:t xml:space="preserve">"17. При соответствии заявителя сертификационным требованиям и устранении им несоответствий, выявленных при сертификационном обследовании, уполномоченная организация выдает или продлевает заявителю сертификат эксперта по форме, согласно приложению 4 к настоящим Правилам.</w:t>
      </w:r>
    </w:p>
    <w:p>
      <w:pPr>
        <w:pStyle w:val="Heading2"/>
      </w:pPr>
      <w:r>
        <w:t xml:space="preserve">Пункт 18</w:t>
      </w:r>
    </w:p>
    <w:p>
      <w:r>
        <w:t xml:space="preserve">18. Сертификат эксперта действует 3 (три) года.</w:t>
      </w:r>
    </w:p>
    <w:p>
      <w:r>
        <w:t xml:space="preserve">Срок действия сертификата эксперта продлевается до трех лет. Заявление на продление срока действия сертификата эксперта подается за три месяца до окончания срока его действия и рассматривается уполномоченной организацией в течение 3 (трех) рабочих дней.</w:t>
      </w:r>
    </w:p>
    <w:p>
      <w:r>
        <w:t xml:space="preserve">Условием для продления срока действия сертификата эксперта является выполнение экспертом не менее 50 (пятидесяти) и не более 1000 (одной тысячи) медицинских освидетельствований за календарный год.</w:t>
      </w:r>
    </w:p>
    <w:p>
      <w:pPr>
        <w:pStyle w:val="Heading2"/>
      </w:pPr>
      <w:r>
        <w:t xml:space="preserve">Пункт 19</w:t>
      </w:r>
    </w:p>
    <w:p>
      <w:r>
        <w:t xml:space="preserve">19. Выданные сертификаты экспертов регистрируются в журнале учета выдачи сертификатов авиационных медицинских экспертов по форме, согласно приложению 5 к настоящим Правилам.</w:t>
      </w:r>
    </w:p>
    <w:p>
      <w:pPr>
        <w:pStyle w:val="Heading2"/>
      </w:pPr>
      <w:r>
        <w:t xml:space="preserve">Пункт 20</w:t>
      </w:r>
    </w:p>
    <w:p>
      <w:r>
        <w:t xml:space="preserve">20. Основаниями для отказа в выдаче сертификата эксперта или его продлении являются:</w:t>
      </w:r>
    </w:p>
    <w:p>
      <w:pPr>
        <w:pStyle w:val="Heading2"/>
      </w:pPr>
      <w:r>
        <w:t xml:space="preserve">Подпункт 1</w:t>
      </w:r>
    </w:p>
    <w:p>
      <w:r>
        <w:t xml:space="preserve">1) установление недостоверности документов, представленных заявителем для получения услуги, и (или) данных (сведений), содержащихся в них;</w:t>
      </w:r>
    </w:p>
    <w:p>
      <w:pPr>
        <w:pStyle w:val="Heading2"/>
      </w:pPr>
      <w:r>
        <w:t xml:space="preserve">Подпункт 2</w:t>
      </w:r>
    </w:p>
    <w:p>
      <w:r>
        <w:t xml:space="preserve">2) несоответствие заявителя и (или) представленных материалов, данных и сведений, необходимых для назначения эксперта, требованиям настоящих Правил;</w:t>
      </w:r>
    </w:p>
    <w:p>
      <w:pPr>
        <w:pStyle w:val="Heading2"/>
      </w:pPr>
      <w:r>
        <w:t xml:space="preserve">Подпункт 3</w:t>
      </w:r>
    </w:p>
    <w:p>
      <w:r>
        <w:t xml:space="preserve">3) в отношении заявителя и (или) действующего эксперта имеется вступившее в законную силу решение (приговор) суда о запрещении медицинской деятельности или его отдельных видов.</w:t>
      </w:r>
    </w:p>
    <w:p>
      <w:r>
        <w:t xml:space="preserve">Мотивированный отказ в выдаче или продлении срока действия сертификата эксперта заявителю направляется в течение 2 (двух) рабочих дней со дня выявления таких оснований.</w:t>
      </w:r>
    </w:p>
    <w:p>
      <w:pPr>
        <w:pStyle w:val="Heading2"/>
      </w:pPr>
      <w:r>
        <w:t xml:space="preserve">Пункт 21</w:t>
      </w:r>
    </w:p>
    <w:p>
      <w:r>
        <w:t xml:space="preserve">21. В случае выявления нарушения сертификационных требований к экспертам уполномоченная организация принимает действия в следующем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приостанавливает полностью либо частично область действия такого сертификата (или разрешенных видов (подвидов) деятельности, указанных в сертификате) эксперта до устранения нарушений сертификационных требований со сроком до трех месяцев;</w:t>
      </w:r>
    </w:p>
    <w:p>
      <w:pPr>
        <w:pStyle w:val="Heading2"/>
      </w:pPr>
      <w:r>
        <w:t xml:space="preserve">Подпункт 2</w:t>
      </w:r>
    </w:p>
    <w:p>
      <w:r>
        <w:t xml:space="preserve">2) отзывает сертификат эксперта, если в течение трех месяцев со дня приостановления его действия нарушения сертификационных требований не устранены.</w:t>
      </w:r>
    </w:p>
    <w:p>
      <w:pPr>
        <w:pStyle w:val="Heading2"/>
      </w:pPr>
      <w:r>
        <w:t xml:space="preserve">Пункт 22</w:t>
      </w:r>
    </w:p>
    <w:p>
      <w:r>
        <w:t xml:space="preserve">22. Уполномоченная организация приостанавливает действие сертификата эксперта в следующих случаях:</w:t>
      </w:r>
    </w:p>
    <w:p>
      <w:pPr>
        <w:pStyle w:val="Heading2"/>
      </w:pPr>
      <w:r>
        <w:t xml:space="preserve">Подпункт 1</w:t>
      </w:r>
    </w:p>
    <w:p>
      <w:r>
        <w:t xml:space="preserve">1) нарушения требований законодательства Республики Казахстан об использовании воздушного пространства Республики Казахстан и деятельности авиации, в части медицинского освидетельствования и сертификационных требований;</w:t>
      </w:r>
    </w:p>
    <w:p>
      <w:pPr>
        <w:pStyle w:val="Heading2"/>
      </w:pPr>
      <w:r>
        <w:t xml:space="preserve">Подпункт 2</w:t>
      </w:r>
    </w:p>
    <w:p>
      <w:r>
        <w:t xml:space="preserve">2) подачи заявления владельцем сертификата эксперта, на срок не более трех месяцев.</w:t>
      </w:r>
    </w:p>
    <w:p>
      <w:pPr>
        <w:pStyle w:val="Heading2"/>
      </w:pPr>
      <w:r>
        <w:t xml:space="preserve">Пункт 23</w:t>
      </w:r>
    </w:p>
    <w:p>
      <w:r>
        <w:t xml:space="preserve">23. Уполномоченная организация отзывает сертификат эксперта в следующих случаях:</w:t>
      </w:r>
    </w:p>
    <w:p>
      <w:pPr>
        <w:pStyle w:val="Heading2"/>
      </w:pPr>
      <w:r>
        <w:t xml:space="preserve">Подпункт 1</w:t>
      </w:r>
    </w:p>
    <w:p>
      <w:r>
        <w:t xml:space="preserve">1) не устранения несоответствия в течение трех месяцев со дня приостановления действия сертификата эксперта;</w:t>
      </w:r>
    </w:p>
    <w:p>
      <w:pPr>
        <w:pStyle w:val="Heading2"/>
      </w:pPr>
      <w:r>
        <w:t xml:space="preserve">Подпункт 2</w:t>
      </w:r>
    </w:p>
    <w:p>
      <w:r>
        <w:t xml:space="preserve">2) подачи заявления владельцем сертификата эксперта.</w:t>
      </w:r>
    </w:p>
    <w:p>
      <w:r>
        <w:t xml:space="preserve">Отозванный сертификат эксперта подлежит возврату в уполномоченную организацию в течение 3 (трех) рабочих дней с момента отзыва сертификата эксперта.</w:t>
      </w:r>
    </w:p>
    <w:p>
      <w:pPr>
        <w:pStyle w:val="Heading2"/>
      </w:pPr>
      <w:r>
        <w:t xml:space="preserve">Пункт 24</w:t>
      </w:r>
    </w:p>
    <w:p>
      <w:r>
        <w:t xml:space="preserve">24. Действие сертификата эксперта может быть полностью либо частично ограничено также по заявлению его владельца.";</w:t>
      </w:r>
    </w:p>
    <w:p>
      <w:r>
        <w:t xml:space="preserve">пункт 27 изложить в следующей редакции:</w:t>
      </w:r>
    </w:p>
    <w:p>
      <w:r>
        <w:t xml:space="preserve">"27. Уполномоченная организация предоставляет возможность участнику административной процедуры выразить свою позицию к предварительному решению по административному делу согласно статьи 73 Административного процедурно-процессуального Кодекса Республики Казахстан.</w:t>
      </w:r>
    </w:p>
    <w:p>
      <w:r>
        <w:t xml:space="preserve">Действия и/или бездействие уполномоченной организации могут быть обжалованы в порядке, установленном законодательством Республики Казахстан.";</w:t>
      </w:r>
    </w:p>
    <w:p>
      <w:pPr>
        <w:pStyle w:val="Heading2"/>
      </w:pPr>
      <w:r>
        <w:t xml:space="preserve">Приложение приложение 1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гражданской авиации Министерства транспорта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транспорта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транспорта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транспорта Республики Казахстан | Т. Ластаев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r>
        <w:t xml:space="preserve">|  | Приложение к приказу Исполняющий обязанности Министра транспорта Республики Казахстан от 24 октября 2025 года № 354 Приложение 1 к Правилам назначения авиационных медицинских экспертов |</w:t>
      </w:r>
    </w:p>
    <w:p>
      <w:r>
        <w:t xml:space="preserve">|---|---|</w:t>
      </w:r>
    </w:p>
    <w:p>
      <w:pPr>
        <w:pStyle w:val="Heading2"/>
      </w:pPr>
      <w:r>
        <w:t xml:space="preserve">Глава Сертификационные требования к авиационным медицинским экспертам</w:t>
      </w:r>
    </w:p>
    <w:p>
      <w:pPr>
        <w:pStyle w:val="Heading2"/>
      </w:pPr>
      <w:r>
        <w:t xml:space="preserve">Пункт 1</w:t>
      </w:r>
    </w:p>
    <w:p>
      <w:r>
        <w:t xml:space="preserve">1. Эксперт класса 1 является штатным медицинским работником АМЦ и имеет в наличии:</w:t>
      </w:r>
    </w:p>
    <w:p>
      <w:pPr>
        <w:pStyle w:val="Heading2"/>
      </w:pPr>
      <w:r>
        <w:t xml:space="preserve">Подпункт 1</w:t>
      </w:r>
    </w:p>
    <w:p>
      <w:r>
        <w:t xml:space="preserve">1) диплом об окончании высшего учебного заведения по специальности "Общая врачебная практика"; диплом о присуждении академической степени "Бакалавр медицины"; документ об окончании интернатуры по квалификации "Врач";</w:t>
      </w:r>
    </w:p>
    <w:p>
      <w:pPr>
        <w:pStyle w:val="Heading2"/>
      </w:pPr>
      <w:r>
        <w:t xml:space="preserve">Подпункт 2</w:t>
      </w:r>
    </w:p>
    <w:p>
      <w:r>
        <w:t xml:space="preserve">2) сертификат специалиста для осуществления медицинской деятельности и допуска к клинической практике по специальности: "Общая врачебная практика" или по специализации "Авиационная и космическая медицина".</w:t>
      </w:r>
    </w:p>
    <w:p>
      <w:r>
        <w:t xml:space="preserve">Требования подпунктов 1) и 2) не распространяются на заявителей, получивших сертификат эксперта до 2025 года;</w:t>
      </w:r>
    </w:p>
    <w:p>
      <w:pPr>
        <w:pStyle w:val="Heading2"/>
      </w:pPr>
      <w:r>
        <w:t xml:space="preserve">Подпункт 3</w:t>
      </w:r>
    </w:p>
    <w:p>
      <w:r>
        <w:t xml:space="preserve">3) сертификат о прохождении Базового и Углубленных курсов профессиональной подготовки для экспертов (общее количество 120 часов теоретической и практической подготовки в соответствии с требованиями ИКАО к программе обучения и преподавательскому составу);</w:t>
      </w:r>
    </w:p>
    <w:p>
      <w:pPr>
        <w:pStyle w:val="Heading2"/>
      </w:pPr>
      <w:r>
        <w:t xml:space="preserve">Подпункт 4</w:t>
      </w:r>
    </w:p>
    <w:p>
      <w:r>
        <w:t xml:space="preserve">4) стаж работы по авиационной медицине не менее трех лет;</w:t>
      </w:r>
    </w:p>
    <w:p>
      <w:pPr>
        <w:pStyle w:val="Heading2"/>
      </w:pPr>
      <w:r>
        <w:t xml:space="preserve">Подпункт 5</w:t>
      </w:r>
    </w:p>
    <w:p>
      <w:r>
        <w:t xml:space="preserve">5) удостоверение о прохождении переподготовки или свидетельство о прохождении повышения квалификации по специальности, сертификаты об участии в съездах, конференциях, конгрессах, семинарах по авиационной медицине;</w:t>
      </w:r>
    </w:p>
    <w:p>
      <w:pPr>
        <w:pStyle w:val="Heading2"/>
      </w:pPr>
      <w:r>
        <w:t xml:space="preserve">Подпункт 6</w:t>
      </w:r>
    </w:p>
    <w:p>
      <w:r>
        <w:t xml:space="preserve">6) сертификат, свидетельство, удостоверение или протокол стажировки на рабочем месте пилота или авиадиспетчера (on the job training), ознакомление с условиями труда освидетельствуемых лиц в организациях гражданской авиации, в том числе на летном и (или) диспетчерском тренажере или в полете (не менее 10 часов в год);</w:t>
      </w:r>
    </w:p>
    <w:p>
      <w:pPr>
        <w:pStyle w:val="Heading2"/>
      </w:pPr>
      <w:r>
        <w:t xml:space="preserve">Подпункт 7</w:t>
      </w:r>
    </w:p>
    <w:p>
      <w:r>
        <w:t xml:space="preserve">7) не менее 50 (пятидесяти) медицинских освидетельствований в год в течение 3-х лет, предшествующих подаче заявления;</w:t>
      </w:r>
    </w:p>
    <w:p>
      <w:pPr>
        <w:pStyle w:val="Heading2"/>
      </w:pPr>
      <w:r>
        <w:t xml:space="preserve">Подпункт 8</w:t>
      </w:r>
    </w:p>
    <w:p>
      <w:r>
        <w:t xml:space="preserve">8) система учета и хранения информации, обеспечивающего деятельность по медицинскому освидетельствованию.</w:t>
      </w:r>
    </w:p>
    <w:p>
      <w:pPr>
        <w:pStyle w:val="Heading2"/>
      </w:pPr>
      <w:r>
        <w:t xml:space="preserve">Пункт 2</w:t>
      </w:r>
    </w:p>
    <w:p>
      <w:r>
        <w:t xml:space="preserve">2. Эксперт класса 2 является штатным медицинским работником АМЦ и имеет в наличии:</w:t>
      </w:r>
    </w:p>
    <w:p>
      <w:pPr>
        <w:pStyle w:val="Heading2"/>
      </w:pPr>
      <w:r>
        <w:t xml:space="preserve">Подпункт 1</w:t>
      </w:r>
    </w:p>
    <w:p>
      <w:r>
        <w:t xml:space="preserve">1) диплом об окончании высшего учебного заведения по специальности "Общая врачебная практика"; диплом о присуждении академической степени "Бакалавр медицины", документ об окончании интернатуры по квалификации "Врач";</w:t>
      </w:r>
    </w:p>
    <w:p>
      <w:pPr>
        <w:pStyle w:val="Heading2"/>
      </w:pPr>
      <w:r>
        <w:t xml:space="preserve">Подпункт 2</w:t>
      </w:r>
    </w:p>
    <w:p>
      <w:r>
        <w:t xml:space="preserve">2) сертификат специалиста для осуществления медицинской деятельности и допуска к клинической практике по специальности: "Общая врачебная практика" или по специализации "Авиационная и космическая медицина".</w:t>
      </w:r>
    </w:p>
    <w:p>
      <w:r>
        <w:t xml:space="preserve">Требования подпунктов 1) и 2) не распространяются на заявителей, получивших сертификат эксперта до 2025 года;</w:t>
      </w:r>
    </w:p>
    <w:p>
      <w:pPr>
        <w:pStyle w:val="Heading2"/>
      </w:pPr>
      <w:r>
        <w:t xml:space="preserve">Подпункт 3</w:t>
      </w:r>
    </w:p>
    <w:p>
      <w:r>
        <w:t xml:space="preserve">3) сертификат о прохождении Базового курса профессиональной подготовки для экспертов (60 часов теоретической и практической подготовки в соответствии с требованиями ИКАО к программе обучения и преподавательскому составу);</w:t>
      </w:r>
    </w:p>
    <w:p>
      <w:pPr>
        <w:pStyle w:val="Heading2"/>
      </w:pPr>
      <w:r>
        <w:t xml:space="preserve">Подпункт 4</w:t>
      </w:r>
    </w:p>
    <w:p>
      <w:r>
        <w:t xml:space="preserve">4) стаж работы по авиационной медицине не менее одного года;</w:t>
      </w:r>
    </w:p>
    <w:p>
      <w:pPr>
        <w:pStyle w:val="Heading2"/>
      </w:pPr>
      <w:r>
        <w:t xml:space="preserve">Подпункт 5</w:t>
      </w:r>
    </w:p>
    <w:p>
      <w:r>
        <w:t xml:space="preserve">5) удостоверение о прохождении переподготовки или свидетельство о прохождении повышения квалификации по специальности, сертификаты об участии в съездах, конференциях, конгрессах, семинарах по авиационной медицине;</w:t>
      </w:r>
    </w:p>
    <w:p>
      <w:pPr>
        <w:pStyle w:val="Heading2"/>
      </w:pPr>
      <w:r>
        <w:t xml:space="preserve">Подпункт 6</w:t>
      </w:r>
    </w:p>
    <w:p>
      <w:r>
        <w:t xml:space="preserve">6) сертификат, свидетельство, удостоверение или протокол стажировки на рабочем месте пилота или авиадиспетчера (on the job training), ознакомление с условиями труда освидетельствуемых лиц в организациях гражданской авиации, в том числе на летном и (или) диспетчерском тренажере или в полете (не менее 10 часов в год);</w:t>
      </w:r>
    </w:p>
    <w:p>
      <w:pPr>
        <w:pStyle w:val="Heading2"/>
      </w:pPr>
      <w:r>
        <w:t xml:space="preserve">Подпункт 7</w:t>
      </w:r>
    </w:p>
    <w:p>
      <w:r>
        <w:t xml:space="preserve">7) система учета и хранения информации, обеспечивающего деятельность по медицинскому освидетельствованию.</w:t>
      </w:r>
    </w:p>
    <w:p>
      <w:pPr>
        <w:pStyle w:val="Heading2"/>
      </w:pPr>
      <w:r>
        <w:t xml:space="preserve">Пункт 3</w:t>
      </w:r>
    </w:p>
    <w:p>
      <w:r>
        <w:t xml:space="preserve">3. Эксперт класса ЛА и СЛА имеет в наличии:</w:t>
      </w:r>
    </w:p>
    <w:p>
      <w:pPr>
        <w:pStyle w:val="Heading2"/>
      </w:pPr>
      <w:r>
        <w:t xml:space="preserve">Подпункт 1</w:t>
      </w:r>
    </w:p>
    <w:p>
      <w:r>
        <w:t xml:space="preserve">1) диплом об окончании высшего учебного заведения по специальности, "Общая врачебная практика"; диплом о присуждении академической степени "Бакалавр медицины", документ об окончании интернатуры по квалификации "Врач";</w:t>
      </w:r>
    </w:p>
    <w:p>
      <w:pPr>
        <w:pStyle w:val="Heading2"/>
      </w:pPr>
      <w:r>
        <w:t xml:space="preserve">Подпункт 2</w:t>
      </w:r>
    </w:p>
    <w:p>
      <w:r>
        <w:t xml:space="preserve">2) сертификат специалиста для осуществления медицинской деятельности и допуска к клинической практике по специальности: "Общая врачебная практика" или по специализации "Авиационная и космическая медицина".</w:t>
      </w:r>
    </w:p>
    <w:p>
      <w:r>
        <w:t xml:space="preserve">Требования подпунктов 1) и 2) не распространяются на заявителей, получивших сертификат эксперта до 2025 года;</w:t>
      </w:r>
    </w:p>
    <w:p>
      <w:pPr>
        <w:pStyle w:val="Heading2"/>
      </w:pPr>
      <w:r>
        <w:t xml:space="preserve">Подпункт 3</w:t>
      </w:r>
    </w:p>
    <w:p>
      <w:r>
        <w:t xml:space="preserve">3) сертификат о прохождении Базового курса профессиональной подготовки для авиационных медицинских экспертов (60 часов теоретической и практической подготовки в соответствии с требованиями ИКАО к программе обучения и преподавательскому составу);</w:t>
      </w:r>
    </w:p>
    <w:p>
      <w:pPr>
        <w:pStyle w:val="Heading2"/>
      </w:pPr>
      <w:r>
        <w:t xml:space="preserve">Подпункт 4</w:t>
      </w:r>
    </w:p>
    <w:p>
      <w:r>
        <w:t xml:space="preserve">4) удостоверение о прохождении переподготовки или свидетельство о прохождении повышения квалификации по специальности, сертификаты об участии в съездах, конференциях, конгрессах, семинарах по близким областям авиационной и общей медицины;</w:t>
      </w:r>
    </w:p>
    <w:p>
      <w:pPr>
        <w:pStyle w:val="Heading2"/>
      </w:pPr>
      <w:r>
        <w:t xml:space="preserve">Подпункт 5</w:t>
      </w:r>
    </w:p>
    <w:p>
      <w:r>
        <w:t xml:space="preserve">5) сертификат, свидетельство, удостоверение или протокол стажировки на рабочем месте пилота или авиадиспетчера (on the job training), ознакомление с условиями труда освидетельствуемых лиц в организациях гражданской авиации, в том числе на летном и (или) диспетчерском тренажере или в полете (не менее 10 часов в год);</w:t>
      </w:r>
    </w:p>
    <w:p>
      <w:pPr>
        <w:pStyle w:val="Heading2"/>
      </w:pPr>
      <w:r>
        <w:t xml:space="preserve">Подпункт 6</w:t>
      </w:r>
    </w:p>
    <w:p>
      <w:r>
        <w:t xml:space="preserve">6) систему учета и хранения информации, обеспечивающего деятельность по медицинскому освидетельствованию.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