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финансов Республики Казахстан от 30 ноября 2015 года № 598 "Об утверждении Правил проведения камерального контроля"</w:t>
      </w:r>
    </w:p>
    <w:p>
      <w:r>
        <w:t xml:space="preserve">Приказ, Изменения, Дополнения. Министерство финансов Республики Казахстан. от 15.09.2025. № 214261. редакция от 15.09.2025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30 ноября 2015 года № 598 "Об утверждении Правил проведения камерального контроля" (зарегистрирован в Реестре государственной регистрации нормативных правовых актов под № 12599) следующие изменения и дополнения:</w:t>
      </w:r>
    </w:p>
    <w:p>
      <w:r>
        <w:t xml:space="preserve">в Правилах проведения камерального контроля, утвержденных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В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единая платформа закупок (далее – веб-портал) – информационная система уполномоченного органа в сфере государственных закупок, предоставляющая единую точку доступа к электронным услугам государственных закупок и закупок, осуществляемых в соответствии с Законом Республики Казахстан "О закупках отдельных субъектов квазигосударственного сектора";</w:t>
      </w:r>
    </w:p>
    <w:p>
      <w:pPr>
        <w:pStyle w:val="Heading2"/>
      </w:pPr>
      <w:r>
        <w:t xml:space="preserve">Подпункт 2</w:t>
      </w:r>
    </w:p>
    <w:p>
      <w:r>
        <w:t xml:space="preserve">2) камеральный контроль – иная форма контроля, осуществляемая ведомством уполномоченного органа по внутреннему государственному аудиту (далее – ведомство) и его территориальными подразделениями без посещения объекта государственного аудита и финансового контроля (далее – объект государственного аудита) на основе анализа и сопоставления данных информационных систем, а также сведений о деятельности объектов государственного аудита;</w:t>
      </w:r>
    </w:p>
    <w:p>
      <w:pPr>
        <w:pStyle w:val="Heading2"/>
      </w:pPr>
      <w:r>
        <w:t xml:space="preserve">Подпункт 3</w:t>
      </w:r>
    </w:p>
    <w:p>
      <w:r>
        <w:t xml:space="preserve">3) профиль рисков камерального контроля (далее – профиль риска) – совокупность условий выбора данных, определенная путем анализа сведений о деятельности объектов государственного аудита и разрабатываемая с целью выявления определенных нарушений;</w:t>
      </w:r>
    </w:p>
    <w:p>
      <w:pPr>
        <w:pStyle w:val="Heading2"/>
      </w:pPr>
      <w:r>
        <w:t xml:space="preserve">Подпункт 4</w:t>
      </w:r>
    </w:p>
    <w:p>
      <w:r>
        <w:t xml:space="preserve">4) риск – вероятность несоблюдения бюджетного и иного законодательства Республики Казахстан, неблагоприятного воздействия события или действия на объект и предмет государственного аудита, которая приведет к финансовым нарушениям, хищениям (растрате) бюджетных средств и нанесению экономического ущерба государству, а также вероятность недостижения или неисполнения в полном объеме целевых индикаторов и показателей, предусмотренных в программных документах и стратегических планах государственных органов;</w:t>
      </w:r>
    </w:p>
    <w:p>
      <w:pPr>
        <w:pStyle w:val="Heading2"/>
      </w:pPr>
      <w:r>
        <w:t xml:space="preserve">Подпункт 5</w:t>
      </w:r>
    </w:p>
    <w:p>
      <w:r>
        <w:t xml:space="preserve">5) система управления рисками – система администрирования, обеспечивающая формирование перечня объектов государственного аудита на соответствующий год и проведение государственного аудита, иной деятельности органов государственного аудита и финансового контроля, базирующаяся на принципах выборочности, оптимального распределения ресурсов на наиболее приоритетных направлениях государственного аудита, включающая в себя всесторонний анализ совокупности имеющихся рисков, их идентификацию и оценку, выработку и принятие мер реагирования, мониторинг эффективности результатов принятых мер;</w:t>
      </w:r>
    </w:p>
    <w:p>
      <w:pPr>
        <w:pStyle w:val="Heading2"/>
      </w:pPr>
      <w:r>
        <w:t xml:space="preserve">Подпункт 6</w:t>
      </w:r>
    </w:p>
    <w:p>
      <w:r>
        <w:t xml:space="preserve">6) уполномоченный орган по внутреннему государственному аудиту (далее – уполномоченный орган) – центральный исполнительный орган Республики Казахстан, осуществляющий руководство и межотраслевую координацию в сфере внутреннего государственного аудита и финансового контроля, государственных закупок, аудиторской деятельности, бухгалтерского учета и финансовой отчетности в пределах, предусмотренных законодательством;</w:t>
      </w:r>
    </w:p>
    <w:p>
      <w:pPr>
        <w:pStyle w:val="Heading2"/>
      </w:pPr>
      <w:r>
        <w:t xml:space="preserve">Подпункт 7</w:t>
      </w:r>
    </w:p>
    <w:p>
      <w:r>
        <w:t xml:space="preserve">7) ведомство уполномоченного органа по внутреннему государственному аудиту (далее – ведомство уполномоченного органа) – ведомство уполномоченного органа, осуществляющее в пределах компетенции реализационные и контрольные функции в сфере внутреннего государственного аудита и финансового контроля, государственных закупок, государственного имущества, аудиторской деятельности, бухгалтерского учета и финансовой отчетности;</w:t>
      </w:r>
    </w:p>
    <w:p>
      <w:pPr>
        <w:pStyle w:val="Heading2"/>
      </w:pPr>
      <w:r>
        <w:t xml:space="preserve">Подпункт 8</w:t>
      </w:r>
    </w:p>
    <w:p>
      <w:r>
        <w:t xml:space="preserve">8) информационная система —организационно-упорядоченная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задач, используемых уполномоченным органом при осуществлении камерального контроля, интегрированных в соответствии с Правилами интеграции объектов информатизации "электронного правительства", утвержденными приказом исполняющего обязанности Министра информации и коммуникации Республики Казахстан от 29 марта 2018 года № 123 (зарегистрирован в Реестре государственной регистрации нормативных правовых актов под № 16777).".</w:t>
      </w:r>
    </w:p>
    <w:p>
      <w:r>
        <w:t xml:space="preserve">пункт 5 изложить в следующей редакции:</w:t>
      </w:r>
    </w:p>
    <w:p>
      <w:r>
        <w:t xml:space="preserve">"5. Камеральный контроль проводится ведомством и его территориальными подразделениями на постоянной основе в соответствии с подпунктом 3) статьи 14 Закона и со статьей 23 Закона Республики Казахстан "О государственных закупках" (далее – Закон о государственных закупках) без посещения объекта государственного аудита путем сопоставления сведений, полученных из различных источников информации, по деятельности объектов государственного аудита, а также по результатам применения системы управления рисками.";</w:t>
      </w:r>
    </w:p>
    <w:p>
      <w:r>
        <w:t xml:space="preserve">пункты 8 , 9 , 10 , 11 , 12 , 13 и 14 изложить в следующей редакции:</w:t>
      </w:r>
    </w:p>
    <w:p>
      <w:r>
        <w:t xml:space="preserve">"8. Камеральный контроль осуществляется на всех этапах бюджетного процесса с соблюдением норм и требований законодательства Республики Казахстан, регулирующего бюджетные отношения, бухгалтерский учет, а также сферу государственных закупок, в рамках установленной Законом компетенции ведомства.</w:t>
      </w:r>
    </w:p>
    <w:p>
      <w:pPr>
        <w:pStyle w:val="Heading2"/>
      </w:pPr>
      <w:r>
        <w:t xml:space="preserve">Пункт 9</w:t>
      </w:r>
    </w:p>
    <w:p>
      <w:r>
        <w:t xml:space="preserve">9. При установлении нарушений после осуществления оплаты по договорам о государственных закупках проводится государственный аудит в соответствии с подпунктами 3) и 4) пункта 5 статьи 18 Закона.</w:t>
      </w:r>
    </w:p>
    <w:p>
      <w:pPr>
        <w:pStyle w:val="Heading2"/>
      </w:pPr>
      <w:r>
        <w:t xml:space="preserve">Пункт 10</w:t>
      </w:r>
    </w:p>
    <w:p>
      <w:r>
        <w:t xml:space="preserve">10. При выявлении нарушений по результатам камерального контроля государственных закупок, ведомством и его территориальными подразделениями оформляется и направляется объектам государственного аудита уведомление об устранении нарушений, выявленных по результатам камерального контроля, с описанием выявленных нарушений по форме согласно приложению 2 к настоящим Правилам (далее – уведомление), и автоматически регистрируется на веб-портале.</w:t>
      </w:r>
    </w:p>
    <w:p>
      <w:r>
        <w:t xml:space="preserve">При выявлении нарушений по результатам камерального контроля в информационной системе, за исключением веб-портала ведомством и территориальными подразделениями оформляется и направляется объектам государственного аудита уведомление, и регистрируется в информационной системе.</w:t>
      </w:r>
    </w:p>
    <w:p>
      <w:pPr>
        <w:pStyle w:val="Heading2"/>
      </w:pPr>
      <w:r>
        <w:t xml:space="preserve">Пункт 11</w:t>
      </w:r>
    </w:p>
    <w:p>
      <w:r>
        <w:t xml:space="preserve">11. Уведомление направляется объекту государственного аудита с 8:30 до 18:00 часов, перерыв на обед с 13:00 до 14:30 часов, кроме выходных и праздничных дней в соответствии с Трудовым кодексом Республики Казахстан и Законом Республики Казахстан "О праздниках в Республики Казахстан", посредством веб-портала и/или информационных систем, в срок не позднее пяти рабочих дней со дня выявления нарушений.</w:t>
      </w:r>
    </w:p>
    <w:p>
      <w:pPr>
        <w:pStyle w:val="Heading2"/>
      </w:pPr>
      <w:r>
        <w:t xml:space="preserve">Пункт 12</w:t>
      </w:r>
    </w:p>
    <w:p>
      <w:r>
        <w:t xml:space="preserve">12. Уведомление исполняется объектом государственного аудита в течение десяти рабочих дней со дня, следующего за днем его вручения (получения посредством веб-портала и/или информационных систем) объекту государственного аудита.</w:t>
      </w:r>
    </w:p>
    <w:p>
      <w:r>
        <w:t xml:space="preserve">При самостоятельном устранении нарушений, выявленных по результатам камерального контроля, в течение пяти рабочих дней со дня, следующего за днем вручения объекту государственного аудита уведомления, должностное лицо не подлежит привлечению к административной ответственности.</w:t>
      </w:r>
    </w:p>
    <w:p>
      <w:pPr>
        <w:pStyle w:val="Heading2"/>
      </w:pPr>
      <w:r>
        <w:t xml:space="preserve">Пункт 13</w:t>
      </w:r>
    </w:p>
    <w:p>
      <w:r>
        <w:t xml:space="preserve">13. Элементы камерального контроля государственных закупок и способы устранения нарушений, указанных в уведомлении, отражены в приложении 3 к настоящим Правилам.</w:t>
      </w:r>
    </w:p>
    <w:p>
      <w:r>
        <w:t xml:space="preserve">Информация об исполнении уведомления (при необходимости с приложением подтверждающих документов) представляется объектом государственного аудита посредством веб-портала и информационных систем в ведомство и его территориальное подразделение, направившее уведомление по форме согласно приложению 4 к настоящим Правилам.</w:t>
      </w:r>
    </w:p>
    <w:p>
      <w:r>
        <w:t xml:space="preserve">Подтверждение исполнения уведомления осуществляется посредством веб-портала и информационных систем, ведомством и его территориальными подразделениями не позднее трех рабочих дней со дня поступления информации от объекта государственного аудита по исполнению уведомления.</w:t>
      </w:r>
    </w:p>
    <w:p>
      <w:pPr>
        <w:pStyle w:val="Heading2"/>
      </w:pPr>
      <w:r>
        <w:t xml:space="preserve">Пункт 14</w:t>
      </w:r>
    </w:p>
    <w:p>
      <w:r>
        <w:t xml:space="preserve">14. Камеральный контроль соответствующего бюджета (плана развития), индивидуального плана финансирования и годового плана государственных закупок проводится на постоянной основе в соответствии с перечнем профилей рисков камерального контроля и элементами камерального контроля государственных закупок, и способами устранения нарушений, приведенным в приложении 1 и 3 к настоящим Правилам.</w:t>
      </w:r>
    </w:p>
    <w:p>
      <w:r>
        <w:t xml:space="preserve">Камеральный контроль предварительного годового плана государственных закупок проводится по истечении десяти рабочих дней со дня вынесения положительного предложения соответствующей бюджетной комиссии до утверждения (уточнения) соответствующего бюджета.</w:t>
      </w:r>
    </w:p>
    <w:p>
      <w:r>
        <w:t xml:space="preserve">Камеральный контроль надлежащего исполнения обязательств по договору о государственных закупках проводится ведомством и его территориальными подразделениями в соответствии с перечнем профилей рисков камерального контроля и элементами камерального контроля государственных закупок, и способами устранения нарушений, приведенным в приложении 1 и 3 к настоящим Правилам.";</w:t>
      </w:r>
    </w:p>
    <w:p>
      <w:r>
        <w:t xml:space="preserve">пункт 18 изложить в следующей редакции:</w:t>
      </w:r>
    </w:p>
    <w:p>
      <w:r>
        <w:t xml:space="preserve">"18. Завершением камерального контроля на веб-портале и информационных системах признается отметка исполнителя и заместителя руководителя ведомства и/или первого руководителя территориального подразделения ведомства или лица, исполняющего его обязанности об отсутствии нарушений по результатам проведенного камерального контроля.</w:t>
      </w:r>
    </w:p>
    <w:p>
      <w:r>
        <w:t xml:space="preserve">Уведомление об устранении нарушений, выявленных по результатам камерального контроля, подписывается заместителем руководителя ведомства и/или первым руководителем территориального подразделения ведомства или лицом лицами, исполняющим их (его) обязанности.</w:t>
      </w:r>
    </w:p>
    <w:p>
      <w:r>
        <w:t xml:space="preserve">Контроль за исполнением уведомления осуществляется заместителем руководителя ведомства и/или руководителем территориального подразделения ведомства или лицом, исполняющим его (их) обязанности, с отметкой об исполнении уведомления на веб-портале и информационных системах.";</w:t>
      </w:r>
    </w:p>
    <w:p>
      <w:r>
        <w:t xml:space="preserve">дополнить пунктом 18-1 следующего содержания:</w:t>
      </w:r>
    </w:p>
    <w:p>
      <w:r>
        <w:t xml:space="preserve">"18-1. Уведомление об устранении нарушений, выявленных по результатам камерального контроля направленное посредством информационных систем, подлежат регистрации в журнале регистрации уведомлений об устранении нарушений, выявленных по результатам камерального контроля, направленных посредством информационных систем, за исключением веб-портала государственных закупок по форме согласно приложению 10 к настоящим Правилам.";</w:t>
      </w:r>
    </w:p>
    <w:p>
      <w:r>
        <w:t xml:space="preserve">пункты 22 и 23 изложить в следующей редакции:</w:t>
      </w:r>
    </w:p>
    <w:p>
      <w:r>
        <w:t xml:space="preserve">"22. При несогласии с решением ведомства уполномоченного органа и (или) с уведомлением территориального подразделения, направленным в соответствии с подпунктами 2) и 3) части второй пункта 21 настоящих Правил, потенциальный поставщик, подает жалобу, объект государственного аудита – возражение в Апелляционную комиссию при уполномоченном органе (далее – Апелляционная комиссия) посредством общедоступных информационных систем, в том числе посредством веб-портала по форме согласно приложению 5 и 6 к настоящим Правилам, либо обращается в суд.</w:t>
      </w:r>
    </w:p>
    <w:p>
      <w:pPr>
        <w:pStyle w:val="Heading2"/>
      </w:pPr>
      <w:r>
        <w:t xml:space="preserve">Пункт 23</w:t>
      </w:r>
    </w:p>
    <w:p>
      <w:r>
        <w:t xml:space="preserve">23. При несогласии с нарушениями, указанными в уведомлении, объект государственного аудита подает посредством веб-портала и информационных систем по которым поступило уведомление в Апелляционную комиссию при уполномоченном органе (далее – Апелляционная комиссия) в порядке и сроки, установленные главой 11-1 Закона, возражение к нарушениям, указанным в уведомлении об устранении нарушений, выявленных по результатам камерального контроля, по форме согласно приложению 6 к настоящим Правилам.</w:t>
      </w:r>
    </w:p>
    <w:p>
      <w:r>
        <w:t xml:space="preserve">Объект государственного аудита предоставляет копии документов, подтверждающих доводы возражения посредством веб-портала и информационных систем, по которым поступило уведомление.";</w:t>
      </w:r>
    </w:p>
    <w:p>
      <w:r>
        <w:t xml:space="preserve">дополнить пунктом 23-1 следующего содержания:</w:t>
      </w:r>
    </w:p>
    <w:p>
      <w:r>
        <w:t xml:space="preserve">"23-1. При несогласии с нарушениями, указанными в уведомлении ведомства уполномоченного органа, потенциальный поставщик посредством веб- портала и информационных систем подает жалобу в Апелляционную комиссию.";</w:t>
      </w:r>
    </w:p>
    <w:p>
      <w:r>
        <w:t xml:space="preserve">часть третью пункта 26 изложить в следующей редакции:</w:t>
      </w:r>
    </w:p>
    <w:p>
      <w:r>
        <w:t xml:space="preserve">"Заключение регистрируются и направляется объекту государственного аудита посредством веб-портала и информационных систем, по которым поступило уведомление.";</w:t>
      </w:r>
    </w:p>
    <w:p>
      <w:r>
        <w:t xml:space="preserve">пункт 37 изложить в следующей редакции:</w:t>
      </w:r>
    </w:p>
    <w:p>
      <w:r>
        <w:t xml:space="preserve">"37. Результаты камерального контроля размещаются на веб-портале и в информационных системах.";</w:t>
      </w:r>
    </w:p>
    <w:p>
      <w:r>
        <w:t xml:space="preserve">приложения 1 , 2 и 3 к указанным Правилам изложить в новой редакции согласно приложениям 1 , 2 и 3 к настоящему приказу;</w:t>
      </w:r>
    </w:p>
    <w:p>
      <w:r>
        <w:t xml:space="preserve">дополнить приложением 10 согласно приложению 4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финансов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|  | Приложение 1 к приказу Министр финансов Республики Казахстан от 15 сентября 2025 года № 496 |</w:t>
      </w:r>
    </w:p>
    <w:p>
      <w:r>
        <w:t xml:space="preserve">|---|---|</w:t>
      </w:r>
    </w:p>
    <w:p>
      <w:r>
        <w:t xml:space="preserve">|  | Приложение 1 к Правилам проведения камерального контроля |</w:t>
      </w:r>
    </w:p>
    <w:p>
      <w:pPr>
        <w:pStyle w:val="Heading2"/>
      </w:pPr>
      <w:r>
        <w:t xml:space="preserve">Глава Перечень профилей рисков камерального контроля</w:t>
      </w:r>
    </w:p>
    <w:p>
      <w:r>
        <w:t xml:space="preserve">| № № | Наименование профиля риска камерального контроля | Условия выбора данных профиля риска камерального контроля | Нарушения профиля риска камерального контроля |</w:t>
      </w:r>
    </w:p>
    <w:p>
      <w:r>
        <w:t xml:space="preserve">|---|---|---|---|</w:t>
      </w:r>
    </w:p>
    <w:p>
      <w:r>
        <w:t xml:space="preserve">| 1. | Установление организатором, заказчиком в конкурсной документации (аукционной документации) квалификационных требований и (или) условий, не предусмотренных законодательством о государственных закупках. | 1. Опубликованные государственные закупки способом конкурса (аукциона). 2. Предметом государственных закупок являются товары, работы, услуги. 3. Отражение организатором (заказчиком) в конкурсной документации (аукционной документации) квалификационных требований и условий в нарушение статей 11 и 12 Закона Республики Казахстан "О государственных закупках" (далее – Закон о государственных закупках), а также принципов осуществления государственных закупок. | Отражение организатором, заказчиком в конкурсной документации квалификационных требований и условий, которые: 1) ограничивают и необоснованно усложняют участие потенциальных поставщиков в государственных закупках; 2) непосредственно не вытекают из необходимости выполнения обязательств по договору о государственных закупках товаров, работ, услуг; 3) влекут за собой ограничение количества потенциальных поставщиков, в том числе: установление любых не измеряемых количественно и (или) не администрируемых требований к потенциальным поставщикам; содержание указаний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определяющих принадлежность приобретаемого товара, работы, услуги отдельному потенциальному поставщику; нарушение принципов осуществления государственных закупок. Нарушение статей 11 и 12 Закона о государственных закупках, а также принципов осуществления государственных закупок. |</w:t>
      </w:r>
    </w:p>
    <w:p>
      <w:r>
        <w:t xml:space="preserve">| 2. | Утверждение заказчиком, организатором конкурсной документации и (аукционной документации) с нарушением Закона о государственных закупках, при наличии соответствующих замечаний в протоколе предварительного обсуждения к проекту конкурсной документации и (аукционной документации). | 1. Государственные закупки товаров, работ, услуг, проведенные способом конкурса (аукциона), где сформирован протокол предварительного обсуждения. 2. Протокол предварительного обсуждения содержит замечания к проекту конкурсной документации (аукционной документации). 3. В утвержденной конкурсной документации (аукционной документации) установлены нарушения законодательства о государственных закупках, которые указаны в протоколе предварительного обсуждения к проекту конкурсной документации (аукционной документации). | Утверждение заказчиком, организатором конкурсной документации (аукционной документации) с нарушением Закона о государственных закупках и Правил осуществления государственных закупок от 9 октября 2024 года № 687 (зарегистрирован в Реестре государственной регистрации нормативных правовых актов под № 35238) (далее – правила осуществления государственных закупок), при наличии соответствующих замечаний в протоколе предварительного обсуждения к проекту конкурсной документации (аукционной документации). |</w:t>
      </w:r>
    </w:p>
    <w:p>
      <w:r>
        <w:t xml:space="preserve">| 3. | Осуществление государственных закупок отдельных видов товаров, работ, услуг среди потенциальных поставщиков с нарушениями требований статьи 27 Закона о государственных закупках. | 1. Государственные закупки, предметом, которого являются отдельные виды товаров, работ, услуг. 2. Государственные закупки осуществляются среди потенциальных поставщиков с нарушением норм статьи 27 Закона о государственных закупках. | Осуществление организатором/заказчиком государственных закупок отдельных видов товаров, работ, услуг среди потенциальных поставщиков с нарушениями требований статьи 27 Закона о государственных закупках. |</w:t>
      </w:r>
    </w:p>
    <w:p>
      <w:r>
        <w:t xml:space="preserve">| 4. | Не разделение на лоты при проведении государственных закупок способом конкурса. | 1. Опубликованные государственные закупки товаров, работ, услуг, проведенные способом конкурса. 2. Не разделение при осуществлении государственных закупок товаров, работ и услуг на лоты в случаях, предусмотренных Законом о государственных закупках и правилами осуществления государственных закупках. | Не разделение организатором, заказчиком государственных закупок товаров, работ, услуг способом конкурса на лоты в нарушение Закона о государственных закупках и правил осуществления государственных закупок. |</w:t>
      </w:r>
    </w:p>
    <w:p>
      <w:r>
        <w:t xml:space="preserve">| 5. | Срок поставки товаров, выполнения работ, оказания услуг менее пятнадцати календарных дней, а также менее срока, затрачиваемого на поставку товара, в том числе его изготовление (производство), доставку, выполнение работы, оказание услуги, а также по строительно-монтажным работам (далее - СМР) срок выполнения работ и оказания услуг не соответствует срокам, установленным в соответствующем положительном заключении комплексной вневедомственной экспертизы проекта. | 1. Срок поставки товаров, выполнения работ, оказания услуг менее пятнадцати календарных дней, а также менее срока, затрачиваемого на поставку товара, в том числе его изготовление (производство), доставку, выполнение работы, оказание услуги. 2. Сроки выполнения работ и оказания услуг не соответствуют срокам выполнения работ, указанным в данном заключении комплексной вневедомственной экспертизы проекта. | Государственные закупки товаров, работ, услуг проведены с нарушением пункта 6 статьи 17 Закона о государственных закупках. Государственные закупки товаров, работ, услуг проведены с нарушением пункта 119 правил осуществления государственных закупок. |</w:t>
      </w:r>
    </w:p>
    <w:p>
      <w:pPr>
        <w:pStyle w:val="Heading2"/>
      </w:pPr>
      <w:r>
        <w:t xml:space="preserve">1</w:t>
      </w:r>
    </w:p>
    <w:p>
      <w:r>
        <w:t xml:space="preserve">| № № | Наименование профиля риска камерального контроля | Условия выбора данных профиля риска камерального контроля | Нарушения профиля риска камерального контроля |</w:t>
      </w:r>
    </w:p>
    <w:p>
      <w:r>
        <w:t xml:space="preserve">|---|---|---|---|</w:t>
      </w:r>
    </w:p>
    <w:p>
      <w:r>
        <w:t xml:space="preserve">| 6. | Централизованные государственные закупки, организация и проведение, по которым должны осуществляться единым организатором государственных закупок. | Государственные закупки товаров, работ, услуг, входящих в перечень товаров, работ, услуг, по которым государственные закупки осуществляются едиными организаторами государственных закупок, определяемые уполномоченным органом согласно пункта 13 статьи 6 Закона о государственных закупках. | Государственные закупки товаров, работ, услуг, входящих в перечень товаров, работ, услуг, по которым государственные закупки осуществляются едиными организаторами государственных закупок, определяемые уполномоченным органом согласно пункта 13 статьи 6 Закона о государственных закупках. |</w:t>
      </w:r>
    </w:p>
    <w:p>
      <w:r>
        <w:t xml:space="preserve">| 7. | Нарушения порядка и сроков размещения информации при осуществлении государственных закупок способом запроса ценовых предложений. | Размещенная на веб-портале информация по государственным закупкам способом запроса ценовых предложений не полная и/или с нарушением сроков, предусмотренных правилами осуществления государственных закупок. | Не полное размещение информации, а также с нарушением сроков, предусмотренных правилами осуществления государственных закупок, при осуществлении государственных закупок товаров, работ, услуг способом запроса ценовых предложений. |</w:t>
      </w:r>
    </w:p>
    <w:p>
      <w:r>
        <w:t xml:space="preserve">| 8. | Не разделение на лоты при проведении государственных закупок способом запроса ценовых предложений. | 1. Государственные закупки товаров, работ, услуг, проведенные способом запроса ценовых предложений. 2. Не разделение при осуществлении государственных закупок товаров, работ и услуг на лоты в случаях, предусмотренных правилами осуществления государственных закупок. | Не разделение организатором (заказчиком) государственных закупок товаров, работ, услуг способом запроса ценовых предложений на лоты в нарушение правил осуществления государственных закупок. |</w:t>
      </w:r>
    </w:p>
    <w:p>
      <w:r>
        <w:t xml:space="preserve">| 9. | Техническая спецификация содержит указания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при проведении государственных закупок способом запроса ценовых предложений. | 1. Государственные закупки товаров, работ, услуг, проведенные способом запроса ценовых предложений. 2. В описании закупаемых товаров работ, услуг содержатся указания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определяющих принадлежность приобретаемого товара, работы, услуги отдельному потенциальному поставщику. | В описании закупаемых товаров работ, услуг в нарушение пункта 4 статьи 12 Закона о государственных закупках содержатся: указания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определяющих принадлежность приобретаемого товара, работы, услуги отдельному потенциальному поставщику; |</w:t>
      </w:r>
    </w:p>
    <w:p>
      <w:r>
        <w:t xml:space="preserve">| 10. | Неправомерное применение способа государственных закупок – способ из одного источника путем прямого заключения договора о государственных закупках. Осуществление государственных закупок способом из одного источника путем прямого заключения договора в нарушение статьи 16 Закона о государственных закупках. | 1. Проект договора о государственных закупках путем прямого заключения, направлен заказчиком на подписание потенциальному поставщику. 2. Основание для заключения договора о государственных закупках способом из одного источника путем прямого заключения не соответствует требованиям статьи 16 Закона о государственных закупках. 3. Осуществление государственных закупок способом из одного источника путем прямого заключения без обоснования причин невозможности осуществления государственных закупок иными способами, указанными в подпунктах 1), 2), 3), и 5) пункта 1 статьи 10 Закона о государственных закупках. | Неправомерный выбор способа из одного источника путем прямого заключения договора о государственных закупках в нарушение статьи 16 Закона о государственных закупках. |</w:t>
      </w:r>
    </w:p>
    <w:p>
      <w:pPr>
        <w:pStyle w:val="Heading2"/>
      </w:pPr>
      <w:r>
        <w:t xml:space="preserve">2</w:t>
      </w:r>
    </w:p>
    <w:p>
      <w:r>
        <w:t xml:space="preserve">| № № | Наименование профиля риска камерального контроля | Условия выбора данных профиля риска камерального контроля | Нарушения профиля риска камерального контроля |</w:t>
      </w:r>
    </w:p>
    <w:p>
      <w:r>
        <w:t xml:space="preserve">|---|---|---|---|</w:t>
      </w:r>
    </w:p>
    <w:p>
      <w:r>
        <w:t xml:space="preserve">| 11. | Установление организатором (заказчиком) в конкурсной документации (аукционной документации) квалификационных требований и (или) условий, не предусмотренных законодательством о государственных закупках, при изменении конкурсной документации (аукционной документации) по итогам обсуждения либо в конкурсной документации (аукционной документации). | 1. Государственные закупки товаров, работ, услуг, способом конкурса (аукциона) по которым оформлен протокол предварительного обсуждения проекта конкурсной документации (аукционной документации). 2. Согласно протоколу предварительного обсуждения, имеются замечания к проекту конкурсной документации (аукционной документации). 3. Отражение организатором (заказчиком) в конкурсной документации (аукционной документации) квалификационных требований и условий в нарушение статей 11 и 12 Закона о государственных закупках, а также принципов осуществления государственных закупок, по итогам внесения изменений и (или) дополнений в проект конкурсной документации (аукционной документации). | Отражение организатором (заказчиком) в конкурсной документации (аукционной документации) квалификационных требований и условий, которые: 1) ограничивают и необоснованно усложняют участие потенциальных поставщиков в государственных закупках; 2) непосредственно не вытекают из необходимости выполнения обязательств по договору о государственных закупках товаров, работ, услуг; 3) влекут за собой ограничение количества потенциальных поставщиков, в том числе: установления любых не измеряемых количественно и (или) не администрируемых требований к потенциальным поставщикам; содержания указаний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определяющих принадлежность приобретаемого товара, работы, услуги отдельному потенциальному поставщику; 4) нарушают принципы осуществления государственных закупок. |</w:t>
      </w:r>
    </w:p>
    <w:p>
      <w:r>
        <w:t xml:space="preserve">| 12. | Приобретение способом запроса ценовых предложений однородных товаров, работ, услуг, годовой объем которых в стоимостном выражении превышает восьмитысячекратный размер месячного расчетного показателя, установленного на соответствующий финансовый год законом о республиканском бюджете. | 1. Государственные закупки товаров, работ, услуг способом запроса ценовых предложений. 2. Сумма закупки восьмитысячекратного размера месячного расчетного показателя. | Государственные закупки товаров, работ, услуг, осуществлены способом запроса ценовых предложений в нарушение пункта 4 статьи 10 Закона о государственных закупках. |</w:t>
      </w:r>
    </w:p>
    <w:p>
      <w:r>
        <w:t xml:space="preserve">| 13. | Неправомерные требования при осуществлении государственных закупок способом запроса ценовых предложений. | 1. Опубликованные государственные закупки способом запроса ценовых предложений. 2. Предметом государственных закупок являются товары, работы, услуги. 3. Отражение организатором (заказчиком) квалификационных требований и условий в нарушение пункта 3 статьи 11 Закона о государственных закупках. | Установление квалификационных требований при осуществлении государственных закупок способом запроса ценовых предложений. |</w:t>
      </w:r>
    </w:p>
    <w:p>
      <w:r>
        <w:t xml:space="preserve">| 14. | Своевременность размещения годового плана государственных закупок (предварительного годового плана государственных закупок). | Сопоставление требований размещения Годового плана государственных закупок на веб-портале с датой утверждения соответствующего бюджета (плана развития) или индивидуального плана финансирования в нарушение статьи 6 Закона о государственных закупках. | Неразмещение Годового плана государственных закупок (предварительного годового плана государственных закупок) или внесенных изменений и (или) дополнений в годовой план государственных закупок (предварительный годовой план государственных закупок) на веб-портале государственных закупок, за исключением сведений, составляющих государственные секреты в соответствии с законодательством Республики Казахстан о государственных секретах и (или) содержащих информацию ограниченного распространения в нарушение статьи 6 Закона о государственных закупках. |</w:t>
      </w:r>
    </w:p>
    <w:p>
      <w:r>
        <w:t xml:space="preserve">| 15. | Соответствие объемов государственных закупок. | Сопоставление объемов годового плана государственных закупок с объемами соответствующего бюджета (плана развития) или индивидуального плана финансирования. | Утверждение (уточнение) годового плана государственных закупок в объеме, не соответствующем бюджету (плану развития) или индивидуальному плану финансирования в совокупности по спецификам экономической классификации (статьям расходов), по которым требуются заключения договоров о государственных закупках в нарушение статьи 6 Закона о государственных закупках. |</w:t>
      </w:r>
    </w:p>
    <w:p>
      <w:r>
        <w:t xml:space="preserve">| 16. | Содержание годового плана государственных закупок. | Мониторинг и анализ годовых планов государственных закупок (предварительных годовых планов государственных закупок). | При осуществлении государственных закупок работ, по которым имеется проектно–сметная документация, заказчиком в годовом плане государственных закупок (предварительном годовом плане государственных закупок): 1) не указана предварительная оплата (аванс) в размере тридцати процентов от суммы, выделенной для осуществления государственных закупок, без учета налога на добавленную стоимость; 2) не размещена на веб-портале государственных закупок проектно-сметная документация, прошедшая экспертизу в соответствии законодательством Республики Казахстан. |</w:t>
      </w:r>
    </w:p>
    <w:p>
      <w:pPr>
        <w:pStyle w:val="Heading2"/>
      </w:pPr>
      <w:r>
        <w:t xml:space="preserve">3</w:t>
      </w:r>
    </w:p>
    <w:p>
      <w:r>
        <w:t xml:space="preserve">| № № | Наименование профиля риска камерального контроля | Условия выбора данных профиля риска камерального контроля | Нарушения профиля риска камерального контроля |</w:t>
      </w:r>
    </w:p>
    <w:p>
      <w:r>
        <w:t xml:space="preserve">|---|---|---|---|</w:t>
      </w:r>
    </w:p>
    <w:p>
      <w:r>
        <w:t xml:space="preserve">| 17. | Включение в годовой план государственных закупок (предварительных годовых планов государственных закупок) сведения о государственных закупках. | Мониторинг и анализ годовых планов государственных закупок (предварительных годовых планов государственных закупок). | Включение в годовой план государственных закупок (предварительный годовой план государственных закупок) сведений о государственных закупках, осуществляемых в соответствии с подпунктами 3), 6), 21), 22) и 24) пункта 3 статьи 16 Закона о государственных закупках. |</w:t>
      </w:r>
    </w:p>
    <w:p>
      <w:r>
        <w:t xml:space="preserve">| 18. | Неправомерное применение/неприменение расчета демпинговой цены. | 1. Опубликованные государственные закупки работ, проведенные способом конкурса. 2. Не установление либо не верное установление организаторами в конкурсной документации признака демпинга и суммы расчета демпинговой цены. | Нарушение статьи 13 Закона о государственных закупках и правил осуществления государственных закупок. |</w:t>
      </w:r>
    </w:p>
    <w:p>
      <w:r>
        <w:t xml:space="preserve">| 19. | Осуществление государственных закупок товаров, работ, услуг, способом конкурса с предварительным квалификационным отбором в нарушение правил осуществления государственных закупок. | 1. Государственные закупки товаров, работ, услуг, способом конкурса с предварительным квалификационным отбором. 2. Государственные закупки товаров, работ, услуг, способом конкурса с предварительным квалификационным отбором проводятся в нарушение правил осуществления государственных закупок. | Осуществление государственных закупок товаров, работ, услуг, способом конкурса с предварительным квалификационным отбором в нарушение правил осуществления государственных закупок. |</w:t>
      </w:r>
    </w:p>
    <w:p>
      <w:r>
        <w:t xml:space="preserve">| 20. | Не указания, или не верное указание в технической спецификации соответствующих национальных стандартов, а при их отсутствии соответствующих межгосударственных стандартов на закупаемые товары, работы, услуги являющихся предметом государственных закупок. Не указание и/или неверное указание в технической спецификации требований к поставщикам о предоставлении документов, подтверждающих соответствие поставляемых товаров требованиям, установленным техническими регламентами, положениями стандартов или иными документами в соответствии с законодательством Республики Казахстан. | 1. Опубликованные государственные закупки товаров, работ, услуг, проведенные способом конкурса, аукциона 2. Размещенная на веб-портале информация по государственным закупкам способом запроса ценовых предложений 3. В технической спецификации не указаны, или не верно указаны национальные стандарты, а при их отсутствии межгосударственные стандарты на закупаемые товары, работы, услуги. 4. В технической спецификации не указаны, или не верно указаны требование к поставщикам о предоставлении документов, подтверждающих соответствие поставляемых товаров требованиям, установленным техническими регламентами, положениями стандартов или иными документами в соответствии с законодательством Республики Казахстан. | Не указания, или не верное указание в технической спецификации национальных стандартов, а при их отсутствии межгосударственных стандартов на закупаемые товары, работы, услуги, в соответствии с пунктом 3 статьи 12 Закона о государственных закупках. Не указание и/или неверное указание в технической спецификации требование к поставщикам о предоставлении документов, подтверждающих соответствие поставляемых товаров требованиям, установленным техническими регламентами, положениями стандартов или иными документами в соответствии с законодательством Республики Казахстан. |</w:t>
      </w:r>
    </w:p>
    <w:p>
      <w:r>
        <w:t xml:space="preserve">| 21. | Осуществление государственных закупок товаров, работ, услуг по ограничениям, установленным в действующих нормативных правовых актах Республики Казахстан. | 1. Опубликованные государственные закупки товаров, работ, услуг, проведенные способом конкурса, аукциона 2. Размещенная на веб-портале информация по государственным закупкам способом запроса ценовых предложений. | Осуществление государственных закупок товаров, услуг по ограничениям, установленным в действующих нормативных правовых актах Республики Казахстан. |</w:t>
      </w:r>
    </w:p>
    <w:p>
      <w:r>
        <w:t xml:space="preserve">| 22. | Внесение изменений в заключенный договор о государственных закупках, изменяющие содержание условий, проводимых (проведенных) государственных закупок, и (или) предложения, явившегося основой для выбора поставщика, по основаниям, не предусмотренным пунктами 1 и 2 статьи 18 Закона о государственных закупках. | Проект дополнительного соглашения по договорам о государственных закупках. | Заключение дополнительного соглашения по договору о государственных закупках с изменениями, изменяющие содержание условий, проводимых (проведенных) государственных закупок, и (или) предложения, явившегося основой для выбора поставщика, по основаниям, не предусмотренным пунктами 1 и 2 статьи 18 Закона о государственных закупках. |</w:t>
      </w:r>
    </w:p>
    <w:p>
      <w:r>
        <w:t xml:space="preserve">| 23. | Осуществление государственных закупок товаров, работ, услуг, способом запроса ценовых предложений в нарушение требований Закона Республики Казахстан "О разрешениях и уведомлениях" (далее – Закон о разрешениях) и пункта 4 статьи 11 Закона. | 1. Государственные закупки товаров, работ, услуг способом запроса ценовых предложений, требующих наличие соответствующего разрешения или уведомления о начале деятельности. 2. Государственные закупки товаров, работ, услуг способом запроса ценовых предложений проводятся в нарушение требований Закона о разрешениях и пункта 4 статьи 11 Закона о государственных закупках. | Осуществление государственных закупок товаров, работ, услуг, способом запроса ценовых предложений в нарушение требований Закона о разрешениях и пункта 4 статьи 11 Закона о государственных закупках. |</w:t>
      </w:r>
    </w:p>
    <w:p>
      <w:pPr>
        <w:pStyle w:val="Heading2"/>
      </w:pPr>
      <w:r>
        <w:t xml:space="preserve">4</w:t>
      </w:r>
    </w:p>
    <w:p>
      <w:r>
        <w:t xml:space="preserve">| № № | Наименование профиля риска камерального контроля | Условия выбора данных профиля риска камерального контроля | Нарушения профиля риска камерального контроля |</w:t>
      </w:r>
    </w:p>
    <w:p>
      <w:r>
        <w:t xml:space="preserve">|---|---|---|---|</w:t>
      </w:r>
    </w:p>
    <w:p>
      <w:r>
        <w:t xml:space="preserve">| 24. | Неправомерный выбор способа осуществления государственных закупок товаров, работ и услуг входящих в Перечень товаров, работ, услуг, по которым государственные закупки осуществляются способом конкурса с использованием рейтингово-балльной системы, в нарушение правил осуществления государственных закупок согласно приложению 16 к правилам осуществления государственных закупок. | 1. Государственные закупки товаров, работ, услуг, входящих в Перечень товаров, работ, услуг, по которым способ осуществления государственных закупок определяется уполномоченным органом. 2. Государственные закупки товаров, работ, услуг, входящих в Перечень товаров, работ, услуг, по которым государственные закупки осуществляются способом конкурса с использованием рейтингово-балльной системы, в нарушение правил осуществления государственных закупок согласно приложению 16 к правилам осуществления государственных закупок | Осуществление государственных закупок товаров, работ, услуг, входящих в Перечень товаров, работ, услуг, по которым государственные закупки осуществляются способом конкурса с использованием рейтингово-балльной системы, в нарушение правил осуществления государственных закупок согласно приложению 16 к правилам осуществления государственных закупок |</w:t>
      </w:r>
    </w:p>
    <w:p>
      <w:r>
        <w:t xml:space="preserve">| 25. | Применение национального режима при осуществлении государственных закупок товаров, работ, услуг на которые установлены изъятия постановлением Правительства Республики Казахстан. | Государственные закупки товаров, работ, услуг, которые подлежат приобретению в соответствии с порядком осуществления государственных закупок, изъятых из национального режима, утвержденным постановлением Правительства Республики Казахстан от 15 октября 2024 года № 853 "Об утверждении Правил установления изъятий из национального режима при осуществлении государственных закупок". | Неправомерное определение вида предмета государственных закупок и (или) кода единого номенклатурного справочника товаров, работ, услуг при осуществлении государственных закупок товаров, работ, услуг на которые установлены изъятия постановлением Правительства Республики Казахстан. |</w:t>
      </w:r>
    </w:p>
    <w:p>
      <w:r>
        <w:t xml:space="preserve">| 26. | Применение способа осуществления государственных закупок товаров, работ, услуг, входящих в перечень товаров, работ, услуг, по которым способ осуществления государственных закупок определяется правилами осуществления государственных закупок. | Государственные закупки товаров, работ, услуг, входящих в перечень товаров, работ, услуг, по которым способ осуществления государственных закупок определяется правилами осуществления государственных закупок. | Неправомерный выбор способа осуществления государственных закупок товаров, работ, услуг, входящих в перечень товаров, работ, услуг, по которым способ осуществления государственных закупок определяется правилами осуществления государственных закупок. |</w:t>
      </w:r>
    </w:p>
    <w:p>
      <w:r>
        <w:t xml:space="preserve">| 27. | Осуществление государственных закупок товаров, работ, услуг в соответствии с предметом закупки кодов Классификатора товаров, работ и услуг (далее - КТРУ) | Государственные закупки товаров, работ, услуг в соответствии с предметом закупки кодов КТРУ. Годовой объем однородных товаров в стоимостном выражении превышает стократного размера месячного расчетного показателя, работ и услуг, если годовой объем таких однородных работ и услуг в стоимостном выражении превышает пятисоткратного размера месячного расчетного показателя, а для аппаратов акимов городов районного значения, сел, поселков, сельских округов если годовой объем однородных товаров, работ и услуг превышает четырехтысячекратного размера месячного расчетного показателя, установленного на соответствующий финансовый год законом о республиканском бюджете | Неправомерный выбор КТРУ, несоответствующей предмету закупки и неправомерный выбор способа при превышении установленных размеров годового объема однородных товаров, работ, услуг в стоимостном выражении. |</w:t>
      </w:r>
    </w:p>
    <w:p>
      <w:r>
        <w:t xml:space="preserve">| 28. | Выявление несоответствия выполненных работ условиям договора о государственных закупках СМР согласно приложению 39 к Правилам осуществления государственных закупок, в том числе подтверждения приобретенных товаров, работ и услуг у иных контрагентов (в части соответствия объемов) | Утвержденные сторонами посредством веб-портала акты выполненных работ в сфере СМР. | Утверждение актов выполненных работ в нарушение законодательства Республики Казахстан о государственных закупках, законодательства о об архитектурной, градостроительной, строительной деятельности. |</w:t>
      </w:r>
    </w:p>
    <w:p>
      <w:r>
        <w:t xml:space="preserve">| 29. | Выявленные несоответствия в подтверждающих документах, предшествующих оплате по договору о государственных закупках в сфере СМР в нарушение пункта 585 правил осуществления государственных закупок | 1. Утвержденные сторонами посредством веб-портала государственных закупок документы, предусмотренные пунктом 585 правил осуществления государственных закупок | 1. Отсутствие подтверждающих документов, предшествующих оплате по договору о государственных закупках в сфере СМР в соответствии с пунктом 585 правил осуществления государственных закупок; 2. Несоответствие подтверждающих документов, предшествующих оплате по договору о государственных закупках формам, информации, формату, предусмотренному соответствующим отраслевым законодательством. |</w:t>
      </w:r>
    </w:p>
    <w:p>
      <w:pPr>
        <w:pStyle w:val="Heading2"/>
      </w:pPr>
      <w:r>
        <w:t xml:space="preserve">5</w:t>
      </w:r>
    </w:p>
    <w:p>
      <w:r>
        <w:t xml:space="preserve">| № № | Наименование профиля риска камерального контроля | Условия выбора данных профиля риска камерального контроля | Нарушения профиля риска камерального контроля |</w:t>
      </w:r>
    </w:p>
    <w:p>
      <w:r>
        <w:t xml:space="preserve">|---|---|---|---|</w:t>
      </w:r>
    </w:p>
    <w:p>
      <w:r>
        <w:t xml:space="preserve">| 30. | Необоснованное указание источников финансирования (доля участия местного бюджета) по итогам государственных закупок и (или) при заключении договоров о государственных закупках (в том числе с учетом условного уменьшения цены поставщиком признанным победителем) | 1. Договоры и лоты с признаком СМР; 2. Объявления (пункты плана) о государственных закупках с признаком СМР; 3. Утвержденные планы государственных закупок, предварительных планов государственных закупок с признаком СМР; 4. Бюджетные заявки государственных органов по спецификам экономической классификации (статьям расходов), по которым требуются заключения договоров о государственных закупках. | 1. Отсутствие пропорционального уменьшения источников финансирования (республиканский бюджет, местный бюджет); 2. Необоснованное уменьшение доли участия местного бюджета по проектам предусматривающим софинансирование из местного бюджета; |</w:t>
      </w:r>
    </w:p>
    <w:p>
      <w:r>
        <w:t xml:space="preserve">| 31. | Отказ/отмена от государственных закупок в случаях, не предусмотренных законодательством о государственных закупках | 1. Государственные закупки со статусом "Отменено" после подведения итогов; 2. Государственные закупки со статусом "Отказ от закупки" после подведения итогов. | 1. Отказ от государственной закупки в нарушение пункта 10 статьи 6 Закона о государственных закупках; 2. Отмена государственной закупки в нарушение законодательства о государственных закупках; |</w:t>
      </w:r>
    </w:p>
    <w:p>
      <w:r>
        <w:t xml:space="preserve">|  | Приложение 2 к приказу Министр финансов Республики Казахстан от 15 сентября 2025 года № 496 |</w:t>
      </w:r>
    </w:p>
    <w:p>
      <w:r>
        <w:t xml:space="preserve">|---|---|</w:t>
      </w:r>
    </w:p>
    <w:p>
      <w:r>
        <w:t xml:space="preserve">|  | Приложение 2 к Правилам проведения камерального контроля |</w:t>
      </w:r>
    </w:p>
    <w:p>
      <w:pPr>
        <w:pStyle w:val="Heading2"/>
      </w:pPr>
      <w:r>
        <w:t xml:space="preserve">Глава Уведомление об устранении нарушений, выявленных по результатам камерального контроля</w:t>
      </w:r>
    </w:p>
    <w:p>
      <w:pPr>
        <w:pStyle w:val="Heading2"/>
      </w:pPr>
      <w:r>
        <w:t xml:space="preserve">Текст</w:t>
      </w:r>
    </w:p>
    <w:p>
      <w:r>
        <w:t xml:space="preserve">"____" _______20____года №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__________________________________________________________________________(Наименование уполномоченного органа по внутреннему государственному аудиту) В соответствии с подпунктом 1) пункта 4 статьи 30 Закона Республики Казахстан "О государственном аудите и финансовом контроле" (далее – Закон) уведомляет,_________________________________________________________________________________ (Наименование, бизнес-идентификационный номер, местонахождение объекта государственного аудита) о нарушениях, выявленных по результатам камерального контроля. В соответствии с пунктом 2 статьи 31 Закона Вам необходимо исполнить настоящее уведомление об устранении нарушений, выявленных по результатам камерального контроля (далее – уведомление) в течение десяти рабочих дней со дня, следующего за днем его вручения (получения). Информация об устранении нарушений (при необходимости подтверждающие документы) представляются объектом государственного аудита посредством веб-портала и информационных систем в уполномоченный орган, направивший уведомление согласно приложению 4 к Правилам проведения камерального контроля (далее – Правила). В соответствии с пунктом 23 и 23-1 настоящих Правил при несогласии с нарушениями, указанными в уведомлении, объект государственного аудита при необходимости в течение пяти рабочих дней со дня, следующего за днем его вручения (получения) посредством веб-портала и информационных систем направляет уполномоченному органу возражение к нарушениям, указанным в уведомлении об устранении нарушений, выявленных по результатам камерального контроля согласно приложению 6 к настоящим Правилам. При необходимости к возражению прилагаются копии документов, подтверждающих доводы возражения. Неисполнение в установленный срок уведомления об устранении нарушений, выявленных по результатам камерального контроля, влечет приостановление расходных операций по кодам и счетам объектов государственного аудита, открытых в центральном уполномоченном органе по исполнению бюджета, а также банковским счетам (за исключением корреспондентских) объектов государственного аудита в соответствии с пунктом 1 статьи 32 Закона, а также административную ответственность должностных лиц в соответствии с частью 3 статьи 462 Кодекса Республики Казахстан "Об административных правонарушениях". В соответствии со статьей 60 Закона действия (бездействие) органов государственного аудита и финансового контроля и (или) их должностных лиц могут быть обжалованы в порядке, установленном законодательством Республики Казахстан. Приложение с описанием выявленных нарушений на ____ листе (-ах). Руководитель территориального ведомства уполномоченного органа по внутреннему государственному аудиту ___________________________________________________ Фамилия, имя, отчество (при его наличии)) (Подпись)</w:t>
      </w:r>
    </w:p>
    <w:p>
      <w:pPr>
        <w:pStyle w:val="Heading2"/>
      </w:pPr>
      <w:r>
        <w:t xml:space="preserve">Текст</w:t>
      </w:r>
    </w:p>
    <w:p>
      <w:r>
        <w:t xml:space="preserve">Мной, _______________________________________________________________ (Должность, наименование уполномоченного органа, фамилия, имя, отчество (при его наличии)) в соответствии со статьей 30 Закона Республики Казахстан "О государственном аудите и финансовом контроле" проведен камеральный контроль ____________________________________________________________________________ (Предмет контроля) на основании ____________________________________________________________________________ ____________________________________________________________________________ (Системы управления рисками/жалобы с указанием сведений о заявителе) посредством ____________________________________________________________________________ ____________________________________________________________________________ (Наименование информационной системы) По результатам камерального контроля установлено (-ы) следующее (-ие) нарушение (-я):</w:t>
      </w:r>
    </w:p>
    <w:p>
      <w:r>
        <w:t xml:space="preserve">| Номер пункта нарушения | Профиль риска | Описание характера нарушения, со ссылкой на статьи, пункты и подпункты нормативных правовых актов, положения которых нарушены | Реквизиты и наименования документов, подтверждающих нарушения |</w:t>
      </w:r>
    </w:p>
    <w:p>
      <w:r>
        <w:t xml:space="preserve">|---|---|---|---|</w:t>
      </w:r>
    </w:p>
    <w:p>
      <w:r>
        <w:t xml:space="preserve">| Пункт 1 |  |  |  |</w:t>
      </w:r>
    </w:p>
    <w:p>
      <w:r>
        <w:t xml:space="preserve">| Пункт 2 |  |  |  |</w:t>
      </w:r>
    </w:p>
    <w:p>
      <w:r>
        <w:t xml:space="preserve">| … |  |  |  |</w:t>
      </w:r>
    </w:p>
    <w:p>
      <w:pPr>
        <w:pStyle w:val="Heading2"/>
      </w:pPr>
      <w:r>
        <w:t xml:space="preserve">Текст</w:t>
      </w:r>
    </w:p>
    <w:p>
      <w:r>
        <w:t xml:space="preserve">(Каждый факт нарушения фиксируется отдельным пунктом и нумеруется в сквозном порядке с указанием профиля риска, описанием характера нарушения со ссылкой на статьи, пункты и подпункты нормативных правовых актов, положения которых нарушены. В описании нарушения делается ссылка на реквизиты и наименования документов, подтверждающих нарушения.)</w:t>
      </w:r>
    </w:p>
    <w:p>
      <w:pPr>
        <w:pStyle w:val="Heading2"/>
      </w:pPr>
      <w:r>
        <w:t xml:space="preserve">Текст</w:t>
      </w:r>
    </w:p>
    <w:p>
      <w:r>
        <w:t xml:space="preserve">На основании вышеизложенного, выявленные нарушения подлежат устранению в соответствии с приложением 3 к Правилам проведения камерального контроля.</w:t>
      </w:r>
    </w:p>
    <w:p>
      <w:r>
        <w:t xml:space="preserve">|  | Приложение 3 к приказу Министр финансов Республики Казахстан от 15 сентября 2025 года № 496 |</w:t>
      </w:r>
    </w:p>
    <w:p>
      <w:r>
        <w:t xml:space="preserve">|---|---|</w:t>
      </w:r>
    </w:p>
    <w:p>
      <w:r>
        <w:t xml:space="preserve">|  | Приложение 3 к Правилам проведения камерального контроля |</w:t>
      </w:r>
    </w:p>
    <w:p>
      <w:pPr>
        <w:pStyle w:val="Heading2"/>
      </w:pPr>
      <w:r>
        <w:t xml:space="preserve">Глава Элементы камерального контроля государственных закупок и способы устранения нарушений</w:t>
      </w:r>
    </w:p>
    <w:p>
      <w:r>
        <w:t xml:space="preserve">| Направления камерального контроля | Критерии системы управления рисками для отбора данных | Профиль рисков | Камеральный контроль |</w:t>
      </w:r>
    </w:p>
    <w:p>
      <w:r>
        <w:t xml:space="preserve">|---|---|---|---|</w:t>
      </w:r>
    </w:p>
    <w:p>
      <w:r>
        <w:t xml:space="preserve">| Первое направление | Государственные закупки способом конкурса (аукциона): 1) государственные закупки товаров, работ, услуг, способом конкурса с предварительным квалификационным отбором. Проект договора о государственных закупках путем прямого заключения, направленный заказчиком на подписание потенциальному поставщику, если имеются следующие условия (по отдельности): 2) имеется более одного пункта Годового плана государственных закупок с одинаковыми наименованиями и кодами Единого номенклатурного справочника товаров, работ, услуг; 3) применение национального режима при осуществлении государственных закупок товаров, работ, услуг на которые установлены изъятия постановлением Правительства Республики Казахстан. | Профиль № 1 – Установление организатором (заказчиком) в конкурсной документации (аукционной документации) квалификационных требований и условий (или), в нарушение законодательства Республики Казахстан о государственных закупках | Вариант 1. Внесение изменений в конкурсную документацию (аукционную документацию) * |</w:t>
      </w:r>
    </w:p>
    <w:p>
      <w:r>
        <w:t xml:space="preserve">| Вариант 2. При предварительном обсуждение проекта конкурсной документации отмена соответствующего решения организатора (заказчика) не осуществляется* |  |  |  |</w:t>
      </w:r>
    </w:p>
    <w:p>
      <w:r>
        <w:t xml:space="preserve">| Профиль № 3 – Осуществление государственных закупок отдельных видов товаров, работ, услуг среди потенциальных поставщиков с нарушениями требований статьи 27 Закона Республики Казахстан "О государственных закупках" (далее–Закон о государственных закупках) | Отмена государственной закупки до заключения договора о государственных закупках |  |  |</w:t>
      </w:r>
    </w:p>
    <w:p>
      <w:r>
        <w:t xml:space="preserve">| Профиль № 4 – Не разделение на лоты при проведении государственных закупок способом конкурса | Отмена государственной закупки до заключения договора о государственных закупках |  |  |</w:t>
      </w:r>
    </w:p>
    <w:p>
      <w:r>
        <w:t xml:space="preserve">| Профиль № 5 – Срок поставки товаров, выполнения работ, оказания услуг менее пятнадцати календарных дней, а также менее срока, затрачиваемого на поставку товара, в том числе его изготовление (производство), доставку, выполнение работы, оказание услуги, а также по строительно-монтажным работам (далее - СМР) срок выполнения работ и оказания услуг не соответствует срокам, установленным в соответствующем положительном заключении комплексной вневедомственной экспертизы проекта. | Отмена государственной закупки до заключения договора о государственных закупках |  |  |</w:t>
      </w:r>
    </w:p>
    <w:p>
      <w:r>
        <w:t xml:space="preserve">| Профиль № 6 – Централизованные государственные закупки, организация и проведение, по которым должны осуществляться единым организатором государственных закупок | Отмена государственной закупки до заключения договора о государственных закупках |  |  |</w:t>
      </w:r>
    </w:p>
    <w:p>
      <w:r>
        <w:t xml:space="preserve">| Профиль № 10 – Неправомерное применение способа государственных закупок – способ из одного источника путем прямого заключения договора о государственных закупках. Осуществление государственных закупок способом из одного источника путем прямого заключения договора в нарушение статьей 16 Закона о государственных закупках | Отзыв проекта договора о государственных закупках с внесением изменений в годовой план государственных закупок в соответствии с уведомлением* |  |  |</w:t>
      </w:r>
    </w:p>
    <w:p>
      <w:r>
        <w:t xml:space="preserve">| Профиль № 24 – Неправомерный выбор способа осуществления государственных закупок товаров, работ и услуг входящих в Перечень товаров, работ, услуг, по которым государственные закупки осуществляются способом конкурса с использованием рейтингово-балльной системы, в нарушение Правил осуществления государственных закупок от 9 октября 2024 года № 687 (зарегистрирован в Реестре государственной регистрации нормативных правовых актов под № 35238) (далее–правила осуществления государственных закупок) согласно приложению 16 к правилам осуществления государственных закупок. | Отмена государственной закупки до заключения договора о государственных закупках* |  |  |</w:t>
      </w:r>
    </w:p>
    <w:p>
      <w:r>
        <w:t xml:space="preserve">| Профиль № 18 – Неправомерное применение/неприменение расчета демпинговой цены | Отмена государственной закупки до заключения договора о государственных закупках |  |  |</w:t>
      </w:r>
    </w:p>
    <w:p>
      <w:r>
        <w:t xml:space="preserve">| Профиль № 19 – Осуществление государственных закупок товаров, работ, услуг, входящих в перечень товаров, работ, услуг по которым государственные закупки осуществляются способом конкурса с предварительным квалификационным отбором в нарушение требований Закона о государственных закупках и правил осуществления государственных закупок. | Отмена государственной закупки до заключения договора о государственных закупках |  |  |</w:t>
      </w:r>
    </w:p>
    <w:p>
      <w:r>
        <w:t xml:space="preserve">| Профиль № 20 – Не указания, или не верное указание в технической спецификации соответствующих национальных стандартов, а при их отсутствии соответствующих межгосударственных стандартов на закупаемые товары, работы, услуги являющихся предметом государственных закупок. Не указание и/или неверное указание в технической спецификации требований к поставщикам о предоставлении документов, подтверждающих соответствие поставляемых товаров требованиям, установленным техническими регламентами, положениями стандартов или иными документами в соответствии с законодательством Республики Казахстан. | Внесение изменений в конкурсную документацию (аукционную документацию) |  |  |</w:t>
      </w:r>
    </w:p>
    <w:p>
      <w:r>
        <w:t xml:space="preserve">| Профиль № 21 - Осуществление государственных закупок товаров, работ, услуг по ограничениям установленным в действующих нормативно правовых актах Республики Казахстан. | Отмена государственной закупки до заключения договора о государственных закупках* |  |  |</w:t>
      </w:r>
    </w:p>
    <w:p>
      <w:r>
        <w:t xml:space="preserve">| Профиль № 22 – Внесение изменений в заключенный договор о государственных закупках, изменяющие содержание условий, проводимых (проведенных) государственных закупок, и (или) предложения, явившегося основой для выбора поставщика, по основаниям, не предусмотренным пунктами 1, 2 статьи 18 Закона о государственных закупках. | Отзыв проекта договора о государственных закупках с внесением изменений в годовой план государственных закупок в соответствии с уведомлением* |  |  |</w:t>
      </w:r>
    </w:p>
    <w:p>
      <w:pPr>
        <w:pStyle w:val="Heading2"/>
      </w:pPr>
      <w:r>
        <w:t xml:space="preserve">1</w:t>
      </w:r>
    </w:p>
    <w:p>
      <w:r>
        <w:t xml:space="preserve">| Направления камерального контроля | Критерии системы управления рисками для отбора данных | Профиль рисков | Камеральный контроль |</w:t>
      </w:r>
    </w:p>
    <w:p>
      <w:r>
        <w:t xml:space="preserve">|---|---|---|---|</w:t>
      </w:r>
    </w:p>
    <w:p>
      <w:r>
        <w:t xml:space="preserve">| Профиль № 25 – Неправомерное определение вида предмета государственных закупок и (или) кода единого номенклатурного справочника товаров, работ, услуг при осуществлении государственных закупок товаров, работ, услуг на которые установлены изъятия постановлением Правительства Республики Казахстан. | Отмена государственной закупки до заключения договора о государственных закупках* |  |  |</w:t>
      </w:r>
    </w:p>
    <w:p>
      <w:r>
        <w:t xml:space="preserve">| Профиль № 26 – Неправомерный выбор способа осуществления государственных закупок товаров, работ, услуг, входящих в перечень товаров, работ, услуг, по которым способ осуществления государственных закупок определяется правилами осуществления государственных закупок | Отмена государственной закупки до заключения договора о государственных закупках* |  |  |</w:t>
      </w:r>
    </w:p>
    <w:p>
      <w:r>
        <w:t xml:space="preserve">| Профиль № 27 Неправомерный выбор кодов Классификатора товаров, работ и услуг, несоответствующей предмету закупки и неправомерный выбор способа при превышении установленных размеров годового объема однородных товаров, работ, услуг в стоимостном выражении | Отмена государственной закупки до заключения договора о государственных закупках* |  |  |</w:t>
      </w:r>
    </w:p>
    <w:p>
      <w:r>
        <w:t xml:space="preserve">| Второе направление | Государственные закупки способом конкурса (аукциона); | Профиль № 2 – Утверждение заказчиком, организатором конкурсной документации (аукционной документации) с нарушением Закона о государственных закупках и правил осуществления государственных закупок, при наличии соответствующих замечаний в протоколе предварительного обсуждения к проекту конкурсной документации (аукционной документации). | Отмена государственной закупки до заключения договора о государственных закупках* |</w:t>
      </w:r>
    </w:p>
    <w:p>
      <w:r>
        <w:t xml:space="preserve">| Профиль № 11 – Установление организатором (заказчиком) в конкурсной документации (аукционной документации) квалификационных требований и (или) условий, не предусмотренных законодательством о государственных закупках при изменении конкурсной документации (аукционной документации) по итогам обсуждения либо в конкурсной документации (аукционной документации) | Отмена государственной закупки до заключения договора о государственных закупках* |  |  |</w:t>
      </w:r>
    </w:p>
    <w:p>
      <w:r>
        <w:t xml:space="preserve">| Камеральный контроль государственных закупок способом запроса ценовых предложений | Государственные закупки способом запроса ценовых предложений сумма лота которых превышает два миллиона тенге. Государственные закупки товаров, работ, услуг, которые подлежат приобретению в соответствии с порядком осуществления государственных закупок, изъятых из национального режима, утвержденным постановлением Правительства Республики Казахстан от 15 октября 2024 года № 853 "Об утверждении Правил установления изъятий из национального режима при осуществлении государственных закупок". | Профиль № 12 – Приобретение способом запроса ценовых предложений однородных товаров, работ, услуг, годовой объем которых в стоимостном выражении превышает восьмитысячекратный размер месячного расчетного показателя, установленного на соответствующий финансовый год законом о республиканском бюджете. | Отмена государственной закупки до заключения договора о государственных закупках* |</w:t>
      </w:r>
    </w:p>
    <w:p>
      <w:r>
        <w:t xml:space="preserve">| Профиль № 13 – Неправомерные требования при осуществлении государственных закупок способом запроса ценовых предложений. | Отмена государственной закупки до заключения договора о государственных закупках* |  |  |</w:t>
      </w:r>
    </w:p>
    <w:p>
      <w:r>
        <w:t xml:space="preserve">| Профиль № 3 – Осуществление государственных закупок отдельных видов товаров, работ, услуг среди потенциальных поставщиков с нарушениями требований статьи 27 Закона о государственных закупках. | Отмена государственной закупки до заключения договора о государственных закупках |  |  |</w:t>
      </w:r>
    </w:p>
    <w:p>
      <w:r>
        <w:t xml:space="preserve">| Профиль № 5 – Срок поставки товаров, выполнения работ, оказания услуг менее пятнадцати календарных дней, а также менее срока, затрачиваемого на поставку товара, в том числе его изготовление (производство), доставку, выполнение работы, оказание услуги, а также по СМР срок выполнения работ и оказания услуг не соответствует срокам, установленным в соответствующем положительном заключении комплексной вневедомственной экспертизы проекта. | Отмена государственной закупки до заключения договора о государственных закупках* |  |  |</w:t>
      </w:r>
    </w:p>
    <w:p>
      <w:r>
        <w:t xml:space="preserve">| Профиль № 7 – Нарушения порядка и сроков размещения информации при осуществлении государственных закупок способом запроса ценовых предложений. | Отмена государственной до заключения договора о государственных закупках* |  |  |</w:t>
      </w:r>
    </w:p>
    <w:p>
      <w:r>
        <w:t xml:space="preserve">| Профиль № 8 – Не разделение на лоты при проведении государственных закупок способом запроса ценовых предложений. | Отмена государственной закупки до заключения договора о государственных закупках* |  |  |</w:t>
      </w:r>
    </w:p>
    <w:p>
      <w:r>
        <w:t xml:space="preserve">| Профиль № 9 – Техническая спецификация содержит указания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при проведении государственных закупок способом запроса ценовых предложений. | Отмена государственной закупки до заключения договора о государственных закупках* |  |  |</w:t>
      </w:r>
    </w:p>
    <w:p>
      <w:r>
        <w:t xml:space="preserve">| Профиль № 21 - Осуществление государственных закупок товаров, работ, услуг по ограничениям, установленным в действующих нормативных правовых актах Республики Казахстан. | Отмена государственной закупки до заключения договора о государственных закупках* |  |  |</w:t>
      </w:r>
    </w:p>
    <w:p>
      <w:r>
        <w:t xml:space="preserve">| Профиль № 23 – Осуществление государственных закупок товаров, работ, услуг, способом запроса ценовых предложений в нарушение требований Закона Республики Казахстан "О разрешениях и уведомлениях" и пункта 4 статьи 11 Закона о государственных закупках. | Отмена государственной закупки до заключения договора о государственных закупках* |  |  |</w:t>
      </w:r>
    </w:p>
    <w:p>
      <w:pPr>
        <w:pStyle w:val="Heading2"/>
      </w:pPr>
      <w:r>
        <w:t xml:space="preserve">2</w:t>
      </w:r>
    </w:p>
    <w:p>
      <w:r>
        <w:t xml:space="preserve">| Направления камерального контроля | Критерии системы управления рисками для отбора данных | Профиль рисков | Камеральный контроль |</w:t>
      </w:r>
    </w:p>
    <w:p>
      <w:r>
        <w:t xml:space="preserve">|---|---|---|---|</w:t>
      </w:r>
    </w:p>
    <w:p>
      <w:r>
        <w:t xml:space="preserve">| Профиль № 25 – Неправомерное определение вида предмета государственных закупок и (или) кода единого номенклатурного справочника товаров, работ, услуг при осуществлении государственных закупок товаров, работ, услуг на которые установлены изъятия постановлением Правительства Республики Казахстан. | Отмена государственной закупки до заключения договора о государственных закупках* |  |  |</w:t>
      </w:r>
    </w:p>
    <w:p>
      <w:r>
        <w:t xml:space="preserve">| Профиль № 26 – Профиль Неправомерный выбор способа осуществления государственных закупок товаров, работ, услуг, входящих в перечень товаров, работ, услуг, по которым способ осуществления государственных закупок определяется правилами осуществления государственных закупок | Отмена государственной закупки до заключения договора о государственных закупках* |  |  |</w:t>
      </w:r>
    </w:p>
    <w:p>
      <w:r>
        <w:t xml:space="preserve">| Камеральный контроль государственных закупок при планировании годового плана государственных закупок | Планирование государственных закупок | Профиль № 14 – Своевременность размещения Годового плана государственных закупок (предварительного годового плана государственных закупок). | Разместить на веб-портале государственных закупок Годовой план государственных закупок (предварительный годовой план государственных закупок) или внесенные изменения и (или) дополнения в годовой план государственных закупок (предварительный годовой план государственных закупок) в соответствии с уведомлением* |</w:t>
      </w:r>
    </w:p>
    <w:p>
      <w:r>
        <w:t xml:space="preserve">| Профиль № 15 – Соответствие объемов государственных закупок. | Внесение изменений в Годовой план государственных закупок в соответствии с уведомлением* |  |  |</w:t>
      </w:r>
    </w:p>
    <w:p>
      <w:r>
        <w:t xml:space="preserve">| Профиль № 16 – Содержание годового плана государственных закупок. | Внесение изменений в Годовой план государственных закупок в соответствии с уведомлением* |  |  |</w:t>
      </w:r>
    </w:p>
    <w:p>
      <w:r>
        <w:t xml:space="preserve">| Профиль № 17 – Включение в годовой план государственных закупок (предварительных годовых планов государственных закупок) сведения о государственных закупках, осуществляемых в соответствии с подпунктами 3), 6), 22) и 24) пункта 3 статьи 16 Закона о государственных закупках | Внесение изменений в Годовой план государственных закупок в соответствии с уведомлением* |  |  |</w:t>
      </w:r>
    </w:p>
    <w:p>
      <w:r>
        <w:t xml:space="preserve">| Профиль № 30. Необоснованное указание источников финансирования (доля участия местного бюджета) по итогам государственных закупок и (или) при заключении договоров о государственных закупках (в том числе с учетом условного уменьшения цены поставщиком признанным победителем) | Внесение изменений в Годовой план государственных закупок в соответствии с уведомлением* |  |  |</w:t>
      </w:r>
    </w:p>
    <w:p>
      <w:r>
        <w:t xml:space="preserve">| Камеральный контроль государственных закупок способами из одного источника | Проект договора о государственных закупках путем прямого заключения, направленный заказчиком на подписание потенциальному поставщику, если имеются следующие условия: 1) имеется более одного пункта Годового плана государственных закупок с одинаковыми наименованиями и кодами Единого номенклатурного справочника товаров, работ, услуг; 2) годовой объем однородных товаров в стоимостном выражении превышает стократного размера месячного расчетного показателя, работ и услуг, если годовой объем таких однородных работ и услуг в стоимостном выражении превышает пятисоткратного размера месячного расчетного показателя, а для аппаратов акимов городов районного значения, сел, поселков, сельских округов если годовой объем однородных товаров, работ и услуг превышает четырехтысячекратного размера месячного расчетного показателя, установленного на соответствующий финансовый год законом о республиканском бюджете; 3) осуществление государственных закупок товаров, работ, услуг, которые подлежат приобретению в соответствии с порядком осуществления государственных закупок, изъятых из национального режима, утвержденным постановлением Правительства Республики Казахстан от 15 октября 2024 года № 853 "Об утверждении Правил установления изъятий из национального режима при осуществлении государственных закупок" среди потенциальных поставщиков, не являющихся отечественными товаропроизводителями; 4) сумма государственной закупки превышает два миллиона тенге. | Профиль № 10 – Неправомерное применение способа государственных закупок – способ из одного источника путем прямого заключения договора о государственных закупках. | Отзыв проекта договора о государственных закупках с внесением изменений в годовой план государственных закупок в соответствии с уведомлением* |</w:t>
      </w:r>
    </w:p>
    <w:p>
      <w:r>
        <w:t xml:space="preserve">| Профиль № 25 – Неправомерное определение вида предмета государственных закупок и (или) кода единого номенклатурного справочника товаров, работ, услуг при осуществлении государственных закупок товаров, работ, услуг на которые установлены изъятия постановлением Правительства Республики Казахстан. | Отзыв проекта договора о государственных закупках с внесением изменений в годовой план государственных закупок в соответствии с уведомлением* |  |  |</w:t>
      </w:r>
    </w:p>
    <w:p>
      <w:r>
        <w:t xml:space="preserve">| Камеральный контроль надлежащего исполнения обязательств по договору о государственных закупках | 1. Утвержденные сторонами посредством веб-портала государственных закупок акты выполненных работ в сфере строительно-монтажных работ; 2. Утвержденные сторонами посредством веб-портала государственных закупок документы, предусмотренные пунктом 585 Правил осуществления государственных закупок; | Профиль № 28. Выявление несоответствия выполненных работ условиям договора о государственных закупках СМР согласно приложению 39 к Правилам осуществления государственных закупок, в том числе подтверждения приобретенных товаров, работ и услуг у иных контрагентов (в части соответствия объемов) | Отзыв акта выполненных работ с последующим приведением в соответствие |</w:t>
      </w:r>
    </w:p>
    <w:p>
      <w:r>
        <w:t xml:space="preserve">| Профиль № 29. Выявленные несоответствия в подтверждающих документах, предшествующих оплате по договору о государственных закупках в сфере СМР в нарушение пункта 585 правил осуществления государственных закупок | Отзыв акта выполненных работ с последующим приведением в соответствие |  |  |</w:t>
      </w:r>
    </w:p>
    <w:p>
      <w:pPr>
        <w:pStyle w:val="Heading2"/>
      </w:pPr>
      <w:r>
        <w:t xml:space="preserve">3</w:t>
      </w:r>
    </w:p>
    <w:p>
      <w:r>
        <w:t xml:space="preserve">| Направления камерального контроля | Критерии системы управления рисками для отбора данных | Профиль рисков | Камеральный контроль |</w:t>
      </w:r>
    </w:p>
    <w:p>
      <w:r>
        <w:t xml:space="preserve">|---|---|---|---|</w:t>
      </w:r>
    </w:p>
    <w:p>
      <w:r>
        <w:t xml:space="preserve">| Камеральный контроль отказа от закупки/отмены государственных закупок | 1. Государственные закупки со статусом "Отменено" после подведения итогов; 2. Государственные закупки со статусом "Отказ от закупки" после подведения итогов. | Профиль № 31. Отказ/отмена от государственных закупок в случаях, не предусмотренных законодательством о государственных закупках | 1. Отмена решения заказчика об отказе от закупок; 2. Отмена решения заказчика, организатора, единого организатора об отмене государственной закупки |</w:t>
      </w:r>
    </w:p>
    <w:p>
      <w:pPr>
        <w:pStyle w:val="Heading2"/>
      </w:pPr>
      <w:r>
        <w:t xml:space="preserve">Текст</w:t>
      </w:r>
    </w:p>
    <w:p>
      <w:r>
        <w:t xml:space="preserve">Примечание: * При заключении договора о государственных закупках после вручения уведомления, нарушение устраняется путем расторжения такого договора (с отменой итогов).</w:t>
      </w:r>
    </w:p>
    <w:p>
      <w:r>
        <w:t xml:space="preserve">|  | Приложение 4 к приказу Министр финансов Республики Казахстан от 15 сентября 2025 года № 496 |</w:t>
      </w:r>
    </w:p>
    <w:p>
      <w:r>
        <w:t xml:space="preserve">|---|---|</w:t>
      </w:r>
    </w:p>
    <w:p>
      <w:r>
        <w:t xml:space="preserve">|  | Приложение 10 к Правилам проведения камерального контроля |</w:t>
      </w:r>
    </w:p>
    <w:p>
      <w:r>
        <w:t xml:space="preserve">|  | ____________________________ (Наименование Уполномоченного органа по исполнению бюджета, банки или организации, осуществляющие отдельные виды банковских операций) |</w:t>
      </w:r>
    </w:p>
    <w:p>
      <w:pPr>
        <w:pStyle w:val="Heading2"/>
      </w:pPr>
      <w:r>
        <w:t xml:space="preserve">Глава Журнал регистрации уведомлений об устранении нарушений, выявленных по результатам камерального контроля, направленных посредством информационных систем, за исключение веб-портала государственных закупок</w:t>
      </w:r>
    </w:p>
    <w:p>
      <w:r>
        <w:t xml:space="preserve">| Номер лота | Сумма лота | Номер объявления | Направление | № уведомления | Способ устранения нарушения | Профиль риска | Дата создания уведомления | Наименование объекта гос. аудита | ИИН/БИН объекта гос. аудита |</w:t>
      </w:r>
    </w:p>
    <w:p>
      <w:r>
        <w:t xml:space="preserve">|---|---|---|---|---|---|---|---|---|---|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Дата отправки уведомления | Срок окончания исполнения уведомления | Дата доставки возражения | Дата доставки заключения | Дата исполнения уведомления | ФИО создавшего уведомление | Справка об исполнении уведомления | Дата направления извещения | Дата ознакомления с извещением | ФИО ознакомившегося с извещением |</w:t>
      </w:r>
    </w:p>
    <w:p>
      <w:r>
        <w:t xml:space="preserve">|---|---|---|---|---|---|---|---|---|---|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аббревиатур: Ф.И.О. – фамилия, имя, отчество (при его наличии); БИН – бизнес-идентификационный номер; ИИН – индивидуальный идентификационный номер.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