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энергетики Республики Казахстан от 20 февраля 2015 года № 112 "Об утверждении Правил функционирования балансирующего рынка электрической энергии"</w:t>
      </w:r>
    </w:p>
    <w:p>
      <w:r>
        <w:t xml:space="preserve">Приказ, Изменения, Дополнения. Министерство энергетики Республики Казахстан (Образован Указом Президента РК от 06.08.2014 г. № 875). от 11.12.2024. № 204076. редакция от 11.12.2024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20 февраля 2015 года № 112 "Правил функционирования балансирующего рынка электрической энергии" (зарегистрирован в Реестре государственной регистрации нормативных правовых актов под № 10532) следующие изменения и дополнения: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6) пункта 1 статьи 10, пунктом 2 статьи 12-1, пунктами 2 , 3 , 4 , 5 , 6 , 10 , 11 , 12 , 13 , 16 статьи 15-10 Закона Республики Казахстан "Об электроэнергетике", подпунктом 260)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 ПРИКАЗЫВАЮ: ";</w:t>
      </w:r>
    </w:p>
    <w:p>
      <w:r>
        <w:t xml:space="preserve">в Правилах функционирования балансирующего рынка электрической энергии,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Настоящие Правила функционирования балансирующего рынка электрической энергии (далее – Правила) разработаны в соответствии с подпунктом 260)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и определяют порядок функционирования балансирующего рынка электрической энергии, определения зон балансирования единой электроэнергетической системы Республики Казахстан, подачи субъектами балансирующего рынка электрической энергии заявок системному оператору на участие в балансировании на повышение (понижение), отбора и активации заявок субъектов балансирующего рынка электрической энергии на участие в балансировании на повышение (понижение), определения объема балансирующей электроэнергии, расчета почасовых средневзвешенных цен на продажу балансирующей электроэнергии, порядка расчета почасовых объемов балансирующей электроэнергии и почасовых дисбалансов субъектов балансирующего рынка электрической энергии, формирования перечня провайдеров баланса.";</w:t>
      </w:r>
    </w:p>
    <w:p>
      <w:r>
        <w:t xml:space="preserve">в пункте 2 :</w:t>
      </w:r>
    </w:p>
    <w:p>
      <w:r>
        <w:t xml:space="preserve">подпункт 5) изложить в новой редакции:</w:t>
      </w:r>
    </w:p>
    <w:p>
      <w:r>
        <w:t xml:space="preserve">"5) расчетно-финансовый центр по поддержке возобновляемых источников энергии (далее – расчетно-финансовый центр) – юридическое лицо, определенное уполномоченным органом согласно подпункту 70-46) статьи 5 Закона Республики Казахстан "Об электроэнергетике" (далее – Закон), являющееся стороной договоров купли-продажи электрической энергии, производимой объектами по использованию возобновляемых источников энергии и объектами по энергетической утилизации отходов, в соответствии с законодательством Республики Казахстан, действовавшим до 1 июля 2023 года;";</w:t>
      </w:r>
    </w:p>
    <w:p>
      <w:r>
        <w:t xml:space="preserve">дополнить подпунктом 27-1) следующего содержания:</w:t>
      </w:r>
    </w:p>
    <w:p>
      <w:r>
        <w:t xml:space="preserve">"27-1) регулирующий дисбаланс – дисбаланс, совершенный субъектом балансирующего рынка электрической энергии, вызванный воздействием системы автоматического регулирования частоты и перетоков мощности и (или) совершенный в результате исполнения активированных заявок на участие в балансировании на повышение или на понижение, команд системного оператора в режиме "Авария" и диспетчерских команд системного оператора на повышение генерации;";</w:t>
      </w:r>
    </w:p>
    <w:p>
      <w:r>
        <w:t xml:space="preserve">подпункт 37) изложить в новой редакции:</w:t>
      </w:r>
    </w:p>
    <w:p>
      <w:r>
        <w:t xml:space="preserve">"37) субъекты балансирующего рынка электрической энергии – субъекты оптового рынка электрической энергии, за исключением оператора рынка централизованной торговли;";</w:t>
      </w:r>
    </w:p>
    <w:p>
      <w:r>
        <w:t xml:space="preserve">дополнить подпунктом 38) следующего содержания:</w:t>
      </w:r>
    </w:p>
    <w:p>
      <w:r>
        <w:t xml:space="preserve">"38) диспетчерская команда системного оператора на повышение генерации – команда системного оператора на ввод в работу генерирующего оборудования энергопроизводящей организации, выведенного из любого вида ремонта и находящегося в состоянии холодного резерва.";</w:t>
      </w:r>
    </w:p>
    <w:p>
      <w:r>
        <w:t xml:space="preserve">пункт 27 изложить в новой редакции:</w:t>
      </w:r>
    </w:p>
    <w:p>
      <w:r>
        <w:t xml:space="preserve">"27. Субъекты балансирующего рынка электрической энергии автоматически уведомляются в системе балансирующего рынка (в общем разделе данной системы) о каждой активированной системным оператором заявке на участие в балансировании на повышение (заявке на участие в балансировании на понижение), при этом данное уведомление осуществляется в ту же минуту, в которой была произведена соответствующая активация.</w:t>
      </w:r>
    </w:p>
    <w:p>
      <w:r>
        <w:t xml:space="preserve">Уведомление, указанное в части первой настоящего пункта, содержит следующую информацию: вид активированной заявки, ее объем и цена, если активирована была одна заявка, либо виды активированных заявок, их объемы и цены, если за соответствующую минуту было активировано несколько заявок.</w:t>
      </w:r>
    </w:p>
    <w:p>
      <w:r>
        <w:t xml:space="preserve">Субъект балансирующего рынка, получивший уведомление, подтверждает возможность исполнения заявки в данном уведомлении. При отсутствии подтверждения заявки в полученном уведомлении в течение десяти минут, данная заявка деактивируется и в данном объеме активируется следующая по порядку неактивированная заявка в ранжированном списке.</w:t>
      </w:r>
    </w:p>
    <w:p>
      <w:r>
        <w:t xml:space="preserve">При отсутствии подтверждения субъектом балансирующего рынка заявки в полученном уведомлении по причине наличия ошибок в системе балансирующего рынка и (или) недоступности системы балансирующего рынка, подтвержденных специалистами технической поддержки, заявка является подтвержденной субъектом балансирующего рынка.";</w:t>
      </w:r>
    </w:p>
    <w:p>
      <w:r>
        <w:t xml:space="preserve">пункт 31 изложить в новой редакции:</w:t>
      </w:r>
    </w:p>
    <w:p>
      <w:r>
        <w:t xml:space="preserve">"31. Часы операционных суток, в течение которых результирующий дисбаланс зоны балансирования был равен нулю, либо система балансирующего рынка была недоступна, определяются в системе балансирующего рынка как часы без регулирования.</w:t>
      </w:r>
    </w:p>
    <w:p>
      <w:r>
        <w:t xml:space="preserve">Часы операционных суток, в течение которых системным оператором был объявлен режим "Авария", в системе балансирующего рынка определяются как режим "Авария".</w:t>
      </w:r>
    </w:p>
    <w:p>
      <w:r>
        <w:t xml:space="preserve">Информация о том, каким был по направлению прошедший час операционных суток, в котором система балансирующего рынка была недоступна, отражается в системе балансирующего рынка в течение пяти минут после истечения данного часа либо данных часов (если их было несколько).</w:t>
      </w:r>
    </w:p>
    <w:p>
      <w:r>
        <w:t xml:space="preserve">Для часа суток, определенного как час без регулирования, все операции в зоне балансирования по купле-продаже балансирующей электроэнергии и отрицательных дисбалансов между расчетным центром балансирующего рынка (далее – РЦ БРЭ) и субъектами балансирующего рынка электрической энергии (далее – субъекты) осуществляются в соответствии с пунктом 98 настоящих Правил.</w:t>
      </w:r>
    </w:p>
    <w:p>
      <w:r>
        <w:t xml:space="preserve">Активированные заявки субъекта на участие в балансировании на повышение (понижение) аннулируются в часы, определенные в системе балансирующего рынка как "Авария", в которые данному субъекту дана команда Системного оператора.";</w:t>
      </w:r>
    </w:p>
    <w:p>
      <w:r>
        <w:t xml:space="preserve">пункт 34 изложить в новой редакции:</w:t>
      </w:r>
    </w:p>
    <w:p>
      <w:r>
        <w:t xml:space="preserve">"34. Предельный тариф на балансирующую электроэнергию определяется как наибольший в ЕЭС РК предельный тариф на электрическую энергию с учетом часовых ставок, определяемых Правилами организации и функционирования оптового рынка электрической энергии, утвержденными приказом Министра энергетики Республики Казахстан от 20 февраля 2015 года № 106 (зарегистрирован в Реестре государственной регистрации нормативных правовых актов за № 10531), увеличенный на надбавку за балансирование, определяемой по Методике определения нормы прибыли, учитываемой при утверждении предельных тарифов на электрическую энергию утвержденными приказом Министра энергетики Республики Казахстан от 22 мая 2015 года № 205 (зарегистрирован в Реестре государственной регистрации нормативных правовых актов за № 20700).</w:t>
      </w:r>
    </w:p>
    <w:p>
      <w:r>
        <w:t xml:space="preserve">Предельный тариф на отрицательные дисбалансы, представляющий из себя максимально разрешенную для субъектов балансирующего рынка электрической энергии цену покупки отрицательных дисбалансов у расчетного центра балансирующего рынка, определяется как наименьший в ЕЭС РК предельный тариф на электрическую энергию.</w:t>
      </w:r>
    </w:p>
    <w:p>
      <w:r>
        <w:t xml:space="preserve">Часовые ставки, указанные в части первой настоящего пункта, приравниваются к 1 (единице).";</w:t>
      </w:r>
    </w:p>
    <w:p>
      <w:r>
        <w:t xml:space="preserve">пункт 73 изложить в новой редакции:</w:t>
      </w:r>
    </w:p>
    <w:p>
      <w:r>
        <w:t xml:space="preserve">"73. Сумма, оплачиваемая РЦ БРЭ системному оператору за балансирующую электроэнергию, проданную в зоне балансирования за час суток, рассчитывается РЦ БРЭ по следующей формуле:</w:t>
      </w:r>
    </w:p>
    <w:p>
      <w:r>
        <w:t xml:space="preserve">i-порядковый номер, изменяющийся от 1 до n;</w:t>
      </w:r>
    </w:p>
    <w:p>
      <w:r>
        <w:t xml:space="preserve">n-количество сопредельных государств ЦА, продавших РЦ БРЭ балансирующую электроэнергию в зоне балансирования за данный час суток;</w:t>
      </w:r>
    </w:p>
    <w:p>
      <w:r>
        <w:t xml:space="preserve">пункты 75 и 76 изложить в новой редакции:</w:t>
      </w:r>
    </w:p>
    <w:p>
      <w:r>
        <w:t xml:space="preserve">"75. Сумма, оплачиваемая системным оператором РЦ БРЭ за отрицательный дисбаланс, купленный в зоне балансирования за час суток, рассчитывается РЦ БРЭ по следующей формуле:</w:t>
      </w:r>
    </w:p>
    <w:p>
      <w:r>
        <w:t xml:space="preserve">i- порядковый номер, изменяющийся от 1 до n;</w:t>
      </w:r>
    </w:p>
    <w:p>
      <w:r>
        <w:t xml:space="preserve">n-количество сопредельных государств ЦА, продавших РЦ БРЭ балансирующую электроэнергию в зоне балансирования за данный час суток;</w:t>
      </w:r>
    </w:p>
    <w:p>
      <w:pPr>
        <w:pStyle w:val="Heading2"/>
      </w:pPr>
      <w:r>
        <w:t xml:space="preserve">Пункт 76</w:t>
      </w:r>
    </w:p>
    <w:p>
      <w:r>
        <w:t xml:space="preserve">76. Системный оператор не позднее 15 (пятнадцати) календарных дней после завершения соответствующего расчетного периода предоставляет РЦ БРЭ данные о плановых и фактических значениях производства-потребления субъектов.</w:t>
      </w:r>
    </w:p>
    <w:p>
      <w:r>
        <w:t xml:space="preserve">При этом почасовые данные по энергопередающим организациям предоставляются с выделением почасовых данных на покупку электроэнергии в целях покрытия технологического расхода электрической энергии при передаче по обслуживаемым сетям и покупку электроэнергии на иные виды деятельности.</w:t>
      </w:r>
    </w:p>
    <w:p>
      <w:r>
        <w:t xml:space="preserve">Системный оператор в течение одного календарного дня после операционных суток предоставляет РЦ БРЭ данные производства-потребления по субъектам, имеющим автоматизированную систему контроля и учета электроэнергии (далее – АСКУЭ). При этом данные АСКУЭ не подлежат изменению и корректировке системным оператором.</w:t>
      </w:r>
    </w:p>
    <w:p>
      <w:r>
        <w:t xml:space="preserve">После завершения расчетов цен на балансирующем рынке по соответствующему расчетному периоду в системе балансирующего рынка в автоматическом режиме формируются данные с полной расшифровкой определения цен и дисбалансов (включая объемы, цены и стоимость внеплановых перетоков на границе Республики Казахстан), которые выгружаются РЦ БРЭ.</w:t>
      </w:r>
    </w:p>
    <w:p>
      <w:r>
        <w:t xml:space="preserve">При техническом сбое системы балансирующего рынка, вследствие которого выгрузка данных с полной расшифровкой определения цен и дисбалансов (включая объемы, цены и стоимость внеплановых перетоков на границе Республики Казахстан) в системе балансирующего рынка невозможна, системный оператор обеспечивает в течение пяти рабочих дней восстановление работы системы балансирующего рынка и соответствующей возможности выгрузки данных.</w:t>
      </w:r>
    </w:p>
    <w:p>
      <w:r>
        <w:t xml:space="preserve">При не восстановлении работоспособности выгрузки данных по истечению пяти рабочих дней системный оператор предоставляет РЦ БРЭ данные с полной расшифровкой определения цен и дисбалансов (включая объемы, цены и стоимость внеплановых перетоков на границе Республики Казахстан), рассчитанные в автоматическом режиме в системе балансирующего рынка, на электронную почту.";</w:t>
      </w:r>
    </w:p>
    <w:p>
      <w:r>
        <w:t xml:space="preserve">пункт 79 изложить в новой редакции:</w:t>
      </w:r>
    </w:p>
    <w:p>
      <w:r>
        <w:t xml:space="preserve">"79. Данные, предоставляемые системным оператором расчетному центру балансирующего рынка (в системе балансирующего рынка) для расчета почасовых объемов балансирующей электроэнергии и дисбалансов субъектов балансирующего рынка электрической энергии (далее – первичные данные), включают в себя следующую информацию за каждый час прошедшего расчетного периода:</w:t>
      </w:r>
    </w:p>
    <w:p>
      <w:pPr>
        <w:pStyle w:val="Heading2"/>
      </w:pPr>
      <w:r>
        <w:t xml:space="preserve">Подпункт 1</w:t>
      </w:r>
    </w:p>
    <w:p>
      <w:r>
        <w:t xml:space="preserve">1) информацию о фактическом расположении каждого субъекта балансирующего рынка электрической энергии и его объектов генерации-потребления в конкретной зоне (конкретных зонах) балансирования;</w:t>
      </w:r>
    </w:p>
    <w:p>
      <w:pPr>
        <w:pStyle w:val="Heading2"/>
      </w:pPr>
      <w:r>
        <w:t xml:space="preserve">Подпункт 2</w:t>
      </w:r>
    </w:p>
    <w:p>
      <w:r>
        <w:t xml:space="preserve">2) информацию о плановых и фактических значениях генерации и потребления субъектов балансирующего рынка электрической энергии, в т.ч. в разбивке по объектам генерации-потребления данных субъектов;</w:t>
      </w:r>
    </w:p>
    <w:p>
      <w:pPr>
        <w:pStyle w:val="Heading2"/>
      </w:pPr>
      <w:r>
        <w:t xml:space="preserve">Подпункт 3</w:t>
      </w:r>
    </w:p>
    <w:p>
      <w:r>
        <w:t xml:space="preserve">3) информацию о действовавших зонах балансирования (новых временных и базовых);</w:t>
      </w:r>
    </w:p>
    <w:p>
      <w:pPr>
        <w:pStyle w:val="Heading2"/>
      </w:pPr>
      <w:r>
        <w:t xml:space="preserve">Подпункт 4</w:t>
      </w:r>
    </w:p>
    <w:p>
      <w:r>
        <w:t xml:space="preserve">4) информацию о направленности каждого часа прошедшего расчетного периода в каждой зоне балансирования по итогам соответствующего физического урегулирования;</w:t>
      </w:r>
    </w:p>
    <w:p>
      <w:pPr>
        <w:pStyle w:val="Heading2"/>
      </w:pPr>
      <w:r>
        <w:t xml:space="preserve">Подпункт 5</w:t>
      </w:r>
    </w:p>
    <w:p>
      <w:r>
        <w:t xml:space="preserve">5) информацию о поданных системному оператору заявках на участие в балансировании на повышение и заявках на участие в балансировании на понижение (с учетом проведенных корректировок данных заявок), в разбивке по каждой зоне балансирования;</w:t>
      </w:r>
    </w:p>
    <w:p>
      <w:pPr>
        <w:pStyle w:val="Heading2"/>
      </w:pPr>
      <w:r>
        <w:t xml:space="preserve">Подпункт 6</w:t>
      </w:r>
    </w:p>
    <w:p>
      <w:r>
        <w:t xml:space="preserve">6) информацию об активированных системным оператором заявках на участие в балансировании на повышение и заявках на участие в балансировании на понижение, в разбивке по каждой зоне балансирования;</w:t>
      </w:r>
    </w:p>
    <w:p>
      <w:pPr>
        <w:pStyle w:val="Heading2"/>
      </w:pPr>
      <w:r>
        <w:t xml:space="preserve">Подпункт 7</w:t>
      </w:r>
    </w:p>
    <w:p>
      <w:r>
        <w:t xml:space="preserve">7) информацию о результирующих дисбалансах каждой зоны балансирования;</w:t>
      </w:r>
    </w:p>
    <w:p>
      <w:pPr>
        <w:pStyle w:val="Heading2"/>
      </w:pPr>
      <w:r>
        <w:t xml:space="preserve">Подпункт 8</w:t>
      </w:r>
    </w:p>
    <w:p>
      <w:r>
        <w:t xml:space="preserve">8) информацию об отклонениях на границе с РФ и ценам данных отклонений, согласно договорам на покупку и продажу электроэнергии для компенсации отклонений фактических почасовых межгосударственных сальдо перетоков электроэнергии ЕЭС РК на границе с ЕЭС РФ от плановых, заключенных между системным оператором и соответствующими хозяйствующими субъектами РФ, в разбивке по Северной и Западной зонам ЕЭС РК, информацию с расшифровкой всех слагаемых, используемых в формулах, указанных в приложении 7 настоящих Правил;</w:t>
      </w:r>
    </w:p>
    <w:p>
      <w:pPr>
        <w:pStyle w:val="Heading2"/>
      </w:pPr>
      <w:r>
        <w:t xml:space="preserve">Подпункт 9</w:t>
      </w:r>
    </w:p>
    <w:p>
      <w:r>
        <w:t xml:space="preserve">9) информацию об отклонениях на границе с ЦА, цене на продажу электрической энергии, указанной в договорах на продажу электрической энергии для урегулирования внеплановых перетоков электрической энергии, заключенных между системным оператором и хозяйствующими субъектами ЦА, и цене на покупку электрической энергии, указанной в договорах на покупку электрической энергии для урегулирования внеплановых перетоков электрической энергии, заключенных между системным оператором и хозяйствующими субъектами ЦА (данная информация также представляется и в целом за прошедший расчетный период (календарный месяц));</w:t>
      </w:r>
    </w:p>
    <w:p>
      <w:pPr>
        <w:pStyle w:val="Heading2"/>
      </w:pPr>
      <w:r>
        <w:t xml:space="preserve">Подпункт 10</w:t>
      </w:r>
    </w:p>
    <w:p>
      <w:r>
        <w:t xml:space="preserve">10) информацию об отклонениях субъектов балансирующего рынка электрической энергии, вызванных воздействием системы АРЧМ;</w:t>
      </w:r>
    </w:p>
    <w:p>
      <w:pPr>
        <w:pStyle w:val="Heading2"/>
      </w:pPr>
      <w:r>
        <w:t xml:space="preserve">Подпункт 11</w:t>
      </w:r>
    </w:p>
    <w:p>
      <w:r>
        <w:t xml:space="preserve">11) информацию о выданных системным оператором командах в адрес субъектов в режиме "Авария".".</w:t>
      </w:r>
    </w:p>
    <w:p>
      <w:r>
        <w:t xml:space="preserve">пункты 87 и 88 изложить в новой редакции:</w:t>
      </w:r>
    </w:p>
    <w:p>
      <w:r>
        <w:t xml:space="preserve">"87. Энергопроизводящие организации, работающие под управлением системы АРЧМ, продают все свои отрицательные дисбалансы, вызванные действием системы АРЧМ, РЦ БРЭ по цене, определяемой в следующем порядке:</w:t>
      </w:r>
    </w:p>
    <w:p>
      <w:r>
        <w:t xml:space="preserve">m=1, если в два часа предшествующих расчетному данным субъектом не был совершен отрицательный дисбаланс, вызванный АРЧМ;</w:t>
      </w:r>
    </w:p>
    <w:p>
      <w:r>
        <w:t xml:space="preserve">m=0, если в предыдущие два часа предшествующих расчетному данным субъектом был совершен отрицательный дисбаланс, вызванный АРЧМ;</w:t>
      </w:r>
    </w:p>
    <w:p>
      <w:r>
        <w:t xml:space="preserve">l=0, если в два часа предшествующих расчетному данным субъектом не был совершен отрицательный дисбаланс, вызванный АРЧМ;</w:t>
      </w:r>
    </w:p>
    <w:p>
      <w:r>
        <w:t xml:space="preserve">l=1, если в предыдущие два часа предшествующих расчетному данным субъектом был совершен отрицательный дисбаланс, вызванный АРЧМ.</w:t>
      </w:r>
    </w:p>
    <w:p>
      <w:r>
        <w:t xml:space="preserve">Энергопроизводящие организации, работающие под управлением системы АРЧМ, покрывают все свои положительные дисбалансы, вызванные действием системы АРЧМ, посредством покупки балансирующей электрической энергии у РЦ БРЭ по цене равной 0,01 тенге/кВт*ч.</w:t>
      </w:r>
    </w:p>
    <w:p>
      <w:pPr>
        <w:pStyle w:val="Heading2"/>
      </w:pPr>
      <w:r>
        <w:t xml:space="preserve">Пункт 88</w:t>
      </w:r>
    </w:p>
    <w:p>
      <w:r>
        <w:t xml:space="preserve">88. Энергопередающие организации продают все свои отрицательные дисбалансы РЦ БРЭ по следующей формуле:</w:t>
      </w:r>
    </w:p>
    <w:p>
      <w:r>
        <w:t xml:space="preserve">Энергопередающие организации покрывают все свои положительные дисбалансы посредством покупки балансирующей электроэнергии у РЦ БРЭ по следующей формуле:</w:t>
      </w:r>
    </w:p>
    <w:p>
      <w:r>
        <w:t xml:space="preserve">Для системного оператора, который продает все свои отрицательные дисбалансы РЦ БРЭ и покрывает все свои положительные дисбалансы посредством покупки у РЦ БРЭ балансирующей электроэнергии в соответствующих объемах по прогнозной базовой цене единого закупщика, значение безразмерного коэффициента k равна единице.";</w:t>
      </w:r>
    </w:p>
    <w:p>
      <w:r>
        <w:t xml:space="preserve">дополнить пунктом 88-1 следующего содержания:</w:t>
      </w:r>
    </w:p>
    <w:p>
      <w:r>
        <w:t xml:space="preserve">"88-1. Доходы энергопередающих организаций, возникшие в зоне балансирования за данный час суток, определяется по следующей формуле:</w:t>
      </w:r>
    </w:p>
    <w:p>
      <w:r>
        <w:t xml:space="preserve">Затраты энергопередающих организаций, возникшие в зоне балансирования за данный час суток, определяются по следующей формуле:</w:t>
      </w:r>
    </w:p>
    <w:p>
      <w:r>
        <w:t xml:space="preserve">пункт 90 изложить в новой редакции:</w:t>
      </w:r>
    </w:p>
    <w:p>
      <w:r>
        <w:t xml:space="preserve">"90. Цена, по которой РЦ БРЭ покупает у субъекта отрицательный дисбаланс, за исключением регулирующего дисбаланса, проданный в зоне балансирования за час суток, определенный как час на повышение, рассчитывается РЦ БРЭ по следующей формуле:</w:t>
      </w:r>
    </w:p>
    <w:p>
      <w:pPr>
        <w:pStyle w:val="Heading2"/>
      </w:pPr>
      <w:r>
        <w:t xml:space="preserve">Подпункт 1</w:t>
      </w:r>
    </w:p>
    <w:p>
      <w:r>
        <w:t xml:space="preserve">1) для субъекта с утвержденным уполномоченным органом предельным тарифом на продажу электрической энергии заключившего договор передачи ответственности с субъектом с утвержденным уполномоченным органом предельным тарифом на продажу электрической энергии – приравнивается к утвержденному тарифу на продажу электрической энергии данной энергопроизводящей организации, в тенге/кВт*ч (округляется до сотых);</w:t>
      </w:r>
    </w:p>
    <w:p>
      <w:pPr>
        <w:pStyle w:val="Heading2"/>
      </w:pPr>
      <w:r>
        <w:t xml:space="preserve">Подпункт 2</w:t>
      </w:r>
    </w:p>
    <w:p>
      <w:r>
        <w:t xml:space="preserve">2) для всех остальных субъектов, за исключением энергопередающих организаций, приравнивается к прогнозной базовой цене единого закупщика, в тенге/кВт*ч (округляется до сотых);</w:t>
      </w:r>
    </w:p>
    <w:p>
      <w:r>
        <w:t xml:space="preserve">Для субъекта, в состав которого входит гидроэлектростанция, вырабатывающая электрическую энергию в период природоохранных попусков воды, согласно графику природоохранных попусков воды, не заключившего договор передачи ответственности с провайдером баланса и совершившего отрицательный дисбаланс, k=1.</w:t>
      </w:r>
    </w:p>
    <w:p>
      <w:r>
        <w:t xml:space="preserve">Данный пункт не распространяется на дисбалансы энергопередающих организаций (за исключением энергопередающих организаций, заключивших договор передачи ответственности с провайдером баланса), а также на регулирующие дисбалансы субъектов.</w:t>
      </w:r>
    </w:p>
    <w:p>
      <w:r>
        <w:t xml:space="preserve">Цена продажи дисбаланса, сложившаяся в результате алгебраического суммирования положительных и отрицательных дисбалансов совершенных объектами энергопроизводящих организаций, использующих возобновляемые источники энергии, имеющих заключенные долгосрочные договоры купли-продажи электрической энергии и договоры передачи ответственности с единым закупщиком и (или) расчетно-финансовым центром (далее – дисбаланс единого закупщика), рассчитанная в соответствии с настоящим пунктом, корректируется с учетом пункта 98-3 настоящих Правил.";</w:t>
      </w:r>
    </w:p>
    <w:p>
      <w:r>
        <w:t xml:space="preserve">пункты 90-1 и 90-2 исключить;</w:t>
      </w:r>
    </w:p>
    <w:p>
      <w:r>
        <w:t xml:space="preserve">пункт 91 изложить в новой редакции:</w:t>
      </w:r>
    </w:p>
    <w:p>
      <w:r>
        <w:t xml:space="preserve">"91. Сумма, оплачиваемая РЦ БРЭ субъекту за отрицательный дисбаланс, за исключением регулирующего дисбаланса, проданный в зоне балансирования за час суток, определенный как час на повышение, рассчитывается РЦ БРЭ по следующей формуле:</w:t>
      </w:r>
    </w:p>
    <w:p>
      <w:r>
        <w:t xml:space="preserve">Данный пункт не распространяется на энергопередающие организации (за исключением энергопередающих организаций, заключивших договор передачи ответственности с провайдером баланса), регулирующие дисбалансы.</w:t>
      </w:r>
    </w:p>
    <w:p>
      <w:r>
        <w:t xml:space="preserve">Стоимость продажи отрицательных дисбалансов единого закупщика, рассчитанная в соответствии с настоящим пунктом, корректируется с учетом пункта 98-3 настоящих Правил.";</w:t>
      </w:r>
    </w:p>
    <w:p>
      <w:r>
        <w:t xml:space="preserve">пункт 91-1 исключить;</w:t>
      </w:r>
    </w:p>
    <w:p>
      <w:r>
        <w:t xml:space="preserve">пункт 92 изложить в новой редакции:</w:t>
      </w:r>
    </w:p>
    <w:p>
      <w:r>
        <w:t xml:space="preserve">"92. Цена, по которой субъект оплачивает РЦ БРЭ за балансирующую электроэнергию, за исключением регулирующего дисбаланса, купленную в зоне балансирования за час суток, определенный как час на повышение, рассчитывается РЦ БРЭ по следующей формуле:</w:t>
      </w:r>
    </w:p>
    <w:p>
      <w:r>
        <w:t xml:space="preserve">i – порядковый номер, изменяющийся от 1 до n;</w:t>
      </w:r>
    </w:p>
    <w:p>
      <w:r>
        <w:t xml:space="preserve">n – количество субъектов, продавших РЦ БРЭ балансирующую электроэнергию в зоне балансирования за данный час суток;</w:t>
      </w:r>
    </w:p>
    <w:p>
      <w:r>
        <w:t xml:space="preserve">k – безразмерный коэффициент, принимающий следующие значения:</w:t>
      </w:r>
    </w:p>
    <w:p>
      <w:pPr>
        <w:pStyle w:val="Heading2"/>
      </w:pPr>
      <w:r>
        <w:t xml:space="preserve">Подпункт 1</w:t>
      </w:r>
    </w:p>
    <w:p>
      <w:r>
        <w:t xml:space="preserve">1) k = 3, если рассматриваемый час является не контрольным, согласно договору о параллельной работе электроэнергетических систем Республики Казахстан и Российской Федерации;</w:t>
      </w:r>
    </w:p>
    <w:p>
      <w:pPr>
        <w:pStyle w:val="Heading2"/>
      </w:pPr>
      <w:r>
        <w:t xml:space="preserve">Подпункт 2</w:t>
      </w:r>
    </w:p>
    <w:p>
      <w:r>
        <w:t xml:space="preserve">2) k = 1, если рассматриваемый час является контрольным, согласно договору о параллельной работе электроэнергетических систем Республики Казахстан и Российской Федерации;</w:t>
      </w:r>
    </w:p>
    <w:p>
      <w:r>
        <w:t xml:space="preserve">s – порядоковый номер начиная с 1 до r;</w:t>
      </w:r>
    </w:p>
    <w:p>
      <w:r>
        <w:t xml:space="preserve">r – количество субъектов, совершивших отрицательный дисбаланс;</w:t>
      </w:r>
    </w:p>
    <w:p>
      <w:pPr>
        <w:pStyle w:val="Heading2"/>
      </w:pPr>
      <w:r>
        <w:t xml:space="preserve">Подпункт 1</w:t>
      </w:r>
    </w:p>
    <w:p>
      <w:r>
        <w:t xml:space="preserve">1) для субъекта с утвержденным уполномоченным органом предельным тарифом на продажу электрической энергии, а также для провайдера баланса, заключившего договор передачи ответственности с субъектом с утвержденным уполномоченным органом предельным тарифом на продажу электрической энергии – приравнивается к утвержденному тарифу на продажу электрической энергии данной энергопроизводящей организации, в тенге/кВт*ч (округляется до сотых);</w:t>
      </w:r>
    </w:p>
    <w:p>
      <w:pPr>
        <w:pStyle w:val="Heading2"/>
      </w:pPr>
      <w:r>
        <w:t xml:space="preserve">Подпункт 2</w:t>
      </w:r>
    </w:p>
    <w:p>
      <w:r>
        <w:t xml:space="preserve">2) для всех остальных субъектов, за исключением энергопередающих организаций, приравнивается к прогнозной базовой цене единого закупщика, в тенге/кВт*ч (округляется до сотых);</w:t>
      </w:r>
    </w:p>
    <w:p>
      <w:r>
        <w:t xml:space="preserve">m, n – безразмерные коэффициенты, которые принимают следующие значения:</w:t>
      </w:r>
    </w:p>
    <w:p>
      <w:r>
        <w:t xml:space="preserve">При отрицательном значении</w:t>
      </w:r>
    </w:p>
    <w:p>
      <w:r>
        <w:t xml:space="preserve">Для субъекта, в состав которого входит гидроэлектростанция, вырабатывающая электрическую энергию в период природоохранных попусков воды, согласно графику природоохранных попусков воды, не заключившего договор передачи ответственности с провайдером баланса и совершившего положительный дисбаланс,</w:t>
      </w:r>
    </w:p>
    <w:p>
      <w:r>
        <w:t xml:space="preserve">пункт 94 изложить в новой редакции:</w:t>
      </w:r>
    </w:p>
    <w:p>
      <w:r>
        <w:t xml:space="preserve">"94. Цена, по которой субъект оплачивает РЦ БРЭ за балансирующую электроэнергию (для покрытия положительного дисбаланса), за исключением регулирующего дисбаланса, купленную в зоне балансирования за час суток, определенный как час на понижение, рассчитывается РЦ БРЭ по следующей формуле:</w:t>
      </w:r>
    </w:p>
    <w:p>
      <w:pPr>
        <w:pStyle w:val="Heading2"/>
      </w:pPr>
      <w:r>
        <w:t xml:space="preserve">Подпункт 1</w:t>
      </w:r>
    </w:p>
    <w:p>
      <w:r>
        <w:t xml:space="preserve">1) для субъекта с утвержденным уполномоченным органом предельным тарифом на продажу электрической энергии, а также для провайдера баланса, заключившего договор передачи ответственности с субъектом с утвержденным уполномоченным органом предельным тарифом на продажу электрической энергии – приравнивается к утвержденному тарифу на продажу электрической энергии данной энергопроизводящей организации, в тенге/кВт*ч (округляется до сотых);</w:t>
      </w:r>
    </w:p>
    <w:p>
      <w:pPr>
        <w:pStyle w:val="Heading2"/>
      </w:pPr>
      <w:r>
        <w:t xml:space="preserve">Подпункт 2</w:t>
      </w:r>
    </w:p>
    <w:p>
      <w:r>
        <w:t xml:space="preserve">2) для всех остальных субъектов, за исключением энергопередающих организаций, приравнивается к прогнозной базовой цене единого закупщика, в тенге/кВт*ч (округляется до сотых);</w:t>
      </w:r>
    </w:p>
    <w:p>
      <w:r>
        <w:t xml:space="preserve">Для субъекта, в состав которого входит гидроэлектростанция, вырабатывающая электрическую энергию в период природоохранных попусков воды, согласно графику природоохранных попусков воды, не заключившего договор передачи ответственности с провайдером баланса и совершившего положительный дисбаланс, k=1.</w:t>
      </w:r>
    </w:p>
    <w:p>
      <w:r>
        <w:t xml:space="preserve">Данный пункт не распространяется на дисбалансы энергопередающих организаций (за исключением энергопередающих организаций, заключивших договор передачи ответственности с провайдером баланса), а также на регулирующие дисбалансы субъектов.";</w:t>
      </w:r>
    </w:p>
    <w:p>
      <w:r>
        <w:t xml:space="preserve">пункты 94-1 и 94-2 исключить;</w:t>
      </w:r>
    </w:p>
    <w:p>
      <w:r>
        <w:t xml:space="preserve">пункт 95 изложить в новой редакции:</w:t>
      </w:r>
    </w:p>
    <w:p>
      <w:r>
        <w:t xml:space="preserve">"95. Сумма, оплачиваемая субъектом РЦ БРЭ за балансирующую электроэнергию (для покрытия положительного дисбаланса), за исключением регулирующего дисбаланса, купленную в зоне балансирования за час суток, определенный как час на понижение, рассчитывается РЦ БРЭ по следующей формуле:</w:t>
      </w:r>
    </w:p>
    <w:p>
      <w:r>
        <w:t xml:space="preserve">Данный пункт не распространяется на энергопередающие организации (за исключением энергопередающих организаций, заключивших договор передачи ответственности с провайдером баланса) и на стоимость регулирующего дисбаланса.";</w:t>
      </w:r>
    </w:p>
    <w:p>
      <w:r>
        <w:t xml:space="preserve">пункт 95-1 исключить;</w:t>
      </w:r>
    </w:p>
    <w:p>
      <w:r>
        <w:t xml:space="preserve">пункт 96 изложить в новой редакции:</w:t>
      </w:r>
    </w:p>
    <w:p>
      <w:r>
        <w:t xml:space="preserve">"96. Цена, по которой РЦ БРЭ покупает у субъекта отрицательный дисбаланс, за исключением регулирующего дисбаланса, проданный в зоне балансирования за час суток, определенный как час на понижение, рассчитывается РЦ БРЭ по следующей формуле:</w:t>
      </w:r>
    </w:p>
    <w:p>
      <w:r>
        <w:t xml:space="preserve">i-порядковый номер, изменяющийся от 1 до n;</w:t>
      </w:r>
    </w:p>
    <w:p>
      <w:r>
        <w:t xml:space="preserve">p-количество субъектов, купивших у РЦ БРЭ отрицательные дисбалансы в зоне балансирования за данный час суток;</w:t>
      </w:r>
    </w:p>
    <w:p>
      <w:r>
        <w:t xml:space="preserve">s – порядоковый номер начиная с 1 до r;</w:t>
      </w:r>
    </w:p>
    <w:p>
      <w:r>
        <w:t xml:space="preserve">r – количество субъектов, совершивших положительный дисбаланс;</w:t>
      </w:r>
    </w:p>
    <w:p>
      <w:pPr>
        <w:pStyle w:val="Heading2"/>
      </w:pPr>
      <w:r>
        <w:t xml:space="preserve">Подпункт 1</w:t>
      </w:r>
    </w:p>
    <w:p>
      <w:r>
        <w:t xml:space="preserve">1) для субъектов с утвержденным уполномоченным органом предельным тарифом на продажу электрической энергии, и (или) имеющего в своем составе такого субъекта, а также провайдеров баланса, являющегося энергопроизводящей организацией с утвержденным уполномоченным органом предельным тарифом, или заключивший договор передачи ответственности с энергопроизводящей организацией с утвержденным уполномоченным органом предельным тарифом на продажу электрической энергии приравнивается к утвержденному тарифу на продажу электрической энергии данного субъекта, в тенге/кВт*ч (округляется до сотых);</w:t>
      </w:r>
    </w:p>
    <w:p>
      <w:pPr>
        <w:pStyle w:val="Heading2"/>
      </w:pPr>
      <w:r>
        <w:t xml:space="preserve">Подпункт 2</w:t>
      </w:r>
    </w:p>
    <w:p>
      <w:r>
        <w:t xml:space="preserve">2) для всех остальных субъектов, за исключением энергопередающих организаций приравнивается к прогнозной базовой цене единого закупщика, в тенге/кВт*ч (округляется до сотых);</w:t>
      </w:r>
    </w:p>
    <w:p>
      <w:r>
        <w:t xml:space="preserve">m, n – безразмерные коэффициенты, которые принимают следующие значения:</w:t>
      </w:r>
    </w:p>
    <w:p>
      <w:r>
        <w:t xml:space="preserve">при отрицательном значении или равной нулю</w:t>
      </w:r>
    </w:p>
    <w:p>
      <w:r>
        <w:t xml:space="preserve">Цена продажи отрицательного дисбаланса единого закупщика, рассчитанная в соответствии с настоящим пунктом, корректируется с учетом пункта 98-3 настоящих Правил.</w:t>
      </w:r>
    </w:p>
    <w:p>
      <w:r>
        <w:t xml:space="preserve">Значение переменной</w:t>
      </w:r>
    </w:p>
    <w:p>
      <w:r>
        <w:t xml:space="preserve">Для субъекта, в состав которого входит гидроэлектростанция, вырабатывающая электрическую энергию в период природоохранных попусков воды, согласно графику природоохранных попусков воды, не заключившего договор передачи ответственности с провайдером баланса и совершившего отрицательный дисбаланс,</w:t>
      </w:r>
    </w:p>
    <w:p>
      <w:r>
        <w:t xml:space="preserve">пункт 98 изложить в новой редакции:</w:t>
      </w:r>
    </w:p>
    <w:p>
      <w:r>
        <w:t xml:space="preserve">"98. Цена, по которой субъект осуществляет операции купли-продажи дисбалансов (за исключением регулирующего дисбаланса) с РЦ БРЭ в зоне балансирования за час суток, определенный как час без регулирования, рассчитывается расчетным центром балансирующего рынка по следующей формуле:</w:t>
      </w:r>
    </w:p>
    <w:p>
      <w:pPr>
        <w:pStyle w:val="Heading2"/>
      </w:pPr>
      <w:r>
        <w:t xml:space="preserve">Подпункт 1</w:t>
      </w:r>
    </w:p>
    <w:p>
      <w:r>
        <w:t xml:space="preserve">1) для субъекта балансирующего рынка с утвержденным уполномоченным органом предельным тарифом на продажу электрической энергии, а также для провайдера баланса, заключившего договор передачи ответственности с субъектом БРЭ с утвержденным уполномоченным органом предельным тарифом на продажу электрической энергии - приравнивается к утвержденному тарифу на продажу электрической энергии данной энергопроизводящей организации, в тенге/кВт*ч (округляется до сотых);</w:t>
      </w:r>
    </w:p>
    <w:p>
      <w:pPr>
        <w:pStyle w:val="Heading2"/>
      </w:pPr>
      <w:r>
        <w:t xml:space="preserve">Подпункт 2</w:t>
      </w:r>
    </w:p>
    <w:p>
      <w:r>
        <w:t xml:space="preserve">2) для всех остальных субъектов балансирующего рынка электрической энергии, за исключением энергопередающих организаций, приравнивается к прогнозной базовой цене единого закупщика электрической энергии, в тенге/кВт*ч (округляется до сотых);</w:t>
      </w:r>
    </w:p>
    <w:p>
      <w:r>
        <w:t xml:space="preserve">k – безразмерный коэффициент, рассчитываемый по следующей формуле:</w:t>
      </w:r>
    </w:p>
    <w:p>
      <w:r>
        <w:t xml:space="preserve">i – порядковый номер, изменяющийся от 1 до n;</w:t>
      </w:r>
    </w:p>
    <w:p>
      <w:r>
        <w:t xml:space="preserve">n – количество субъектов балансирующего рынка электрической энергии, за исключением энергопередающих организаций, совершивших отрицательный дисбаланс, за исключением регулирующего дисбаланса, в зоне балансирования за данный час;</w:t>
      </w:r>
    </w:p>
    <w:p>
      <w:pPr>
        <w:pStyle w:val="Heading2"/>
      </w:pPr>
      <w:r>
        <w:t xml:space="preserve">Подпункт 1</w:t>
      </w:r>
    </w:p>
    <w:p>
      <w:r>
        <w:t xml:space="preserve">1) для субъекта балансирующего рынка с утвержденным уполномоченным органом предельным тарифом на продажу электрической энергии, а также для провайдера баланса, заключившего договор передачи ответственности с субъектом БРЭ с утвержденным уполномоченным органом предельным тарифом на продажу электрической энергии – приравнивается к утвержденному тарифу на продажу электрической энергии данной энергопроизводящей организации, в тенге/кВт*ч (округляется до сотых);</w:t>
      </w:r>
    </w:p>
    <w:p>
      <w:pPr>
        <w:pStyle w:val="Heading2"/>
      </w:pPr>
      <w:r>
        <w:t xml:space="preserve">Подпункт 2</w:t>
      </w:r>
    </w:p>
    <w:p>
      <w:r>
        <w:t xml:space="preserve">2) для всех остальных субъектов балансирующего рынка электрической энергии, за исключением энергопередающих организаций, приравнивается к прогнозной базовой цене единого закупщика электрической энергии, в тенге/кВт*ч (округляется до сотых);</w:t>
      </w:r>
    </w:p>
    <w:p>
      <w:r>
        <w:t xml:space="preserve">l – порядковый номер, изменяющийся от 1 до m;</w:t>
      </w:r>
    </w:p>
    <w:p>
      <w:r>
        <w:t xml:space="preserve">m – количество субъектов балансирующего рынка электрической энергии, за исключением энергопередающих организаций, совершивших положительный дисбаланс, за исключением регулирующего дисбаланса, в зоне балансирования за данный час;</w:t>
      </w:r>
    </w:p>
    <w:p>
      <w:pPr>
        <w:pStyle w:val="Heading2"/>
      </w:pPr>
      <w:r>
        <w:t xml:space="preserve">Подпункт 1</w:t>
      </w:r>
    </w:p>
    <w:p>
      <w:r>
        <w:t xml:space="preserve">1) для субъекта балансирующего рынка с утвержденным уполномоченным органом предельным тарифом на продажу электрической энергии, а также для провайдера баланса, заключившего договор передачи ответственности с субъектом БРЭ с утвержденным уполномоченным органом предельным тарифом на продажу электрической энергии – приравнивается к утвержденному тарифу на продажу электрической энергии данной энергопроизводящей организации, в тенге/кВт*ч (округляется до сотых);</w:t>
      </w:r>
    </w:p>
    <w:p>
      <w:pPr>
        <w:pStyle w:val="Heading2"/>
      </w:pPr>
      <w:r>
        <w:t xml:space="preserve">Подпункт 2</w:t>
      </w:r>
    </w:p>
    <w:p>
      <w:r>
        <w:t xml:space="preserve">2) для всех остальных субъектов балансирующего рынка электрической энергии, за исключением энергопередающих организаций, приравнивается к прогнозной базовой цене единого закупщика электрической энергии, в тенге/кВт*ч (округляется до сотых);</w:t>
      </w:r>
    </w:p>
    <w:p>
      <w:r>
        <w:t xml:space="preserve">для субъектов, совершивших отрицательный дисбаланс (за исключением регулирующего дисбаланса):</w:t>
      </w:r>
    </w:p>
    <w:p>
      <w:r>
        <w:t xml:space="preserve">для субъектов, совершивших положительный дисбаланс (за исключением регулирующего дисбаланса):</w:t>
      </w:r>
    </w:p>
    <w:p>
      <w:r>
        <w:t xml:space="preserve">Данный пункт не распространяется на расчет цены регулирующего дисбаланса и дисбалансов энергопередающих организаций.</w:t>
      </w:r>
    </w:p>
    <w:p>
      <w:r>
        <w:t xml:space="preserve">Цена дисбаланса единого закупщика, рассчитанная в соответствии с данным пунктом корректируется с учетом пункта 98-3 настоящих Правил.";</w:t>
      </w:r>
    </w:p>
    <w:p>
      <w:r>
        <w:t xml:space="preserve">пункт 98-1 исключить;</w:t>
      </w:r>
    </w:p>
    <w:p>
      <w:r>
        <w:t xml:space="preserve">пункты 98-2 и 98-3 изложить в новой редакции:</w:t>
      </w:r>
    </w:p>
    <w:p>
      <w:r>
        <w:t xml:space="preserve">"98-2. Операции по купле-продаже балансирующей электроэнергии и отрицательных дисбалансов между РЦ БРЭ и субъектами, исполнявшими распоряжения системного оператора в час балансирования, в котором был объявлен режим "Авария" производится по следующей формуле:</w:t>
      </w:r>
    </w:p>
    <w:p>
      <w:pPr>
        <w:pStyle w:val="Heading2"/>
      </w:pPr>
      <w:r>
        <w:t xml:space="preserve">Подпункт 1</w:t>
      </w:r>
    </w:p>
    <w:p>
      <w:r>
        <w:t xml:space="preserve">1) для субъекта с утвержденным уполномоченным органом предельным тарифом на продажу электрической энергии – приравнивается к утвержденному тарифу на продажу электрической энергии данной энергопроизводящей организации, в тенге/кВт*ч (округляется до сотых);</w:t>
      </w:r>
    </w:p>
    <w:p>
      <w:pPr>
        <w:pStyle w:val="Heading2"/>
      </w:pPr>
      <w:r>
        <w:t xml:space="preserve">Подпункт 2</w:t>
      </w:r>
    </w:p>
    <w:p>
      <w:r>
        <w:t xml:space="preserve">2) для всех остальных субъектов, за исключением энергопередающих организаций, приравнивается к прогнозной базовой цене единого закупщика, в тенге/кВт*ч (округляется до сотых);</w:t>
      </w:r>
    </w:p>
    <w:p>
      <w:r>
        <w:t xml:space="preserve">0,7 при совершении субъектом положительного дисбаланса (не вызванного АРЧМ);</w:t>
      </w:r>
    </w:p>
    <w:p>
      <w:r>
        <w:t xml:space="preserve">1,3 при совершении субъектом отрицательного дисбаланса (не вызванного АРЧМ).</w:t>
      </w:r>
    </w:p>
    <w:p>
      <w:r>
        <w:t xml:space="preserve">Данный пункт не распространяется на цены дисбалансов объектов энергопроизводящих организаций, использующих возобновляемые источники энергии, имеющих заключенный с единым закупщиком и (или) расчетно-финансовым центром долгосрочный договор купли-продажи электрической энергии и договор передачи ответственности с единым закупщиком, которые исполняли распоряжение системного оператора в режиме "Авария".</w:t>
      </w:r>
    </w:p>
    <w:p>
      <w:r>
        <w:t xml:space="preserve">Сумма по купле-продаже балансирующей электроэнергии и отрицательных дисбалансов между РЦ БРЭ и субъектами исполнявшими распоряжения системного оператора в час балансирования, в котором был объявлен режим "Авария" производится по следующей формуле:</w:t>
      </w:r>
    </w:p>
    <w:p>
      <w:pPr>
        <w:pStyle w:val="Heading2"/>
      </w:pPr>
      <w:r>
        <w:t xml:space="preserve">Пункт 98-3</w:t>
      </w:r>
    </w:p>
    <w:p>
      <w:r>
        <w:t xml:space="preserve">98-3. Если по итогам расчетов произведенных согласно пунктам 92 и 96 настоящих Правил у РЦ БРЭ образуется положительная разница между доходами и расходами от продажи балансирующей электроэнергии и покупки отрицательных дисбалансов, за исключением доходов и расходов от субъектов, заключивших с Правительством Республики Казахстан договор (соглашение) о разделе продукции, операционных затрат РЦ БРЭ в зоне балансирования за данный час суток, округлений сумм и отрицательных (нулевых) цен, то данная положительная разница распределяется на отрицательные дисбалансы единого закупщика, вне зависимости от направления часа.</w:t>
      </w:r>
    </w:p>
    <w:p>
      <w:r>
        <w:t xml:space="preserve">Скорректированная сумма продажи отрицательных дисбалансов единого закупщика определяется по следующей формуле:</w:t>
      </w:r>
    </w:p>
    <w:p>
      <w:r>
        <w:t xml:space="preserve">Цены за отрицательный дисбаланс единого закупщика подлежат изменению согласно следующей формуле:</w:t>
      </w:r>
    </w:p>
    <w:p>
      <w:r>
        <w:t xml:space="preserve">При отсутствии отрицательного дисбаланса единого закупщика в расчетном периоде положительная разница между доходами и расходами РЦ БРЭ, указанная в части первой настоящего пункта, будет распределена в следующем расчетном периоде.";</w:t>
      </w:r>
    </w:p>
    <w:p>
      <w:r>
        <w:t xml:space="preserve">дополнить пунктом 98-4 следующего содержания:</w:t>
      </w:r>
    </w:p>
    <w:p>
      <w:r>
        <w:t xml:space="preserve">"98-4. Энергопроизводящие организации, выполнявшие диспетчерскую команду системного оператора на повышение генерации, продают все свои отрицательные дисбалансы (не вызванные АРЧМ) посредством покупки отрицательного дисбаланса, по следующей формуле:</w:t>
      </w:r>
    </w:p>
    <w:p>
      <w:r>
        <w:t xml:space="preserve">Данный пункт не распространяется на дисбалансы энергопроизводящих организаций, использующих возобновляемые источники энергии, имеющих заключенный с единым закупщиком и (или) расчетно-финансовым центром долгосрочный договор купли-продажи электрической энергии и договор передачи ответственности с единым закупщиком, совершенные в результате исполнения диспетчерской команды системного оператора на повышение генерации.";</w:t>
      </w:r>
    </w:p>
    <w:p>
      <w:r>
        <w:t xml:space="preserve">пункты 99 , 100 и 101 изложить в новой редакции:</w:t>
      </w:r>
    </w:p>
    <w:p>
      <w:r>
        <w:t xml:space="preserve">"99. Затраты (доходы) РЦ БРЭ, возникшие в зоне балансирования за час суток</w:t>
      </w:r>
    </w:p>
    <w:p>
      <w:r>
        <w:t xml:space="preserve">Значение переменной</w:t>
      </w:r>
    </w:p>
    <w:p>
      <w:r>
        <w:t xml:space="preserve">Значения</w:t>
      </w:r>
    </w:p>
    <w:p>
      <w:pPr>
        <w:pStyle w:val="Heading2"/>
      </w:pPr>
      <w:r>
        <w:t xml:space="preserve">Пункт 100</w:t>
      </w:r>
    </w:p>
    <w:p>
      <w:r>
        <w:t xml:space="preserve">100. Суммарный за расчетный период (календарный месяц) объем оплаты субъекта в адрес РЦ БРЭ за балансирующую электроэнергию и отрицательные дисбалансы, купленные у него в зоне балансирования за этот период, рассчитывается РЦ БРЭ по следующей формуле:</w:t>
      </w:r>
    </w:p>
    <w:p>
      <w:pPr>
        <w:pStyle w:val="Heading2"/>
      </w:pPr>
      <w:r>
        <w:t xml:space="preserve">Пункт 101</w:t>
      </w:r>
    </w:p>
    <w:p>
      <w:r>
        <w:t xml:space="preserve">101. Суммарный за расчетный период (календарный месяц) объем оплаты РЦ БРЭ в адрес субъекта за балансирующую электроэнергию и отрицательные дисбалансы, купленные у него в зоне балансирования за этот период, рассчитывается РЦ БРЭ по следующей формуле:</w:t>
      </w:r>
    </w:p>
    <w:p>
      <w:r>
        <w:t xml:space="preserve">Переменная</w:t>
      </w:r>
    </w:p>
    <w:p>
      <w:r>
        <w:t xml:space="preserve">пункт 122 изложить в новой редакции:</w:t>
      </w:r>
    </w:p>
    <w:p>
      <w:r>
        <w:t xml:space="preserve">"122. Субъекты передают ответственность за куплю-продажу балансирующей электроэнергии и отрицательных дисбалансов провайдеру баланса в рамках одной зоны балансирования по договору передачи ответственности, заключаемого в соответствии с гражданским законодательством Республики Казахстан и сроком действия не менее одного календарного месяца, с одновременным внесением соответствующих изменений в договор купли-продажи балансирующей электроэнергии и отрицательных дисбалансов, заключенный с РЦ БРЭ согласно пункту 2 статьи 15-10 Закона.</w:t>
      </w:r>
    </w:p>
    <w:p>
      <w:r>
        <w:t xml:space="preserve">При заключении, изменении или расторжении договора передачи ответственности, внесение изменений в договор купли-продажи балансирующей электроэнергии и отрицательных дисбалансов, заключенный с РЦ БРЭ, производится с первого числа месяца, следующего за месяцем, в котором субъект обратился в адрес РЦ БРЭ.</w:t>
      </w:r>
    </w:p>
    <w:p>
      <w:r>
        <w:t xml:space="preserve">При этом субъект, передающий ответственность за куплю-продажу балансирующей электроэнергии и отрицательных дисбалансов провайдеру баланса, обращается в РЦ БРЭ с уведомлением о заключении, изменении или расторжении договора передачи ответственности не позднее 25 числа месяца обращения.</w:t>
      </w:r>
    </w:p>
    <w:p>
      <w:r>
        <w:t xml:space="preserve">Получатель адресной поддержки не является провайдером баланса на балансирующем рынке электрической энергии и не передает ответственность за финансовое урегулирование дисбалансов провайдеру баланса.";</w:t>
      </w:r>
    </w:p>
    <w:p>
      <w:r>
        <w:t xml:space="preserve">пункт 124 изложить в новой редакции:</w:t>
      </w:r>
    </w:p>
    <w:p>
      <w:r>
        <w:t xml:space="preserve">"124. Субъекты, заключившие договор передачи ответственности с провайдером баланса, в течение действия данного договора, при допущении дисбалансов, не осуществляют с РЦ БРЭ соответствующих операций по купле-продаже балансирующей электроэнергии и отрицательных дисбалансов.</w:t>
      </w:r>
    </w:p>
    <w:p>
      <w:r>
        <w:t xml:space="preserve">Операции по купле-продаже балансирующей электроэнергии и отрицательных дисбалансов, в том числе осуществление взаиморасчетов в соответствии с настоящими Правилами осуществляется провайдером баланса, принявшим ответственность за финансовое урегулирование дисбалансов субъекта, кроме осуществления взаиморасчетов за регулирующие дисбалансы, совершенные субъектом в зоне балансирования в течение часа суток.";</w:t>
      </w:r>
    </w:p>
    <w:p>
      <w:r>
        <w:t xml:space="preserve">пункт 129 изложить в новой редакции:</w:t>
      </w:r>
    </w:p>
    <w:p>
      <w:r>
        <w:t xml:space="preserve">"129. Провайдеры баланса включаются в перечень провайдеров, формируемый РЦ БРЭ, который публикуется на интернет-ресурсе формируемый РЦ БРЭ.</w:t>
      </w:r>
    </w:p>
    <w:p>
      <w:r>
        <w:t xml:space="preserve">Субъект заключает договоры передачи ответственности с одним провайдером баланса в рамках одной зоны балансирования. При этом субъекты, имеющие в своем составе объекты энергопроизводящих организаций, использующих возобновляемые источники энергии и имеющие долгосрочный договор купли-продажи электрической энергии с единым закупщиком и (или) расчетно-финансовым центром, заключают договор передачи ответственности с единым закупщиком по данному объекту.</w:t>
      </w:r>
    </w:p>
    <w:p>
      <w:r>
        <w:t xml:space="preserve">РЦ БРЭ включает провайдера баланса в перечень провайдеров при его соответствии следующим критериям:</w:t>
      </w:r>
    </w:p>
    <w:p>
      <w:pPr>
        <w:pStyle w:val="Heading2"/>
      </w:pPr>
      <w:r>
        <w:t xml:space="preserve">Подпункт 1</w:t>
      </w:r>
    </w:p>
    <w:p>
      <w:r>
        <w:t xml:space="preserve">1) субъект, являющийся энергопроизводящей организацией, не принимает ответственность за финансовое урегулирование дисбалансов производства-потребления электрической энергии другой энергопроизводящей организации;</w:t>
      </w:r>
    </w:p>
    <w:p>
      <w:pPr>
        <w:pStyle w:val="Heading2"/>
      </w:pPr>
      <w:r>
        <w:t xml:space="preserve">Подпункт 2</w:t>
      </w:r>
    </w:p>
    <w:p>
      <w:r>
        <w:t xml:space="preserve">2) две и более энергопроизводящих организации, за исключением энергопроизводящих организаций, использующих возобновляемые источники энергии, имеющие заключенный с единым закупщиком и расчетно-финансовым центром долгосрочный договор купли-продажи электрической энергии, не передают ответственность за финансовое урегулирование собственных дисбалансов производства-потребления электрической энергии одному провайдеру баланса, за исключением гибридных групп;</w:t>
      </w:r>
    </w:p>
    <w:p>
      <w:pPr>
        <w:pStyle w:val="Heading2"/>
      </w:pPr>
      <w:r>
        <w:t xml:space="preserve">Подпункт 3</w:t>
      </w:r>
    </w:p>
    <w:p>
      <w:r>
        <w:t xml:space="preserve">3) энергопередающая организация не является провайдером баланса.</w:t>
      </w:r>
    </w:p>
    <w:p>
      <w:r>
        <w:t xml:space="preserve">Актуализация перечня провайдеров баланса осуществляется РЦ БРЭ по факту заключения (расторжения) договоров на передачу ответственности, в течение трех рабочих дней со дня соответствующего заключения.</w:t>
      </w:r>
    </w:p>
    <w:p>
      <w:r>
        <w:t xml:space="preserve">Энергопроизводящие организации, использующие возобновляемые источники энергии, имеющие заключенный с единым закупщиком и расчетно-финансовым центром долгосрочный договор купли-продажи электрической энергии, передавшие ответственность за финансовое урегулирование собственных дисбалансов производства-потребления электрической энергии провайдеру баланса не подают заявки на участие в регулировании на понижение или повышение.";</w:t>
      </w:r>
    </w:p>
    <w:p>
      <w:r>
        <w:t xml:space="preserve">пункт 136 изложить в новой редакции:</w:t>
      </w:r>
    </w:p>
    <w:p>
      <w:r>
        <w:t xml:space="preserve">"136. На основании расчетов почасовых объемов балансирующей электроэнергии и почасовых дисбалансов:</w:t>
      </w:r>
    </w:p>
    <w:p>
      <w:pPr>
        <w:pStyle w:val="Heading2"/>
      </w:pPr>
      <w:r>
        <w:t xml:space="preserve">Подпункт 1</w:t>
      </w:r>
    </w:p>
    <w:p>
      <w:r>
        <w:t xml:space="preserve">1) РЦ БРЭ определяет общий объем купли-продажи балансирующей электроэнергии и отрицательных дисбалансов и их стоимость по каждому субъекту за месяц;</w:t>
      </w:r>
    </w:p>
    <w:p>
      <w:pPr>
        <w:pStyle w:val="Heading2"/>
      </w:pPr>
      <w:r>
        <w:t xml:space="preserve">Подпункт 2</w:t>
      </w:r>
    </w:p>
    <w:p>
      <w:r>
        <w:t xml:space="preserve">2) РЦ БРЭ выставляет субъекту накладную на отпуск запасов на сторону и электронную счет-фактуру одной строкой до 20 (двадцатого) числа месяца следующего за месяцем поставки. Накладная на отпуск запасов на сторону подписывается посредством электронной цифровой подписи (далее – ЭЦП) на официальном интернет-ресурсе РЦ БРЭ в течение 2 (двух) рабочих дней после опубликования расчетов почасовых объемов балансирующей электроэнергии и почасовых дисбалансов. При корректировке расчетов почасовых объемов балансирующей электроэнергии и почасовых дисбалансов, исправленная накладная на отпуск запасов на сторону и электронная счет-фактура направляется в течение 2 (двух) рабочих дней;</w:t>
      </w:r>
    </w:p>
    <w:p>
      <w:pPr>
        <w:pStyle w:val="Heading2"/>
      </w:pPr>
      <w:r>
        <w:t xml:space="preserve">Подпункт 3</w:t>
      </w:r>
    </w:p>
    <w:p>
      <w:r>
        <w:t xml:space="preserve">3) при получении предварительных расчетов почасовых объемов балансирующей электроэнергии и почасовых дисбалансов РЦ БРЭ выставляет субъекту предварительную накладную на отпуск запасов на сторону и предварительную электронную счет-фактуру;</w:t>
      </w:r>
    </w:p>
    <w:p>
      <w:pPr>
        <w:pStyle w:val="Heading2"/>
      </w:pPr>
      <w:r>
        <w:t xml:space="preserve">Подпункт 4</w:t>
      </w:r>
    </w:p>
    <w:p>
      <w:r>
        <w:t xml:space="preserve">4) субъект выставляет накладную на отпуск запасов на сторону и электронную счет-фактуру РЦ БРЭ одной строкой до 20 (двадцатого) числа месяца следующего за месяцем поставки. Накладная на отпуск запасов на сторону подписывается посредством ЭЦП на официальном интернет-ресурсе РЦ БРЭ в течение 2 (двух) рабочих дней после опубликования расчетов почасовых объемов балансирующей электроэнергии и почасовых дисбалансов. При корректировке расчетов почасовых объемов балансирующей электроэнергии и почасовых дисбалансов, исправленная накладная на отпуск запасов на сторону и электронная счет-фактура направляется в течение 2 (двух) рабочих дней;</w:t>
      </w:r>
    </w:p>
    <w:p>
      <w:pPr>
        <w:pStyle w:val="Heading2"/>
      </w:pPr>
      <w:r>
        <w:t xml:space="preserve">Подпункт 5</w:t>
      </w:r>
    </w:p>
    <w:p>
      <w:r>
        <w:t xml:space="preserve">5) при получении предварительных расчетов почасовых объемов балансирующей электроэнергии и почасовых дисбалансов субъект выставляет РЦ БРЭ предварительную накладную на отпуск запасов на сторону и предварительную электронную счет-фактуру;</w:t>
      </w:r>
    </w:p>
    <w:p>
      <w:pPr>
        <w:pStyle w:val="Heading2"/>
      </w:pPr>
      <w:r>
        <w:t xml:space="preserve">Подпункт 6</w:t>
      </w:r>
    </w:p>
    <w:p>
      <w:r>
        <w:t xml:space="preserve">6) РЦ БРЭ на основаниях расчетов почасовых объемов балансирующей электроэнергии и почасовых дисбалансов, выявляет сальдо задолженности субъектов за прошедший расчетный месяц;</w:t>
      </w:r>
    </w:p>
    <w:p>
      <w:pPr>
        <w:pStyle w:val="Heading2"/>
      </w:pPr>
      <w:r>
        <w:t xml:space="preserve">Подпункт 7</w:t>
      </w:r>
    </w:p>
    <w:p>
      <w:r>
        <w:t xml:space="preserve">7) РЦ БРЭ на основании выявленных сальдо задолженности формирует пары между субъектами, РЦ БРЭ для последующего взаиморасчетов по денежным обязательствам. РЦ БРЭ формирует реестр взаимозачетов между субъектами.";</w:t>
      </w:r>
    </w:p>
    <w:p>
      <w:r>
        <w:t xml:space="preserve">пункт 146 изложить в новой редакции:</w:t>
      </w:r>
    </w:p>
    <w:p>
      <w:r>
        <w:t xml:space="preserve">"146. РЦ БРЭ в автоматическом режиме с использованием программного обеспечения формирует пары между участниками балансирующего рынка электрической энергии для осуществления взаиморасчетов с учетом соблюдения в совокупности следующего порядка:</w:t>
      </w:r>
    </w:p>
    <w:p>
      <w:pPr>
        <w:pStyle w:val="Heading2"/>
      </w:pPr>
      <w:r>
        <w:t xml:space="preserve">Подпункт 1</w:t>
      </w:r>
    </w:p>
    <w:p>
      <w:r>
        <w:t xml:space="preserve">1) обеспечение минимизации количества заключенных пар;</w:t>
      </w:r>
    </w:p>
    <w:p>
      <w:pPr>
        <w:pStyle w:val="Heading2"/>
      </w:pPr>
      <w:r>
        <w:t xml:space="preserve">Подпункт 2</w:t>
      </w:r>
    </w:p>
    <w:p>
      <w:r>
        <w:t xml:space="preserve">2) обеспечение приоритетности формирования пар между субъектами, расположенными в одном регионе (области);</w:t>
      </w:r>
    </w:p>
    <w:p>
      <w:pPr>
        <w:pStyle w:val="Heading2"/>
      </w:pPr>
      <w:r>
        <w:t xml:space="preserve">Подпункт 3</w:t>
      </w:r>
    </w:p>
    <w:p>
      <w:r>
        <w:t xml:space="preserve">3) обеспечение недопущения формирования одинаковых пар в последующих 3 (трех) месяцах.</w:t>
      </w:r>
    </w:p>
    <w:p>
      <w:pPr>
        <w:pStyle w:val="Heading2"/>
      </w:pPr>
      <w:r>
        <w:t xml:space="preserve">Подпункт 4</w:t>
      </w:r>
    </w:p>
    <w:p>
      <w:r>
        <w:t xml:space="preserve">4) обеспечение приоритетного формирования пар между субъектами, которые не погасили между собой задолженность по предыдущим реестрам взаимозачетов. Если дебитор не погасил задолженность перед кредитором по предыдущему реестру взаимозачетов и стал кредитором по итогам нового реестра, то в пару в приоритете ставится кредитор, которому он не оплатил задолженность по предыдущему реестру взаимозачетов.</w:t>
      </w:r>
    </w:p>
    <w:p>
      <w:r>
        <w:t xml:space="preserve">Приоритет, указанный в подпункте 4) настоящего пункта, учитывается до применения подпунктов 1, 2) и 3) настоящего пункта.</w:t>
      </w:r>
    </w:p>
    <w:p>
      <w:r>
        <w:t xml:space="preserve">Если при формировании реестра взаимозачетов между субъектами с учетом вышеуказанных совокупных условий у нескольких субъектов остаются не закрытые денежные обязательства, то реестр взаимозачетов между субъектами формируется без применения положения подпункта 3) настоящего пункта.</w:t>
      </w:r>
    </w:p>
    <w:p>
      <w:r>
        <w:t xml:space="preserve">При невыполнении части второй настоящего пункта и наличия у нескольких субъектов энергии незакрытых денежных обязательств, реестр взаимозачетов между субъектами формируется без применения положения подпунктов 2) и 3) настоящего пункта.</w:t>
      </w:r>
    </w:p>
    <w:p>
      <w:r>
        <w:t xml:space="preserve">При невыполнении части третьей настоящего пункта и наличия у нескольких субъектов незакрытых денежных обязательств, реестр взаимозачетов между субъектами формируется без применения положения подпунктов 1), 2) и 3) настоящего пункта.</w:t>
      </w:r>
    </w:p>
    <w:p>
      <w:r>
        <w:t xml:space="preserve">При невыполнении части четвертой настоящего пункта и наличия у нескольких субъектов незакрытых денежных обязательств, реестр взаимозачетов между субъектами формируется без применения положения подпунктов 1), 2) и 3) настоящего пункта.";</w:t>
      </w:r>
    </w:p>
    <w:p>
      <w:r>
        <w:t xml:space="preserve">в приложении 2 :</w:t>
      </w:r>
    </w:p>
    <w:p>
      <w:r>
        <w:t xml:space="preserve">пункт 16 изложить в новой редакции:</w:t>
      </w:r>
    </w:p>
    <w:p>
      <w:r>
        <w:t xml:space="preserve">"16. На основании расчетов почасовых объемов балансирующей электроэнергии и почасовых дисбалансов:</w:t>
      </w:r>
    </w:p>
    <w:p>
      <w:pPr>
        <w:pStyle w:val="Heading2"/>
      </w:pPr>
      <w:r>
        <w:t xml:space="preserve">Подпункт 1</w:t>
      </w:r>
    </w:p>
    <w:p>
      <w:r>
        <w:t xml:space="preserve">1) расчетный центр балансирующего рынка определяет общий объем купли-продажи балансирующей электроэнергии и отрицательных дисбалансов и их стоимость по каждому субъекту за месяц;</w:t>
      </w:r>
    </w:p>
    <w:p>
      <w:pPr>
        <w:pStyle w:val="Heading2"/>
      </w:pPr>
      <w:r>
        <w:t xml:space="preserve">Подпункт 2</w:t>
      </w:r>
    </w:p>
    <w:p>
      <w:r>
        <w:t xml:space="preserve">2) расчетный центр балансирующего рынка выставляет субъекту накладную на отпуск запасов на сторону и электронную счет-фактуру одной строкой до 20 (двадцатого) числа месяца следующего за месяцем поставки. Накладная на отпуск запасов на сторону подписывается посредством ЭЦП на официальном интернет-ресурсе расчетного центра балансирующего рынка в течение 2 (двух) рабочих дней после опубликования расчетов почасовых объемов балансирующей электроэнергии и отрицательных дисбалансов. При корректировке расчетов почасовых объемов балансирующей электроэнергии и отрицательных дисбалансов исправленная накладная на отпуск запасов на сторону и электронная счет-фактуру направляется в течение 2 (двух) рабочих дней;</w:t>
      </w:r>
    </w:p>
    <w:p>
      <w:pPr>
        <w:pStyle w:val="Heading2"/>
      </w:pPr>
      <w:r>
        <w:t xml:space="preserve">Подпункт 3</w:t>
      </w:r>
    </w:p>
    <w:p>
      <w:r>
        <w:t xml:space="preserve">3) субъект балансирующего рынка электрической энергии выставляет накладную на отпуск запасов на сторону и электронную счет-фактуру одной строкой расчетному центру балансирующего рынка до 20 (двадцатого) числа месяца следующего за месяцем поставки. Накладная на отпуск запасов на сторону подписывается посредством ЭЦП на официальном интернет-ресурсе расчетного центра балансирующего рынка в течение 2 (двух) рабочих дней после опубликования расчетов почасовых объемов балансирующей электроэнергии и отрицательных дисбалансов. При корректировке расчетов почасовых объемов балансирующей электроэнергии и почасовых дисбалансов исправленная накладная на отпуск запасов на сторону и электронная счет-фактуру направляется в течение 2 (двух) рабочих дней;</w:t>
      </w:r>
    </w:p>
    <w:p>
      <w:pPr>
        <w:pStyle w:val="Heading2"/>
      </w:pPr>
      <w:r>
        <w:t xml:space="preserve">Подпункт 4</w:t>
      </w:r>
    </w:p>
    <w:p>
      <w:r>
        <w:t xml:space="preserve">4) расчетный центр балансирующего рынка на основании расчетов почасовых объемов балансирующей электроэнергии и почасовых дисбалансов выявляет сальдо задолженности субъектов за прошедший расчетный месяц;</w:t>
      </w:r>
    </w:p>
    <w:p>
      <w:pPr>
        <w:pStyle w:val="Heading2"/>
      </w:pPr>
      <w:r>
        <w:t xml:space="preserve">Подпункт 5</w:t>
      </w:r>
    </w:p>
    <w:p>
      <w:r>
        <w:t xml:space="preserve">5) расчетный центр балансирующего рынка на основании выявленных сальдо задолженности формирует пары между субъектами балансирующего рынка электрической энергии, расчетным центром балансирующего рынка для последующего произведения взаиморасчетов по денежным обязательствам.";</w:t>
      </w:r>
    </w:p>
    <w:p>
      <w:r>
        <w:t xml:space="preserve">пункт 38 изложить в новой редакции:</w:t>
      </w:r>
    </w:p>
    <w:p>
      <w:r>
        <w:t xml:space="preserve">"38. Субъект балансирующего рынка электрической энергии согласен на перевод долга на субъекта, указанного в реестре взаимозачетов между субъектами.";</w:t>
      </w:r>
    </w:p>
    <w:p>
      <w:r>
        <w:t xml:space="preserve">в приложении 7 :</w:t>
      </w:r>
    </w:p>
    <w:p>
      <w:r>
        <w:t xml:space="preserve">заголовок изложить в новой редакции:</w:t>
      </w:r>
    </w:p>
    <w:p>
      <w:r>
        <w:t xml:space="preserve">"Определение цены, по которой расчетный центр балансирующего рынка оплачивает системному оператору за балансирующую электроэнергию, проданную в зоне балансирования за час суток и соответствующую положительному отклонению на границе с РФ за данный час суток.</w:t>
      </w:r>
    </w:p>
    <w:p>
      <w:r>
        <w:t xml:space="preserve">Определение цены, по которой системный оператор оплачивает расчетному центру балансирующего рынка за отрицательный дисбаланс, купленный в зоне балансирования за час суток, и соответствующий отрицательному отклонению на границе с РФ за данный час суток.";</w:t>
      </w:r>
    </w:p>
    <w:p>
      <w:r>
        <w:t xml:space="preserve">пункт 1 изложить в новой редакции:</w:t>
      </w:r>
    </w:p>
    <w:p>
      <w:r>
        <w:t xml:space="preserve">"1. Цена, по которой расчетный центр балансирующего рынка оплачивает системному оператору за балансирующую электроэнергию, проданную в зоне балансирования за час суток и соответствующую положительному отклонению на границе с РФ за данный час суток, а также цена, по которой системный оператор оплачивает расчетному центру балансирующего рынка за отрицательный дисбаланс, купленный в зоне балансирования за час суток, и соответствующий отрицательному отклонению на границе с РФ за данный час суток, определяются по следующим формулам:</w:t>
      </w:r>
    </w:p>
    <w:p>
      <w:pPr>
        <w:pStyle w:val="Heading2"/>
      </w:pPr>
      <w:r>
        <w:t xml:space="preserve">Приложение приложение 8 к указанным Правилам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официальном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опубликования, за исключением:</w:t>
      </w:r>
    </w:p>
    <w:p>
      <w:pPr>
        <w:pStyle w:val="Heading2"/>
      </w:pPr>
      <w:r>
        <w:t xml:space="preserve">Подпункт 1</w:t>
      </w:r>
    </w:p>
    <w:p>
      <w:r>
        <w:t xml:space="preserve">1) абзацев семьдесят третьего, семьдесят четвертого, семьдесят пятого, семьдесят шестого, семьдесят седьмого, семьдесят восьмого, семьдесят девятого, восьмедесятого, восемьдесят первого, восемьдесят второго и восемьдесят третьего пункта 1 настоящего приказа, которые вводятся действие с 1 ноября 2024 года;</w:t>
      </w:r>
    </w:p>
    <w:p>
      <w:pPr>
        <w:pStyle w:val="Heading2"/>
      </w:pPr>
      <w:r>
        <w:t xml:space="preserve">Подпункт 2</w:t>
      </w:r>
    </w:p>
    <w:p>
      <w:r>
        <w:t xml:space="preserve">2) абзацев сто тридцатого, сто семьдесят второго, сто восемьдесят седьмого, двести двадцать седьмого, двести девяносто седьмого, двести девяносто восьмого, двести девяносто девятого, трехсотого, триста первого, триста второго и триста третьего пункта 1 настоящего приказа, которые вводятся действие с 1 января 2025 года.</w:t>
      </w:r>
    </w:p>
    <w:p>
      <w:r>
        <w:t xml:space="preserve">| исполняющий обязанности Министра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Агентство по защите и развитию конкуренции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|  | Приложение к приказу исполняющий обязанности Министра энергетики Республики Казахстан от 11 декабря 2024 года № 455 |</w:t>
      </w:r>
    </w:p>
    <w:p>
      <w:r>
        <w:t xml:space="preserve">|---|---|</w:t>
      </w:r>
    </w:p>
    <w:p>
      <w:r>
        <w:t xml:space="preserve">|  | Приложение 8 к Правилам функционирования балансирующего рынка электрической энергии |</w:t>
      </w:r>
    </w:p>
    <w:p>
      <w:pPr>
        <w:pStyle w:val="Heading2"/>
      </w:pPr>
      <w:r>
        <w:t xml:space="preserve">Глава Расчет величин</w:t>
      </w:r>
    </w:p>
    <w:p>
      <w:pPr>
        <w:pStyle w:val="Heading2"/>
      </w:pPr>
      <w:r>
        <w:t xml:space="preserve">Пункт 1</w:t>
      </w:r>
    </w:p>
    <w:p>
      <w:r>
        <w:t xml:space="preserve">1. Затраты (доходы) РЦ БРЭ от продажи балансирующей электроэнергии и покупки отрицательных дисбалансов у энергопередающих организаций в зоне балансирования за час суток</w:t>
      </w:r>
    </w:p>
    <w:p>
      <w:r>
        <w:t xml:space="preserve">j – порядковый номер, изменяющийся от 1 до z;</w:t>
      </w:r>
    </w:p>
    <w:p>
      <w:r>
        <w:t xml:space="preserve">z – количество субъектов (энергопередающих организаций), оказывающих на основе договоров услугу по передаче электрической или тепловой энергии, совершивших положительный дисбаланс в зоне балансирования за данный час;</w:t>
      </w:r>
    </w:p>
    <w:p>
      <w:r>
        <w:t xml:space="preserve">i – порядковый номер, изменяющийся от 1 до w;</w:t>
      </w:r>
    </w:p>
    <w:p>
      <w:r>
        <w:t xml:space="preserve">w – количество субъектов (энергопередающих организаций), оказывающих на основе договоров услугу по передаче электрической или тепловой энергии, совершивших отрицательный дисбаланс в зоне балансирования за данный час;</w:t>
      </w:r>
    </w:p>
    <w:p>
      <w:pPr>
        <w:pStyle w:val="Heading2"/>
      </w:pPr>
      <w:r>
        <w:t xml:space="preserve">Пункт 2</w:t>
      </w:r>
    </w:p>
    <w:p>
      <w:r>
        <w:t xml:space="preserve">2. Затраты (доходы) РЦ БРЭ от продажи балансирующей электроэнергии и покупки отрицательных дисбалансов у субъектов, работающих под управлением системы АРЧМ, в зоне балансирования за час суток</w:t>
      </w:r>
    </w:p>
    <w:p>
      <w:r>
        <w:t xml:space="preserve">j – порядковый номер, изменяющийся от 1 до y;</w:t>
      </w:r>
    </w:p>
    <w:p>
      <w:r>
        <w:t xml:space="preserve">y – количество субъектов, работающих под управлением системы АРЧМ, совершивших положительный дисбаланс по причине воздействия системы АРЧМ в зоне балансирования за данный час;</w:t>
      </w:r>
    </w:p>
    <w:p>
      <w:r>
        <w:t xml:space="preserve">h – количество субъектов, работающих под управлением системы АРЧМ, совершивших отрицательный дисбаланс по причине воздействия системы АРЧМ в зоне балансирования за данный час.</w:t>
      </w:r>
    </w:p>
    <w:p>
      <w:pPr>
        <w:pStyle w:val="Heading2"/>
      </w:pPr>
      <w:r>
        <w:t xml:space="preserve">Пункт 3</w:t>
      </w:r>
    </w:p>
    <w:p>
      <w:r>
        <w:t xml:space="preserve">3. Доходы РЦ БРЭ от продажи балансирующей электроэнергии и покупки отрицательных дисбалансов у субъектов, заключивших с Правительством Республики Казахстан договор о разделе продукции, в зоне балансирования за час суток определяются по следующей формуле:</w:t>
      </w:r>
    </w:p>
    <w:p>
      <w:pPr>
        <w:pStyle w:val="Heading2"/>
      </w:pPr>
      <w:r>
        <w:t xml:space="preserve">Подпункт 1</w:t>
      </w:r>
    </w:p>
    <w:p>
      <w:r>
        <w:t xml:space="preserve">1) модуль суммы всех отрицательных дисбалансов, совершенных субъектами за час суток в зоне балансирования, в которую не включены отрицательные дисбалансы энергопередающих организаций и дисбалансы, вызванные воздействием системы АРЧМ, в кВт*ч (округляется до целых), – если час суток определен как час на понижение;</w:t>
      </w:r>
    </w:p>
    <w:p>
      <w:pPr>
        <w:pStyle w:val="Heading2"/>
      </w:pPr>
      <w:r>
        <w:t xml:space="preserve">Подпункт 2</w:t>
      </w:r>
    </w:p>
    <w:p>
      <w:r>
        <w:t xml:space="preserve">2) сумма всех положительных дисбалансов, совершенных за час суток в зоне балансирования, в которую не включены положительные дисбалансы энергопередающих организаций и дисбалансы, вызванные воздействием системы АРЧМ, в кВт*ч (округляется до целых), – если час суток определен как час на повышение;</w:t>
      </w:r>
    </w:p>
    <w:p>
      <w:pPr>
        <w:pStyle w:val="Heading2"/>
      </w:pPr>
      <w:r>
        <w:t xml:space="preserve">Подпункт 3</w:t>
      </w:r>
    </w:p>
    <w:p>
      <w:r>
        <w:t xml:space="preserve">3) сумма всех положительных дисбалансов, совершенных субъектами за час суток в зоне балансирования, в которую не включены положительные дисбалансы энергопередающих организаций и дисбалансы, вызванные воздействием системы АРЧМ, в кВт*ч (округляется до целых), – если час суток определен как час без регулирования;</w:t>
      </w:r>
    </w:p>
    <w:p>
      <w:r>
        <w:t xml:space="preserve">u – безразмерный коэффициент, принимающий следующие значения:</w:t>
      </w:r>
    </w:p>
    <w:p>
      <w:pPr>
        <w:pStyle w:val="Heading2"/>
      </w:pPr>
      <w:r>
        <w:t xml:space="preserve">Пункт 4</w:t>
      </w:r>
    </w:p>
    <w:p>
      <w:r>
        <w:t xml:space="preserve">4. Операционные затраты РЦ БРЭ в зоне балансирования за данный час суток</w:t>
      </w:r>
    </w:p>
    <w:p>
      <w:pPr>
        <w:pStyle w:val="Heading2"/>
      </w:pPr>
      <w:r>
        <w:t xml:space="preserve">Подпункт 1</w:t>
      </w:r>
    </w:p>
    <w:p>
      <w:r>
        <w:t xml:space="preserve">1) модуль суммы всех отрицательных дисбалансов, совершенных субъектами за час суток в зоне балансирования, в которую не включены отрицательные дисбалансы энергопередающих организаций и дисбалансы, вызванные воздействием системы АРЧМ, в кВт*ч (округляется до целых), – если час суток определен как час на понижение;</w:t>
      </w:r>
    </w:p>
    <w:p>
      <w:pPr>
        <w:pStyle w:val="Heading2"/>
      </w:pPr>
      <w:r>
        <w:t xml:space="preserve">Подпункт 2</w:t>
      </w:r>
    </w:p>
    <w:p>
      <w:r>
        <w:t xml:space="preserve">2) сумма всех положительных дисбалансов, совершенных субъектами за час суток в зоне балансирования, в которую не включены положительные дисбалансы энергопередающих организаций и дисбалансы, вызванные воздействием системы АРЧМ, в кВт*ч (округляется до целых), – если час суток определен как час на повышение;</w:t>
      </w:r>
    </w:p>
    <w:p>
      <w:pPr>
        <w:pStyle w:val="Heading2"/>
      </w:pPr>
      <w:r>
        <w:t xml:space="preserve">Подпункт 3</w:t>
      </w:r>
    </w:p>
    <w:p>
      <w:r>
        <w:t xml:space="preserve">3) сумма всех положительных дисбалансов, совершенных субъектами за час суток в зоне балансирования, в которую не включены положительные дисбалансы энергопередающих организаций и дисбалансы, вызванные воздействием системы АРЧМ, в кВт*ч (округляется до целых), – если час суток определен как час без регулирования.</w:t>
      </w:r>
    </w:p>
    <w:p>
      <w:pPr>
        <w:pStyle w:val="Heading2"/>
      </w:pPr>
      <w:r>
        <w:t xml:space="preserve">Пункт 5</w:t>
      </w:r>
    </w:p>
    <w:p>
      <w:r>
        <w:t xml:space="preserve">5. Затраты (доходы) РЦ БРЭ по итогам покупки и продажи дисбалансов, вызванных командами системного оператора в зоне балансирования за данный час суток в режиме "Авария"</w:t>
      </w:r>
    </w:p>
    <w:p>
      <w:r>
        <w:t xml:space="preserve">j – порядковый номер, изменяющийся от 1 до y;</w:t>
      </w:r>
    </w:p>
    <w:p>
      <w:r>
        <w:t xml:space="preserve">y – количество субъектов, совершивших положительный дисбаланс, вызванные командами системного оператора в зоне балансирования за данный час суток в режиме "Авария";</w:t>
      </w:r>
    </w:p>
    <w:p>
      <w:r>
        <w:t xml:space="preserve">В часы, в которых режим "Авария" не действовал, значение</w:t>
      </w:r>
    </w:p>
    <w:p>
      <w:pPr>
        <w:pStyle w:val="Heading2"/>
      </w:pPr>
      <w:r>
        <w:t xml:space="preserve">Пункт 6</w:t>
      </w:r>
    </w:p>
    <w:p>
      <w:r>
        <w:t xml:space="preserve">6. Затраты РЦ БРЭ в зоне балансирования за данный час суток связанные с исполнением субъектами диспетчерских команд системного оператора на повышение генерации</w:t>
      </w:r>
    </w:p>
    <w:p>
      <w:r>
        <w:t xml:space="preserve">k – порядковый номер, изменяющийся от 1 до m;</w:t>
      </w:r>
    </w:p>
    <w:p>
      <w:r>
        <w:t xml:space="preserve">m – количество энергопроизводящих организаций, исполнявших диспетчерские команды системного оператора на повышение генерации в зоне балансирования за данный час.</w:t>
      </w:r>
    </w:p>
    <w:p>
      <w:pPr>
        <w:pStyle w:val="Heading2"/>
      </w:pPr>
      <w:r>
        <w:t xml:space="preserve">Пункт 7</w:t>
      </w:r>
    </w:p>
    <w:p>
      <w:r>
        <w:t xml:space="preserve">7. Если по итогам текущего и предыдущего расчетного периода у РЦ БРЭ в результате купли-продажи балансирующей электроэнергии и отрицательных дисбалансов в зоне балансирования возникли непокрытые затраты либо дополнительные доходы, то данные затраты (либо доходы) учитываются в соответствующей составляющей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