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норм образования и накопления коммунальных отходов по Буландынскому району</w:t>
      </w:r>
    </w:p>
    <w:p>
      <w:r>
        <w:t xml:space="preserve">Решение. Маслихат Буландинского района. от 17.10.2022. № 173312. редакция от 17.10.2022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2) пункта 3 статьи 365 Экологического кодекса Республики Казахстан, подпунктом 15) пункта 1 статьи 6 Закона Республики Казахстан "О местном государственном управлении и самоуправлении в Республики Казахстан",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нормы образования и накопления коммунальных отходов по Буландынскому району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Буландынского районного маслихата | Ш.Кусаинов |</w:t>
      </w:r>
    </w:p>
    <w:p>
      <w:r>
        <w:t xml:space="preserve">|---|---|</w:t>
      </w:r>
    </w:p>
    <w:p>
      <w:r>
        <w:t xml:space="preserve">|  | Приложение к решению Буландынский районный маслихат от 17 октября 2022 года № 7С-27/1 |</w:t>
      </w:r>
    </w:p>
    <w:p>
      <w:r>
        <w:t xml:space="preserve">|---|---|</w:t>
      </w:r>
    </w:p>
    <w:p>
      <w:pPr>
        <w:pStyle w:val="Heading2"/>
      </w:pPr>
      <w:r>
        <w:t xml:space="preserve">Глава Нормы образования и накопления коммунальных отходов по Буландынскому району</w:t>
      </w:r>
    </w:p>
    <w:p>
      <w:r>
        <w:t xml:space="preserve">| № | Виды объектов накопления коммунальных отходов | Расчетная единица | Годовая норма накопления коммунальных отходов, м3 |</w:t>
      </w:r>
    </w:p>
    <w:p>
      <w:r>
        <w:t xml:space="preserve">|---|---|---|---|</w:t>
      </w:r>
    </w:p>
    <w:p>
      <w:r>
        <w:t xml:space="preserve">| 1. | Домовладения благоустроенные и неблагоустроенные | 1 житель | 1,58 1,72 |</w:t>
      </w:r>
    </w:p>
    <w:p>
      <w:r>
        <w:t xml:space="preserve">| 2. | Общежития, интернаты, детские дома, дома престарелых и другие подобные объекты | 1 место | 0,87 |</w:t>
      </w:r>
    </w:p>
    <w:p>
      <w:r>
        <w:t xml:space="preserve">| 3. | Гостиницы, санатории, дома отдыха | 1 место | 0,53 |</w:t>
      </w:r>
    </w:p>
    <w:p>
      <w:r>
        <w:t xml:space="preserve">| 4. | Детские сады, ясли и другие дошкольные учреждения | 1 место | 0,42 |</w:t>
      </w:r>
    </w:p>
    <w:p>
      <w:r>
        <w:t xml:space="preserve">| 5. | Учреждения, организации, офисы, конторы, банки, отделения связи | 1 сотрудник | 0,58 |</w:t>
      </w:r>
    </w:p>
    <w:p>
      <w:r>
        <w:t xml:space="preserve">| 6. | Поликлиники, медицинские центры | 1 посещение | 0,002 |</w:t>
      </w:r>
    </w:p>
    <w:p>
      <w:r>
        <w:t xml:space="preserve">| 7. | Больницы, прочие лечебно-профилактические учреждения | 1 койко-место | 0,68 |</w:t>
      </w:r>
    </w:p>
    <w:p>
      <w:r>
        <w:t xml:space="preserve">| 8. | Школы и другие учебные заведения | 1 учащийся | 0,28 |</w:t>
      </w:r>
    </w:p>
    <w:p>
      <w:r>
        <w:t xml:space="preserve">| 9. | Рестораны, кафе, прочие увеселительные заведения и учреждения общественного питания | 1 посадочное место | 0,36 |</w:t>
      </w:r>
    </w:p>
    <w:p>
      <w:r>
        <w:t xml:space="preserve">| 10. | Театры, кинотеатры, концертные залы, ночные клубы, казино, залы игровых автоматов, интернет-кафе, компьютерные клубы | 1 посадочное место | 0,14 |</w:t>
      </w:r>
    </w:p>
    <w:p>
      <w:r>
        <w:t xml:space="preserve">| 11. | Стадионы, спортивные площадки | 1 место по проекту | 0,02 |</w:t>
      </w:r>
    </w:p>
    <w:p>
      <w:r>
        <w:t xml:space="preserve">| 12. | Спортивные, танцевальные и игровые залы | 1 м2 общей площади | 0,03 |</w:t>
      </w:r>
    </w:p>
    <w:p>
      <w:r>
        <w:t xml:space="preserve">| 13. | Продовольственные и промышленно-товарные магазины, смешанные магазины | 1 м2торговой площади | 0,32 |</w:t>
      </w:r>
    </w:p>
    <w:p>
      <w:r>
        <w:t xml:space="preserve">| 14. | Торговля с машин | 1 м2 торгового места | 0,02 |</w:t>
      </w:r>
    </w:p>
    <w:p>
      <w:r>
        <w:t xml:space="preserve">| 15. | Рынки, торговые павильоны, киоски, лотки | 1 м2 торговой площади | 0,44 |</w:t>
      </w:r>
    </w:p>
    <w:p>
      <w:r>
        <w:t xml:space="preserve">| 16. | Оптовые базы, склады промышленных, продовольственных товаров | 1 м2 общей площади | 0,06 |</w:t>
      </w:r>
    </w:p>
    <w:p>
      <w:r>
        <w:t xml:space="preserve">| 17. | Вокзалы, автовокзалы, аэропорты | 1 м2 общей площади | 0,23 |</w:t>
      </w:r>
    </w:p>
    <w:p>
      <w:r>
        <w:t xml:space="preserve">| 18. | Аптеки | 1 м2 торговой площади | 0,30 |</w:t>
      </w:r>
    </w:p>
    <w:p>
      <w:r>
        <w:t xml:space="preserve">| 19. | Автостоянки, автомойки, автомобильные заправочные станции | 1 машино-место | 1,07 |</w:t>
      </w:r>
    </w:p>
    <w:p>
      <w:r>
        <w:t xml:space="preserve">| 20. | Автомастерские | 1 работник | 1,23 |</w:t>
      </w:r>
    </w:p>
    <w:p>
      <w:r>
        <w:t xml:space="preserve">| 21. | Гаражные кооперативы, гаражи, паркинги | на 1 гараж | 1,45 |</w:t>
      </w:r>
    </w:p>
    <w:p>
      <w:r>
        <w:t xml:space="preserve">| 22. | Парикмахерские, косметические салоны | 1 рабочее место | 0,75 |</w:t>
      </w:r>
    </w:p>
    <w:p>
      <w:r>
        <w:t xml:space="preserve">| 23. | Прачечные, химчистки, ремонт бытовой техники, швейные ателье | 1 м2 общей площади | 0,34 |</w:t>
      </w:r>
    </w:p>
    <w:p>
      <w:r>
        <w:t xml:space="preserve">| 24. | Мастерские ювелирные, по ремонту обуви, часов | 1 м2 общей площади | 0,66 |</w:t>
      </w:r>
    </w:p>
    <w:p>
      <w:r>
        <w:t xml:space="preserve">| 25. | Мелкий ремонт и услуги (изготовление ключей и так далее) | 1 рабочее место | 0,07 |</w:t>
      </w:r>
    </w:p>
    <w:p>
      <w:r>
        <w:t xml:space="preserve">| 26. | Бани, сауны | 1 м2 общей площади | 0,48 |</w:t>
      </w:r>
    </w:p>
    <w:p>
      <w:r>
        <w:t xml:space="preserve">| 27. | Юридические, организующие массовые мероприятия на территории города, парковые отходы | 1000 участников | 0,002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