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Жангалинского районного маслихата от 25 декабря 2020 года № 58-7 "О бюджете Мастексайского сельского округа Жангалинского района на 2021-2023 годы"</w:t>
      </w:r>
    </w:p>
    <w:p>
      <w:r>
        <w:t xml:space="preserve">Решение, Изменения. Маслихат Жангалинского района. от 12.04.2021. № 154695. редакция от 12.04.2021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Бюджетным кодексом Республики Казахстан от 4 декабря 2008 года и Законом Республики Казахстан "О местном государственном управлении и самоуправлении в Республике Казахстан" от 23 января 2001 года, районный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Жангалинского районного маслихата от 25 декабря 2020 года № 58-7 "О бюджете Мастексайского сельского округа Жангалинского района на 2021-2023 годы" (зарегистрированное в Реестре государственной регистрации нормативных правовых актов № 6685, опубликованное 6 января 2021 года в Эталонном контрольном банке нормативных правовых актов Республики Казахстан) следующие изменения:</w:t>
      </w:r>
    </w:p>
    <w:p>
      <w:r>
        <w:t xml:space="preserve">пункт 1 изложить в следующей редакции:</w:t>
      </w:r>
    </w:p>
    <w:p>
      <w:r>
        <w:t xml:space="preserve">"1. Утвердить бюджет Мастексайского сельского округа на 2021-2023 годы согласно приложениям 1 , 2 и 3 соответственно, в том числе на 2021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26 441 тысяча тенге:</w:t>
      </w:r>
    </w:p>
    <w:p>
      <w:r>
        <w:t xml:space="preserve">налоговые поступления – 3 010 тысяч тенге;</w:t>
      </w:r>
    </w:p>
    <w:p>
      <w:r>
        <w:t xml:space="preserve">неналоговые поступления – 0 тенге;</w:t>
      </w:r>
    </w:p>
    <w:p>
      <w:r>
        <w:t xml:space="preserve">поступления от продажи основного капитала – 0 тенге;</w:t>
      </w:r>
    </w:p>
    <w:p>
      <w:r>
        <w:t xml:space="preserve">поступления трансфертов – 23 431 тысяча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26 941 тысяча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 тенге:</w:t>
      </w:r>
    </w:p>
    <w:p>
      <w:r>
        <w:t xml:space="preserve">бюджетные кредиты – 0 тенге;</w:t>
      </w:r>
    </w:p>
    <w:p>
      <w:r>
        <w:t xml:space="preserve">погашение бюджетных кредитов – 0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 тенге:</w:t>
      </w:r>
    </w:p>
    <w:p>
      <w:r>
        <w:t xml:space="preserve">приобретение финансовых активов – 0 тенге;</w:t>
      </w:r>
    </w:p>
    <w:p>
      <w:r>
        <w:t xml:space="preserve">поступления от продажи финансовых активов государства – 0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-500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500 тысяч тенге:</w:t>
      </w:r>
    </w:p>
    <w:p>
      <w:r>
        <w:t xml:space="preserve">поступление займов – 0 тенге;</w:t>
      </w:r>
    </w:p>
    <w:p>
      <w:r>
        <w:t xml:space="preserve">погашение займов – 0 тенге;</w:t>
      </w:r>
    </w:p>
    <w:p>
      <w:r>
        <w:t xml:space="preserve">используемые остатки бюджетных средств – 500 тысяч тенге.";</w:t>
      </w:r>
    </w:p>
    <w:p>
      <w:pPr>
        <w:pStyle w:val="Heading2"/>
      </w:pPr>
      <w:r>
        <w:t xml:space="preserve">Приложение приложение 1 к указанному решению изложить в новой редакции согласно приложению к настоящему решению.</w:t>
      </w:r>
    </w:p>
    <w:p>
      <w:pPr>
        <w:pStyle w:val="Heading2"/>
      </w:pPr>
      <w:r>
        <w:t xml:space="preserve">Пункт 2</w:t>
      </w:r>
    </w:p>
    <w:p>
      <w:r>
        <w:t xml:space="preserve">2. Руководителю аппарата Жангалинского районного маслихата (С.Успанова) обеспечить государственную регистрацию данного решения в органах юстиции.</w:t>
      </w:r>
    </w:p>
    <w:p>
      <w:pPr>
        <w:pStyle w:val="Heading2"/>
      </w:pPr>
      <w:r>
        <w:t xml:space="preserve">Пункт 3</w:t>
      </w:r>
    </w:p>
    <w:p>
      <w:r>
        <w:t xml:space="preserve">3. Настоящее решение вводится в действие с 1 января 2021 года.</w:t>
      </w:r>
    </w:p>
    <w:p>
      <w:r>
        <w:t xml:space="preserve">| Председатель сессии | Ж. Гумаров |</w:t>
      </w:r>
    </w:p>
    <w:p>
      <w:r>
        <w:t xml:space="preserve">|---|---|</w:t>
      </w:r>
    </w:p>
    <w:p>
      <w:r>
        <w:t xml:space="preserve">| Секретарь маслихата | Д. Закарин |</w:t>
      </w:r>
    </w:p>
    <w:p>
      <w:r>
        <w:t xml:space="preserve">|  | Приложение к решению районного маслихата от 12 апреля 2021 года № 5-7 |</w:t>
      </w:r>
    </w:p>
    <w:p>
      <w:r>
        <w:t xml:space="preserve">|---|---|</w:t>
      </w:r>
    </w:p>
    <w:p>
      <w:r>
        <w:t xml:space="preserve">|  | Приложение 1 к решению районного маслихата от 25 декабря 2020 года № 58-7 |</w:t>
      </w:r>
    </w:p>
    <w:p>
      <w:pPr>
        <w:pStyle w:val="Heading2"/>
      </w:pPr>
      <w:r>
        <w:t xml:space="preserve">Глава Бюджет Мастексайского сельского округа на 2021 год</w:t>
      </w:r>
    </w:p>
    <w:p>
      <w:r>
        <w:t xml:space="preserve">| Категория | Сумма, тысяч тенге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1) Доходы | 26 441 |</w:t>
      </w:r>
    </w:p>
    <w:p>
      <w:r>
        <w:t xml:space="preserve">| 1 |  |  |  | Налоговые поступления | 3 010 |</w:t>
      </w:r>
    </w:p>
    <w:p>
      <w:r>
        <w:t xml:space="preserve">|  | 01 |  |  | Подоходный налог | 0 |</w:t>
      </w:r>
    </w:p>
    <w:p>
      <w:r>
        <w:t xml:space="preserve">|  |  | 2 |  | Индивидуальный подоходный налог | 0 |</w:t>
      </w:r>
    </w:p>
    <w:p>
      <w:r>
        <w:t xml:space="preserve">|  | 04 |  |  | Hалоги на собственность | 3 010 |</w:t>
      </w:r>
    </w:p>
    <w:p>
      <w:r>
        <w:t xml:space="preserve">|  |  | 1 |  | Hалоги на имущество | 124 |</w:t>
      </w:r>
    </w:p>
    <w:p>
      <w:r>
        <w:t xml:space="preserve">|  |  | 3 |  | Земельный налог | 142 |</w:t>
      </w:r>
    </w:p>
    <w:p>
      <w:r>
        <w:t xml:space="preserve">|  |  | 4 |  | Hалог на транспортные средства | 2 744 |</w:t>
      </w:r>
    </w:p>
    <w:p>
      <w:r>
        <w:t xml:space="preserve">| 2 |  |  |  | Неналоговые поступления | 0 |</w:t>
      </w:r>
    </w:p>
    <w:p>
      <w:r>
        <w:t xml:space="preserve">|  | 01 |  |  | Доходы от государственной собственности | 0 |</w:t>
      </w:r>
    </w:p>
    <w:p>
      <w:r>
        <w:t xml:space="preserve">|  |  | 5 |  | Доходы от аренды имущества, находящегося в государственной собственности | 0 |</w:t>
      </w:r>
    </w:p>
    <w:p>
      <w:r>
        <w:t xml:space="preserve">| 3 |  |  |  | Поступления от продажи основного капитала | 0 |</w:t>
      </w:r>
    </w:p>
    <w:p>
      <w:r>
        <w:t xml:space="preserve">| 4 |  |  |  | Поступления трансфертов | 23 431 |</w:t>
      </w:r>
    </w:p>
    <w:p>
      <w:r>
        <w:t xml:space="preserve">|  | 02 |  |  | Трансферты из вышестоящих органов государственного управления | 23 431 |</w:t>
      </w:r>
    </w:p>
    <w:p>
      <w:r>
        <w:t xml:space="preserve">|  |  | 3 |  | Трансферты из районного (города областного значения) бюджета | 23 431 |</w:t>
      </w:r>
    </w:p>
    <w:p>
      <w:r>
        <w:t xml:space="preserve">| Функциональная группа | Сумма, тысяч  тенге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2) Затраты | 26 941 |</w:t>
      </w:r>
    </w:p>
    <w:p>
      <w:r>
        <w:t xml:space="preserve">| 01 |  |  |  | Государственные услуги общего характера | 23 641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23 641 |</w:t>
      </w:r>
    </w:p>
    <w:p>
      <w:r>
        <w:t xml:space="preserve">|  |  | 124 |  | Аппарат акима города районного значения, села, поселка, сельского округа | 23 641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18 441 |</w:t>
      </w:r>
    </w:p>
    <w:p>
      <w:r>
        <w:t xml:space="preserve">|  |  |  | 022 | Капитальные ремонт зданий и помещений | 5 200 |</w:t>
      </w:r>
    </w:p>
    <w:p>
      <w:r>
        <w:t xml:space="preserve">| 07 |  |  |  | Жилищно-коммунальное хозяйство | 2 800 |</w:t>
      </w:r>
    </w:p>
    <w:p>
      <w:r>
        <w:t xml:space="preserve">|  | 3 |  |  | Благоустройство населенных пунктов | 2 800 |</w:t>
      </w:r>
    </w:p>
    <w:p>
      <w:r>
        <w:t xml:space="preserve">|  |  | 124 |  | Аппарат акима города районного значения, села, поселка, сельского округа | 2 800 |</w:t>
      </w:r>
    </w:p>
    <w:p>
      <w:r>
        <w:t xml:space="preserve">|  |  |  | 008 | Освещение улиц в населенных пунктах | 1 800 |</w:t>
      </w:r>
    </w:p>
    <w:p>
      <w:r>
        <w:t xml:space="preserve">|  |  |  | 009 | Обеспечение санитарии населенных пунктов | 500 |</w:t>
      </w:r>
    </w:p>
    <w:p>
      <w:r>
        <w:t xml:space="preserve">|  |  |  | 011 | Благоустройство и озеленение населенных пунктов | 500 |</w:t>
      </w:r>
    </w:p>
    <w:p>
      <w:r>
        <w:t xml:space="preserve">| 12 |  |  |  | Транспорт и коммуникации | 500 |</w:t>
      </w:r>
    </w:p>
    <w:p>
      <w:r>
        <w:t xml:space="preserve">|  | 1 |  |  | Автомобильный транспорт | 500 |</w:t>
      </w:r>
    </w:p>
    <w:p>
      <w:r>
        <w:t xml:space="preserve">|  |  | 124 |  | Аппарат акима города районного значения, села, поселка, сельского округа | 500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500 |</w:t>
      </w:r>
    </w:p>
    <w:p>
      <w:r>
        <w:t xml:space="preserve">|  |  |  |  | 3) Чистое бюджетное кредитование | 0 |</w:t>
      </w:r>
    </w:p>
    <w:p>
      <w:r>
        <w:t xml:space="preserve">|  |  |  |  | Бюджетные кредиты | 0 |</w:t>
      </w:r>
    </w:p>
    <w:p>
      <w:r>
        <w:t xml:space="preserve">| Категория | Сумма, тысяч  тенге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5 |  |  |  | Погашение бюджетных кредитов | 0 |</w:t>
      </w:r>
    </w:p>
    <w:p>
      <w:r>
        <w:t xml:space="preserve">|  | 01 |  |  | Погашение бюджетных кредитов | 0 |</w:t>
      </w:r>
    </w:p>
    <w:p>
      <w:r>
        <w:t xml:space="preserve">|  |  | 1 |  | Погашение бюджетных кредитов, выданных из государственного бюджета | 0 |</w:t>
      </w:r>
    </w:p>
    <w:p>
      <w:r>
        <w:t xml:space="preserve">|  |  |  |  | 4) Сальдо по операциям с финансовыми активами | 0 |</w:t>
      </w:r>
    </w:p>
    <w:p>
      <w:r>
        <w:t xml:space="preserve">| Функциональная группа | Сумма, тысяч  тенге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Приобретение финансовых активов | 0 |</w:t>
      </w:r>
    </w:p>
    <w:p>
      <w:r>
        <w:t xml:space="preserve">| Категория | Сумма, тысяч  тенге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6 |  |  |  | Поступления от продажи финансовых активов государства | 0 |</w:t>
      </w:r>
    </w:p>
    <w:p>
      <w:r>
        <w:t xml:space="preserve">|  | 01 |  |  | Поступления от продажи финансовых активов государства | 0 |</w:t>
      </w:r>
    </w:p>
    <w:p>
      <w:r>
        <w:t xml:space="preserve">|  |  | 1 |  | Поступления от продажи финансовых активов внутри страны | 0 |</w:t>
      </w:r>
    </w:p>
    <w:p>
      <w:r>
        <w:t xml:space="preserve">|  |  |  |  | 5) Дефицит (профицит) бюджета | -500 |</w:t>
      </w:r>
    </w:p>
    <w:p>
      <w:r>
        <w:t xml:space="preserve">|  |  |  |  | 6) Финансирование дефицита (использование профицита) бюджета | 500 |</w:t>
      </w:r>
    </w:p>
    <w:p>
      <w:r>
        <w:t xml:space="preserve">| 7 |  |  |  | Поступления займов | 0 |</w:t>
      </w:r>
    </w:p>
    <w:p>
      <w:r>
        <w:t xml:space="preserve">|  | 01 |  |  | Внутренние государственные займы | 0 |</w:t>
      </w:r>
    </w:p>
    <w:p>
      <w:r>
        <w:t xml:space="preserve">|  |  | 2 |  | Договоры займа | 0 |</w:t>
      </w:r>
    </w:p>
    <w:p>
      <w:r>
        <w:t xml:space="preserve">|  |  |  | 03 | Займы, получаемые местным исполнительным органом района (города областного значения) | 0 |</w:t>
      </w:r>
    </w:p>
    <w:p>
      <w:r>
        <w:t xml:space="preserve">| Функциональная группа | Сумма, тысяч  тенге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16 |  |  |  | Погашение займов | 0 |</w:t>
      </w:r>
    </w:p>
    <w:p>
      <w:r>
        <w:t xml:space="preserve">| Категория | Сумма, тысяч  тенге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8 |  |  |  | Используемые остатки бюджетных средств | 500 |</w:t>
      </w:r>
    </w:p>
    <w:p>
      <w:r>
        <w:t xml:space="preserve">|  | 01 |  |  | Остатки бюджетных средств | 500 |</w:t>
      </w:r>
    </w:p>
    <w:p>
      <w:r>
        <w:t xml:space="preserve">|  |  | 1 |  | Свободные остатки бюджетных средств | 500 |</w:t>
      </w:r>
    </w:p>
    <w:p>
      <w:r>
        <w:t xml:space="preserve">|  |  |  | 01 | Свободные остатки бюджетных средств | 500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