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Кокпектинского районного маслихата от 25 декабря 2020 года № 55-2 "О Кокпектинском районном бюджете на 2021-2023 годы"</w:t>
      </w:r>
    </w:p>
    <w:p>
      <w:r>
        <w:t xml:space="preserve">Решение. Маслихат Кокпектинского района (передан в область Абай). от 31.03.2021. № 154644. редакция от 31.03.2021</w:t>
      </w:r>
    </w:p>
    <w:p>
      <w:pPr>
        <w:pStyle w:val="Heading2"/>
      </w:pPr>
      <w:r>
        <w:t xml:space="preserve">Текст</w:t>
      </w:r>
    </w:p>
    <w:p>
      <w:r>
        <w:t xml:space="preserve">Примечание ИЗПИ.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статьями 106, 109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Кокпектинский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Кокпектинского районного маслихата от 25 декабря 2020 года № 55-2 "О Кокпектинском районном бюджете на 2021-2023 годы" (зарегистрировано в Реестре государственной регистрации нормативных правовых актов за № 8067, опубликовано в Эталонном контрольном банке нормативных правовых актов Республики Казахстан в электронном виде 30 декабря 2020 года)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районный бюджет на 2021-2023 годы согласно приложениям 1, 2,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10 331 861,1 тысяч тенге:</w:t>
      </w:r>
    </w:p>
    <w:p>
      <w:r>
        <w:t xml:space="preserve">налоговые поступления – 1 336 946,0 тысяч тенге;</w:t>
      </w:r>
    </w:p>
    <w:p>
      <w:r>
        <w:t xml:space="preserve">неналоговые поступления – 71 504,0 тысяч тенге;</w:t>
      </w:r>
    </w:p>
    <w:p>
      <w:r>
        <w:t xml:space="preserve">поступления от продажи основного капитала – 21 630,0 тысяч тенге;</w:t>
      </w:r>
    </w:p>
    <w:p>
      <w:r>
        <w:t xml:space="preserve">поступления трансфертов – 8 901 781,1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10 542 639,6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86 246,0 тысяч тенге:</w:t>
      </w:r>
    </w:p>
    <w:p>
      <w:r>
        <w:t xml:space="preserve">бюджетные кредиты – 122 514,0 тысяч тенге;</w:t>
      </w:r>
    </w:p>
    <w:p>
      <w:r>
        <w:t xml:space="preserve">погашение бюджетных кредитов – 36 268,0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124 533,5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297 025,5 тысяч тенге:</w:t>
      </w:r>
    </w:p>
    <w:p>
      <w:r>
        <w:t xml:space="preserve">поступление займов – 122 514,0 тысяч тенге;</w:t>
      </w:r>
    </w:p>
    <w:p>
      <w:r>
        <w:t xml:space="preserve">погашение займов – 36 268,0 тысяч тенге;</w:t>
      </w:r>
    </w:p>
    <w:p>
      <w:r>
        <w:t xml:space="preserve">используемые остатки бюджетных средств – 210 779,5 тысяч тенге.";</w:t>
      </w:r>
    </w:p>
    <w:p>
      <w:r>
        <w:t xml:space="preserve">пункт 4 исключить;</w:t>
      </w:r>
    </w:p>
    <w:p>
      <w:r>
        <w:t xml:space="preserve">приложения 1 , 4 , 5 к указанному решению изложить в новой редакции согласно приложениям 1 , 2,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| А. Таскайратова |</w:t>
      </w:r>
    </w:p>
    <w:p>
      <w:r>
        <w:t xml:space="preserve">|---|---|</w:t>
      </w:r>
    </w:p>
    <w:p>
      <w:r>
        <w:t xml:space="preserve">| Секретарь Кокпектинского  районного маслихата | Т. Сарманов |</w:t>
      </w:r>
    </w:p>
    <w:p>
      <w:r>
        <w:t xml:space="preserve">|  | Приложение 1 к решению Кокпектинского районного маслихата от 31 марта 2021 года № 4-6/1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Сумма (тысяч тенге) |</w:t>
      </w:r>
    </w:p>
    <w:p>
      <w:r>
        <w:t xml:space="preserve">|  |  |  | І. ДОХОДЫ | 10 331 861,1 |</w:t>
      </w:r>
    </w:p>
    <w:p>
      <w:r>
        <w:t xml:space="preserve">| 1 |  |  | Налоговые поступления | 1 336 946,0 |</w:t>
      </w:r>
    </w:p>
    <w:p>
      <w:r>
        <w:t xml:space="preserve">|  | 1 |  | Подоходный налог | 784 712,0 |</w:t>
      </w:r>
    </w:p>
    <w:p>
      <w:r>
        <w:t xml:space="preserve">|  |  | 1 | Корпоративный подоходный налог | 230 000,0 |</w:t>
      </w:r>
    </w:p>
    <w:p>
      <w:r>
        <w:t xml:space="preserve">|  |  | 2 | Индивидуальный подоходный налог | 554 712,0 |</w:t>
      </w:r>
    </w:p>
    <w:p>
      <w:r>
        <w:t xml:space="preserve">|  | 3 |  | Социальный налог | 469 384,0 |</w:t>
      </w:r>
    </w:p>
    <w:p>
      <w:r>
        <w:t xml:space="preserve">|  |  | 1 | Социальный налог | 469 384,0 |</w:t>
      </w:r>
    </w:p>
    <w:p>
      <w:r>
        <w:t xml:space="preserve">|  | 4 |  | Hалоги на собственность | 39 500,0 |</w:t>
      </w:r>
    </w:p>
    <w:p>
      <w:r>
        <w:t xml:space="preserve">|  |  | 1 | Hалоги на имущество | 39 500,0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38 850,0 |</w:t>
      </w:r>
    </w:p>
    <w:p>
      <w:r>
        <w:t xml:space="preserve">|  |  | 2 | Акцизы | 3 675,0 |</w:t>
      </w:r>
    </w:p>
    <w:p>
      <w:r>
        <w:t xml:space="preserve">|  |  | 3 | Поступления за использование природных и других ресурсов | 28 000,0 |</w:t>
      </w:r>
    </w:p>
    <w:p>
      <w:r>
        <w:t xml:space="preserve">|  |  | 4 | Сборы за ведение предпринимательской и профессиональной деятельности | 7 175,0 |</w:t>
      </w:r>
    </w:p>
    <w:p>
      <w:r>
        <w:t xml:space="preserve">|  |  | 5 | Налог на игорный бизнес | 0,0 |</w:t>
      </w:r>
    </w:p>
    <w:p>
      <w:r>
        <w:t xml:space="preserve">|  | 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4 500,0 |</w:t>
      </w:r>
    </w:p>
    <w:p>
      <w:r>
        <w:t xml:space="preserve">|  |  | 1 | Государственная пошлина | 4 500,0 |</w:t>
      </w:r>
    </w:p>
    <w:p>
      <w:r>
        <w:t xml:space="preserve">| 2 |  |  | Неналоговые поступления | 71 504,0 |</w:t>
      </w:r>
    </w:p>
    <w:p>
      <w:r>
        <w:t xml:space="preserve">|  | 1 |  | Доходы от государственной собственности | 58 890,0 |</w:t>
      </w:r>
    </w:p>
    <w:p>
      <w:r>
        <w:t xml:space="preserve">|  |  | 5 | Доходы от аренды имущества, находящегося в государственной собственности | 2 350,0 |</w:t>
      </w:r>
    </w:p>
    <w:p>
      <w:r>
        <w:t xml:space="preserve">|  |  | 7 | Вознаграждения по кредитам, выданным из государственного бюджета | 56 540,0 |</w:t>
      </w:r>
    </w:p>
    <w:p>
      <w:r>
        <w:t xml:space="preserve">|  | 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6 |  | Прочие неналоговые поступления | 12 614,0 |</w:t>
      </w:r>
    </w:p>
    <w:p>
      <w:r>
        <w:t xml:space="preserve">|  |  | 1 | Прочие неналоговые поступления | 12 614,0 |</w:t>
      </w:r>
    </w:p>
    <w:p>
      <w:r>
        <w:t xml:space="preserve">| 3 |  |  | Поступления от продажи основного капитала | 21 630,0 |</w:t>
      </w:r>
    </w:p>
    <w:p>
      <w:r>
        <w:t xml:space="preserve">|  | 3 |  | Продажа государственного имущества, закрепленного за государственными учреждениями | 21 630,0 |</w:t>
      </w:r>
    </w:p>
    <w:p>
      <w:r>
        <w:t xml:space="preserve">|  |  | 1 | Продажа государственного имущества, закрепленного за государственными учреждениями | 21 630,0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8 901 781,1 |</w:t>
      </w:r>
    </w:p>
    <w:p>
      <w:r>
        <w:t xml:space="preserve">|  | 2 |  | Трансферты из вышестоящих органов государственного управления | 8 901 781,1 |</w:t>
      </w:r>
    </w:p>
    <w:p>
      <w:r>
        <w:t xml:space="preserve">|  |  | 2 | Трансферты из областного бюджета | 8 901 781,1 |</w:t>
      </w:r>
    </w:p>
    <w:p>
      <w:r>
        <w:t xml:space="preserve">| Функциональная группа | 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(тысяч тенге) |</w:t>
      </w:r>
    </w:p>
    <w:p>
      <w:r>
        <w:t xml:space="preserve">|  |  |  |  | II. ЗАТРАТЫ | 10 542 639,6 |</w:t>
      </w:r>
    </w:p>
    <w:p>
      <w:r>
        <w:t xml:space="preserve">| 1 |  |  |  | Государственные услуги общего характера | 459 333,8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209 689,0 |</w:t>
      </w:r>
    </w:p>
    <w:p>
      <w:r>
        <w:t xml:space="preserve">|  |  | 112 |  | Аппарат маслихата района (города областного значения) | 22 498,0 |</w:t>
      </w:r>
    </w:p>
    <w:p>
      <w:r>
        <w:t xml:space="preserve">|  |  |  | 1 | Услуги по обеспечению деятельности маслихата района (города областного значения) | 22 198,0 |</w:t>
      </w:r>
    </w:p>
    <w:p>
      <w:r>
        <w:t xml:space="preserve">|  |  |  | 3 | Капитальные расходы государственного органа | 300,0 |</w:t>
      </w:r>
    </w:p>
    <w:p>
      <w:r>
        <w:t xml:space="preserve">|  |  | 122 |  | Аппарат акима района (города областного значения) | 187 191,0 |</w:t>
      </w:r>
    </w:p>
    <w:p>
      <w:r>
        <w:t xml:space="preserve">|  |  |  | 1 | Услуги по обеспечению деятельности акима района (города областного значения) | 157 785,0 |</w:t>
      </w:r>
    </w:p>
    <w:p>
      <w:r>
        <w:t xml:space="preserve">|  |  |  | 3 | Капитальные расходы государственного органа | 193,0 |</w:t>
      </w:r>
    </w:p>
    <w:p>
      <w:r>
        <w:t xml:space="preserve">|  |  |  | 113 | Целевые текущие трансферты из местных бюджетов | 29 213,0 |</w:t>
      </w:r>
    </w:p>
    <w:p>
      <w:r>
        <w:t xml:space="preserve">|  | 2 |  |  | Финансовая деятельность | 27 432,0 |</w:t>
      </w:r>
    </w:p>
    <w:p>
      <w:r>
        <w:t xml:space="preserve">|  |  | 452 |  | Отдел финансов района (города областного значения) | 27 432,0 |</w:t>
      </w:r>
    </w:p>
    <w:p>
      <w:r>
        <w:t xml:space="preserve">|  |  |  | 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25 257,0 |</w:t>
      </w:r>
    </w:p>
    <w:p>
      <w:r>
        <w:t xml:space="preserve">|  |  |  | 3 | Проведение оценки имущества в целях налогообложения | 1 300,0 |</w:t>
      </w:r>
    </w:p>
    <w:p>
      <w:r>
        <w:t xml:space="preserve">|  |  |  | 10 | Приватизация, управление коммунальным имуществом, постприватизационная деятельность и регулирование споров, связанных с этим | 875,0 |</w:t>
      </w:r>
    </w:p>
    <w:p>
      <w:r>
        <w:t xml:space="preserve">|  |  |  | 18 | Капитальные расходы государственного органа | 0,0 |</w:t>
      </w:r>
    </w:p>
    <w:p>
      <w:r>
        <w:t xml:space="preserve">|  |  |  | 113 | Целевые текущие трансферты из местных бюджетов | 0,0 |</w:t>
      </w:r>
    </w:p>
    <w:p>
      <w:r>
        <w:t xml:space="preserve">|  | 5 |  |  | Планирование и статистическая деятельность | 22 906,0 |</w:t>
      </w:r>
    </w:p>
    <w:p>
      <w:r>
        <w:t xml:space="preserve">|  |  | 453 |  | Отдел экономики и бюджетного планирования района (города областного значения) | 22 906,0 |</w:t>
      </w:r>
    </w:p>
    <w:p>
      <w:r>
        <w:t xml:space="preserve">|  |  |  | 1 | Услуги по реализации государственной политики в области формирования и развития экономической политики, системы государственного планирования | 22 406,0 |</w:t>
      </w:r>
    </w:p>
    <w:p>
      <w:r>
        <w:t xml:space="preserve">|  |  |  | 4 | Капитальные расходы государственного органа | 500,0 |</w:t>
      </w:r>
    </w:p>
    <w:p>
      <w:r>
        <w:t xml:space="preserve">|  | 9 |  |  | Прочие государственные услуги общего характера | 199 306,8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152 835,8 |</w:t>
      </w:r>
    </w:p>
    <w:p>
      <w:r>
        <w:t xml:space="preserve">|  |  |  | 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23 143,8 |</w:t>
      </w:r>
    </w:p>
    <w:p>
      <w:r>
        <w:t xml:space="preserve">|  |  |  | 13 | Капитальные расходы государственного органа | 0,0 |</w:t>
      </w:r>
    </w:p>
    <w:p>
      <w:r>
        <w:t xml:space="preserve">|  |  |  | 113 | Целевые текущие трансферты из местных бюджетов | 129 692,0 |</w:t>
      </w:r>
    </w:p>
    <w:p>
      <w:r>
        <w:t xml:space="preserve">|  |  | 482 |  | Отдел предпринимательства и туризма района (города областного значения) | 16 694,0 |</w:t>
      </w:r>
    </w:p>
    <w:p>
      <w:r>
        <w:t xml:space="preserve">|  |  |  | 1 | Услуги по реализации государственной политики на местном уровне в области развития предпринимательства и туризма | 16 694,0 |</w:t>
      </w:r>
    </w:p>
    <w:p>
      <w:r>
        <w:t xml:space="preserve">|  |  |  | 3 | Капитальные расходы государственного органа | 0,0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29 777,0 |</w:t>
      </w:r>
    </w:p>
    <w:p>
      <w:r>
        <w:t xml:space="preserve">|  |  |  | 1 | Услуги по реализации государственной политики на местном уровне в сфере занятости, социальных программ и регистрации актов гражданского состояния | 29 777,0 |</w:t>
      </w:r>
    </w:p>
    <w:p>
      <w:r>
        <w:t xml:space="preserve">|  |  |  | 3 | Капитальные расходы государственного органа | 0,0 |</w:t>
      </w:r>
    </w:p>
    <w:p>
      <w:r>
        <w:t xml:space="preserve">|  |  |  | 32 | Капитальные расходы подведомственных государственных учреждений и организаций | 0,0 |</w:t>
      </w:r>
    </w:p>
    <w:p>
      <w:r>
        <w:t xml:space="preserve">| 2 |  |  |  | Оборона | 22 859,0 |</w:t>
      </w:r>
    </w:p>
    <w:p>
      <w:r>
        <w:t xml:space="preserve">|  | 1 |  |  | Военные нужды | 14 065,0 |</w:t>
      </w:r>
    </w:p>
    <w:p>
      <w:r>
        <w:t xml:space="preserve">|  |  | 122 |  | Аппарат акима района (города областного значения) | 14 065,0 |</w:t>
      </w:r>
    </w:p>
    <w:p>
      <w:r>
        <w:t xml:space="preserve">|  |  |  | 5 | Мероприятия в рамках исполнения всеобщей воинской обязанности | 14 065,0 |</w:t>
      </w:r>
    </w:p>
    <w:p>
      <w:r>
        <w:t xml:space="preserve">|  | 2 |  |  | Организация работы по чрезвычайным ситуациям | 8 794,0 |</w:t>
      </w:r>
    </w:p>
    <w:p>
      <w:r>
        <w:t xml:space="preserve">|  |  | 122 |  | Аппарат акима района (города областного значения) | 8 794,0 |</w:t>
      </w:r>
    </w:p>
    <w:p>
      <w:r>
        <w:t xml:space="preserve">|  |  |  | 6 | Предупреждение и ликвидация чрезвычайных ситуаций масштаба района (города областного значения) | 6 624,0 |</w:t>
      </w:r>
    </w:p>
    <w:p>
      <w:r>
        <w:t xml:space="preserve">|  |  |  | 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2 170,0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2 500,0 |</w:t>
      </w:r>
    </w:p>
    <w:p>
      <w:r>
        <w:t xml:space="preserve">|  | 9 |  |  | Прочие услуги в области общественного порядка и безопасности | 2 500,0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2 500,0 |</w:t>
      </w:r>
    </w:p>
    <w:p>
      <w:r>
        <w:t xml:space="preserve">|  |  |  | 21 | Обеспечение безопасности дорожного движения в населенных пунктах | 2 500,0 |</w:t>
      </w:r>
    </w:p>
    <w:p>
      <w:r>
        <w:t xml:space="preserve">| 6 |  |  |  | Социальная помощь и социальное обеспечение | 656 467,0 |</w:t>
      </w:r>
    </w:p>
    <w:p>
      <w:r>
        <w:t xml:space="preserve">|  | 1 |  |  | Социальное обеспечение | 216 392,0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216 392,0 |</w:t>
      </w:r>
    </w:p>
    <w:p>
      <w:r>
        <w:t xml:space="preserve">|  |  |  | 10 | Государственная адресная социальная помощь | 216 392,0 |</w:t>
      </w:r>
    </w:p>
    <w:p>
      <w:r>
        <w:t xml:space="preserve">|  | 2 |  |  | Социальная помощь | 428 208,0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428 208,0 |</w:t>
      </w:r>
    </w:p>
    <w:p>
      <w:r>
        <w:t xml:space="preserve">|  |  |  | 4 | Программа занятости | 120 230,0 |</w:t>
      </w:r>
    </w:p>
    <w:p>
      <w:r>
        <w:t xml:space="preserve">|  |  |  | 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78 187,0 |</w:t>
      </w:r>
    </w:p>
    <w:p>
      <w:r>
        <w:t xml:space="preserve">|  |  |  | 7 | Оказание жилищной помощи | 2 700,0 |</w:t>
      </w:r>
    </w:p>
    <w:p>
      <w:r>
        <w:t xml:space="preserve">|  |  |  | 9 | Материальное обеспечение детей-инвалидов, воспитывающихся и обучающихся на дому | 3 640,0 |</w:t>
      </w:r>
    </w:p>
    <w:p>
      <w:r>
        <w:t xml:space="preserve">|  |  |  | 11 | Социальная помощь отдельным категориям нуждающихся граждан по решениям местных представительных органов | 52 326,0 |</w:t>
      </w:r>
    </w:p>
    <w:p>
      <w:r>
        <w:t xml:space="preserve">|  |  |  | 14 | Оказание социальной помощи нуждающимся гражданам на дому | 119 299,0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 |  |  |  |  |</w:t>
      </w:r>
    </w:p>
    <w:p>
      <w:r>
        <w:t xml:space="preserve">|---|---|---|---|---|---|</w:t>
      </w:r>
    </w:p>
    <w:p>
      <w:r>
        <w:t xml:space="preserve">|  |  |  | 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5 100,0 |</w:t>
      </w:r>
    </w:p>
    <w:p>
      <w:r>
        <w:t xml:space="preserve">|  |  |  | 23 | Обеспечение деятельности центров занятости населения | 46 726,0 |</w:t>
      </w:r>
    </w:p>
    <w:p>
      <w:r>
        <w:t xml:space="preserve">|  | 9 |  |  | Прочие услуги в области социальной помощи и социального обеспечения | 11 867,0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11 867,0 |</w:t>
      </w:r>
    </w:p>
    <w:p>
      <w:r>
        <w:t xml:space="preserve">|  |  |  | 18 | Оплата услуг по зачислению, выплате и доставке пособий и других социальных выплат | 3 000,0 |</w:t>
      </w:r>
    </w:p>
    <w:p>
      <w:r>
        <w:t xml:space="preserve">|  |  |  | 50 | Обеспечение прав и улучшение качества жизни инвалидов в Республике Казахстан | 8 867,0 |</w:t>
      </w:r>
    </w:p>
    <w:p>
      <w:r>
        <w:t xml:space="preserve">| 7 |  |  |  | Жилищно-коммунальное хозяйство | 3 980 060,3 |</w:t>
      </w:r>
    </w:p>
    <w:p>
      <w:r>
        <w:t xml:space="preserve">|  | 1 |  |  | Жилищное хозяйство | 60 689,1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60 389,1 |</w:t>
      </w:r>
    </w:p>
    <w:p>
      <w:r>
        <w:t xml:space="preserve">|  |  |  | 3 | Организация сохранения государственного жилищного фонда | 8 200,0 |</w:t>
      </w:r>
    </w:p>
    <w:p>
      <w:r>
        <w:t xml:space="preserve">|  |  |  | 4 | Обеспечение жильем отдельных категорий граждан | 52 189,1 |</w:t>
      </w:r>
    </w:p>
    <w:p>
      <w:r>
        <w:t xml:space="preserve">|  |  | 466 |  | Отдел архитектуры, градостроительства и строительства района (города областного значения) | 300,0 |</w:t>
      </w:r>
    </w:p>
    <w:p>
      <w:r>
        <w:t xml:space="preserve">|  |  |  | 3 | Проектирование и (или) строительство, реконструкция жилья коммунального жилищного фонда | 300,0 |</w:t>
      </w:r>
    </w:p>
    <w:p>
      <w:r>
        <w:t xml:space="preserve">|  | 2 |  |  | Коммунальное хозяйство | 3 919 371,2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67 699,0 |</w:t>
      </w:r>
    </w:p>
    <w:p>
      <w:r>
        <w:t xml:space="preserve">|  |  |  | 12 | Функционирование системы водоснабжения и водоотведения | 67 699,0 |</w:t>
      </w:r>
    </w:p>
    <w:p>
      <w:r>
        <w:t xml:space="preserve">|  |  | 466 |  | Отдел архитектуры, градостроительства и строительства района (города областного значения) | 3 851 672,2 |</w:t>
      </w:r>
    </w:p>
    <w:p>
      <w:r>
        <w:t xml:space="preserve">|  |  |  | 58 | Развитие системы водоснабжения и водоотведения в сельских населенных пунктах | 3 851 672,2 |</w:t>
      </w:r>
    </w:p>
    <w:p>
      <w:r>
        <w:t xml:space="preserve">|  | 3 |  |  | Благоустройство населенных пунктов | 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0,0 |</w:t>
      </w:r>
    </w:p>
    <w:p>
      <w:r>
        <w:t xml:space="preserve">|  |  |  | 18 | Благоустройство и озеленение населенных пунктов | 0,0 |</w:t>
      </w:r>
    </w:p>
    <w:p>
      <w:r>
        <w:t xml:space="preserve">| 8 |  |  |  | Культура, спорт, туризм и информационное пространство | 351 230,0 |</w:t>
      </w:r>
    </w:p>
    <w:p>
      <w:r>
        <w:t xml:space="preserve">|  | 1 |  |  | Деятельность в области культуры | 202 842,0 |</w:t>
      </w:r>
    </w:p>
    <w:p>
      <w:r>
        <w:t xml:space="preserve">|  |  | 455 |  | Отдел культуры и развития языков района (города областного значения) | 202 842,0 |</w:t>
      </w:r>
    </w:p>
    <w:p>
      <w:r>
        <w:t xml:space="preserve">|  |  |  | 3 | Поддержка культурно-досуговой работы | 202 842,0 |</w:t>
      </w:r>
    </w:p>
    <w:p>
      <w:r>
        <w:t xml:space="preserve">|  | 2 |  |  | Спорт | 18 273,0 |</w:t>
      </w:r>
    </w:p>
    <w:p>
      <w:r>
        <w:t xml:space="preserve">|  |  | 465 |  | Отдел физической культуры и спорта района (города областного значения) | 18 273,0 |</w:t>
      </w:r>
    </w:p>
    <w:p>
      <w:r>
        <w:t xml:space="preserve">|  |  |  | 1 | Услуги по реализации государственной политики на местном уровне в сфере физической культуры и спорта | 12 695,0 |</w:t>
      </w:r>
    </w:p>
    <w:p>
      <w:r>
        <w:t xml:space="preserve">|  |  |  | 4 | Капитальные расходы государственного органа | 78,0 |</w:t>
      </w:r>
    </w:p>
    <w:p>
      <w:r>
        <w:t xml:space="preserve">|  |  |  | 5 | Развитие массового спорта и национальных видов спорта | 0,0 |</w:t>
      </w:r>
    </w:p>
    <w:p>
      <w:r>
        <w:t xml:space="preserve">|  |  |  | 6 | Проведение спортивных соревнований на районном (города областного значения) уровне | 1 500,0 |</w:t>
      </w:r>
    </w:p>
    <w:p>
      <w:r>
        <w:t xml:space="preserve">|  |  |  | 7 | Подготовка и участие членов сборных команд района (города областного значения) по различным видам спорта на областных спортивных соревнованиях | 4 000,0 |</w:t>
      </w:r>
    </w:p>
    <w:p>
      <w:r>
        <w:t xml:space="preserve">|  |  | 466 |  | Отдел архитектуры, градостроительства и строительства района (города областного значения) | 0,0 |</w:t>
      </w:r>
    </w:p>
    <w:p>
      <w:r>
        <w:t xml:space="preserve">|  |  |  | 8 | Развитие объектов спорта | 0,0 |</w:t>
      </w:r>
    </w:p>
    <w:p>
      <w:r>
        <w:t xml:space="preserve">|  | 3 |  |  | Информационное пространство | 77 432,0 |</w:t>
      </w:r>
    </w:p>
    <w:p>
      <w:r>
        <w:t xml:space="preserve">|  |  | 455 |  | Отдел культуры и развития языков района (города областного значения) | 58 732,0 |</w:t>
      </w:r>
    </w:p>
    <w:p>
      <w:r>
        <w:t xml:space="preserve">|  |  |  | 6 | Функционирование районных (городских) библиотек | 51 461,0 |</w:t>
      </w:r>
    </w:p>
    <w:p>
      <w:r>
        <w:t xml:space="preserve">|  |  |  | 7 | Развитие государственного языка и других языков народа Казахстана | 7 271,0 |</w:t>
      </w:r>
    </w:p>
    <w:p>
      <w:r>
        <w:t xml:space="preserve">|  |  | 456 |  | Отдел внутренней политики района (города областного значения) | 18 700,0 |</w:t>
      </w:r>
    </w:p>
    <w:p>
      <w:r>
        <w:t xml:space="preserve">|  |  |  | 2 | Услуги по проведению государственной информационной политики | 18 700,0 |</w:t>
      </w:r>
    </w:p>
    <w:p>
      <w:r>
        <w:t xml:space="preserve">|  | 9 |  |  | Прочие услуги по организации культуры, спорта, туризма и информационного пространства | 52 683,0 |</w:t>
      </w:r>
    </w:p>
    <w:p>
      <w:r>
        <w:t xml:space="preserve">|  |  | 455 |  | Отдел культуры и развития языков района (города областного значения) | 12 181,0 |</w:t>
      </w:r>
    </w:p>
    <w:p>
      <w:r>
        <w:t xml:space="preserve">|  |  |  | 1 | Услуги по реализации государственной политики на местном уровне в области развития языков и культуры | 12 181,0 |</w:t>
      </w:r>
    </w:p>
    <w:p>
      <w:r>
        <w:t xml:space="preserve">|  |  |  | 10 | Капитальные расходы государственного органа | 0,0 |</w:t>
      </w:r>
    </w:p>
    <w:p>
      <w:r>
        <w:t xml:space="preserve">|  |  |  | 32 | Капитальные расходы подведомственных государственных учреждений и организаций | 0,0 |</w:t>
      </w:r>
    </w:p>
    <w:p>
      <w:r>
        <w:t xml:space="preserve">|  |  |  | 113 | Целевые текущие трансферты из местных бюджетов | 0,0 |</w:t>
      </w:r>
    </w:p>
    <w:p>
      <w:r>
        <w:t xml:space="preserve">|  |  | 456 |  | Отдел внутренней политики района (города областного значения) | 40 502,0 |</w:t>
      </w:r>
    </w:p>
    <w:p>
      <w:r>
        <w:t xml:space="preserve">|  |  |  | 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24 407,0 |</w:t>
      </w:r>
    </w:p>
    <w:p>
      <w:r>
        <w:t xml:space="preserve">|  |  |  | 3 | Реализация мероприятий в сфере молодежной политики | 15 754,0 |</w:t>
      </w:r>
    </w:p>
    <w:p>
      <w:r>
        <w:t xml:space="preserve">|  |  |  | 6 | Капитальные расходы государственного органа | 341,0 |</w:t>
      </w:r>
    </w:p>
    <w:p>
      <w:r>
        <w:t xml:space="preserve">|  |  |  | 32 | Капитальные расходы подведомственных государственных учреждений и организаций | 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60 956,0 |</w:t>
      </w:r>
    </w:p>
    <w:p>
      <w:r>
        <w:t xml:space="preserve">|  | 1 |  |  | Сельское хозяйство | 22 040,0 |</w:t>
      </w:r>
    </w:p>
    <w:p>
      <w:r>
        <w:t xml:space="preserve">|  |  | 462 |  | Отдел сельского хозяйства района (города областного значения) | 22 040,0 |</w:t>
      </w:r>
    </w:p>
    <w:p>
      <w:r>
        <w:t xml:space="preserve">|  |  |  | 1 | Услуги по реализации государственной политики на местном уровне в сфере сельского хозяйства | 22 040,0 |</w:t>
      </w:r>
    </w:p>
    <w:p>
      <w:r>
        <w:t xml:space="preserve">|  |  |  | 6 | Капитальные расходы государственного органа | 0,0 |</w:t>
      </w:r>
    </w:p>
    <w:p>
      <w:r>
        <w:t xml:space="preserve">|  | 6 |  |  | Земельные отношения | 18 000,0 |</w:t>
      </w:r>
    </w:p>
    <w:p>
      <w:r>
        <w:t xml:space="preserve">|  |  | 463 |  | Отдел земельных отношений района (города областного значения) | 18 000,0 |</w:t>
      </w:r>
    </w:p>
    <w:p>
      <w:r>
        <w:t xml:space="preserve">|  |  |  | 1 | Услуги по реализации государственной политики в области регулирования земельных отношений на территории района (города областного значения) | 18 000,0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 |  |  |  |  |</w:t>
      </w:r>
    </w:p>
    <w:p>
      <w:r>
        <w:t xml:space="preserve">|---|---|---|---|---|---|</w:t>
      </w:r>
    </w:p>
    <w:p>
      <w:r>
        <w:t xml:space="preserve">|  |  |  | 6 | Землеустройство, проводимое при установлении границ районов, городов областного значения, районного значения, сельских округов, поселков, сел | 0,0 |</w:t>
      </w:r>
    </w:p>
    <w:p>
      <w:r>
        <w:t xml:space="preserve">|  |  |  | 7 | Капитальные расходы государственного органа | 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20 916,0 |</w:t>
      </w:r>
    </w:p>
    <w:p>
      <w:r>
        <w:t xml:space="preserve">|  |  | 453 |  | Отдел экономики и бюджетного планирования района (города областного значения) | 20 916,0 |</w:t>
      </w:r>
    </w:p>
    <w:p>
      <w:r>
        <w:t xml:space="preserve">|  |  |  | 99 | Реализация мер по оказанию социальной поддержки специалистов | 20 916,0 |</w:t>
      </w:r>
    </w:p>
    <w:p>
      <w:r>
        <w:t xml:space="preserve">| 11 |  |  |  | Промышленность, архитектурная, градостроительная и строительная деятельность | 17 459,0 |</w:t>
      </w:r>
    </w:p>
    <w:p>
      <w:r>
        <w:t xml:space="preserve">|  | 2 |  |  | Архитектурная, градостроительная и строительная деятельность | 17 459,0 |</w:t>
      </w:r>
    </w:p>
    <w:p>
      <w:r>
        <w:t xml:space="preserve">|  |  | 466 |  | Отдел архитектуры, градостроительства и строительства района (города областного значения) | 17 459,0 |</w:t>
      </w:r>
    </w:p>
    <w:p>
      <w:r>
        <w:t xml:space="preserve">|  |  |  | 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17 459,0 |</w:t>
      </w:r>
    </w:p>
    <w:p>
      <w:r>
        <w:t xml:space="preserve">|  |  |  | 15 | Капитальные расходы государственного органа | 0,0 |</w:t>
      </w:r>
    </w:p>
    <w:p>
      <w:r>
        <w:t xml:space="preserve">| 12 |  |  |  | Транспорт и коммуникации | 106 112,0 |</w:t>
      </w:r>
    </w:p>
    <w:p>
      <w:r>
        <w:t xml:space="preserve">|  | 1 |  |  | Автомобильный транспорт | 105 000,0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105 000,0 |</w:t>
      </w:r>
    </w:p>
    <w:p>
      <w:r>
        <w:t xml:space="preserve">|  |  |  | 23 | Обеспечение функционирования автомобильных дорог | 105 000,0 |</w:t>
      </w:r>
    </w:p>
    <w:p>
      <w:r>
        <w:t xml:space="preserve">|  |  |  | 51 | Реализация приоритетных проектов транспортной инфраструктуры | 0,0 |</w:t>
      </w:r>
    </w:p>
    <w:p>
      <w:r>
        <w:t xml:space="preserve">|  | 9 |  |  | Прочие услуги в сфере транспорта и коммуникаций | 1 112,0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1 112,0 |</w:t>
      </w:r>
    </w:p>
    <w:p>
      <w:r>
        <w:t xml:space="preserve">|  |  |  | 24 | Организация внутри поселковых (внутригородских), пригородных и внутрирайонных общественных пассажирских перевозок | 1 112,0 |</w:t>
      </w:r>
    </w:p>
    <w:p>
      <w:r>
        <w:t xml:space="preserve">| 13 |  |  |  | Прочие | 12 900,0 |</w:t>
      </w:r>
    </w:p>
    <w:p>
      <w:r>
        <w:t xml:space="preserve">|  | 3 |  |  | Поддержка предпринимательской деятельности и защита конкуренции | 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0,0 |</w:t>
      </w:r>
    </w:p>
    <w:p>
      <w:r>
        <w:t xml:space="preserve">|  |  |  | 55 | Развитие индустриальной инфраструктуры в рамках Государственной программы поддержки и развития бизнеса "Дорожная карта бизнеса-2020" | 0,0 |</w:t>
      </w:r>
    </w:p>
    <w:p>
      <w:r>
        <w:t xml:space="preserve">|  | 9 |  |  | Прочие | 12 900,0 |</w:t>
      </w:r>
    </w:p>
    <w:p>
      <w:r>
        <w:t xml:space="preserve">|  |  | 452 |  | Отдел финансов района (города областного значения) | 12 900,0 |</w:t>
      </w:r>
    </w:p>
    <w:p>
      <w:r>
        <w:t xml:space="preserve">|  |  |  | 12 | Резерв местного исполнительного органа района (города областного значения) | 12 900,0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0,0 |</w:t>
      </w:r>
    </w:p>
    <w:p>
      <w:r>
        <w:t xml:space="preserve">|  |  |  | 62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 |  | 466 |  | Отдел архитектуры, градостроительства и строительства района (города областного значения) | 0,0 |</w:t>
      </w:r>
    </w:p>
    <w:p>
      <w:r>
        <w:t xml:space="preserve">|  |  |  | 79 | Развитие социальной и инженерной инфраструктуры в сельских населенных пунктах в рамках проекта "Ауыл-Ел бесігі" | 0,0 |</w:t>
      </w:r>
    </w:p>
    <w:p>
      <w:r>
        <w:t xml:space="preserve">| 14 |  |  |  | Обслуживание долга | 56 540,0 |</w:t>
      </w:r>
    </w:p>
    <w:p>
      <w:r>
        <w:t xml:space="preserve">|  | 1 |  |  | Обслуживание долга | 56 540,0 |</w:t>
      </w:r>
    </w:p>
    <w:p>
      <w:r>
        <w:t xml:space="preserve">|  |  | 452 |  | Отдел финансов района (города областного значения) | 56 540,0 |</w:t>
      </w:r>
    </w:p>
    <w:p>
      <w:r>
        <w:t xml:space="preserve">|  |  |  | 13 | Обслуживание долга местных исполнительных органов по выплате вознаграждений и иных платежей по займам из областного бюджета | 56 540,0 |</w:t>
      </w:r>
    </w:p>
    <w:p>
      <w:r>
        <w:t xml:space="preserve">| 15 |  |  |  | Трансферты | 4 816 222,5 |</w:t>
      </w:r>
    </w:p>
    <w:p>
      <w:r>
        <w:t xml:space="preserve">|  | 1 |  |  | Трансферты | 4 816 222,5 |</w:t>
      </w:r>
    </w:p>
    <w:p>
      <w:r>
        <w:t xml:space="preserve">|  |  | 452 |  | Отдел финансов района (города областного значения) | 4 816 222,5 |</w:t>
      </w:r>
    </w:p>
    <w:p>
      <w:r>
        <w:t xml:space="preserve">|  |  |  | 6 | Возврат неиспользованных (недоиспользованных) целевых трансфертов | 84 132,5 |</w:t>
      </w:r>
    </w:p>
    <w:p>
      <w:r>
        <w:t xml:space="preserve">|  |  |  | 24 | Целевые текущие трансферты из нижестоящего бюджета на компенсацию потерь вышестоящего бюджета в связи с изменением законодательства | 4 378 794,0 |</w:t>
      </w:r>
    </w:p>
    <w:p>
      <w:r>
        <w:t xml:space="preserve">|  |  |  | 28 | Приобретение имущества в коммунальную собственность | 9 000,0 |</w:t>
      </w:r>
    </w:p>
    <w:p>
      <w:r>
        <w:t xml:space="preserve">|  |  |  | 38 | Субвенции | 344 286,0 |</w:t>
      </w:r>
    </w:p>
    <w:p>
      <w:r>
        <w:t xml:space="preserve">|  |  |  | 53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местных исполнительных органов | 10,0 |</w:t>
      </w:r>
    </w:p>
    <w:p>
      <w:r>
        <w:t xml:space="preserve">|  |  |  |  | III. Чистое бюджетное кредитование | 86 246,0 |</w:t>
      </w:r>
    </w:p>
    <w:p>
      <w:r>
        <w:t xml:space="preserve">|  |  |  |  | Бюджетные кредиты | 122 514,0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122 514,0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122 514,0 |</w:t>
      </w:r>
    </w:p>
    <w:p>
      <w:r>
        <w:t xml:space="preserve">|  |  | 453 |  | Отдел экономики и бюджетного планирования района (города областного значения) | 122 514,0 |</w:t>
      </w:r>
    </w:p>
    <w:p>
      <w:r>
        <w:t xml:space="preserve">|  |  |  | 6 | Бюджетные кредиты для реализации мер социальной поддержки специалистов | 122 514,0 |</w:t>
      </w:r>
    </w:p>
    <w:p>
      <w:r>
        <w:t xml:space="preserve">|  |  |  |  | Погашение бюджетных кредитов | 36 268,0 |</w:t>
      </w:r>
    </w:p>
    <w:p>
      <w:r>
        <w:t xml:space="preserve">|  | 5 |  |  | Погашение бюджетных кредитов | 36 268,0 |</w:t>
      </w:r>
    </w:p>
    <w:p>
      <w:r>
        <w:t xml:space="preserve">|  |  | 1 |  | Погашение бюджетных кредитов | 36 268,0 |</w:t>
      </w:r>
    </w:p>
    <w:p>
      <w:r>
        <w:t xml:space="preserve">|  |  |  | 1 | Погашение бюджетных кредитов, выданных из государственного бюджета | 36 268,0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0,0 |</w:t>
      </w:r>
    </w:p>
    <w:p>
      <w:r>
        <w:t xml:space="preserve">|  |  |  | 65 | Формирование или увеличение уставного капитала юридических лиц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124 533,5 |</w:t>
      </w:r>
    </w:p>
    <w:p>
      <w:r>
        <w:t xml:space="preserve">|  |  |  |  | VI. Финансирование дефицита (использование профицита) бюджета | 297 025,5 |</w:t>
      </w:r>
    </w:p>
    <w:p>
      <w:r>
        <w:t xml:space="preserve">|  |  |  |  | Поступление займов | 122 514,0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 |  |  |  |  |</w:t>
      </w:r>
    </w:p>
    <w:p>
      <w:r>
        <w:t xml:space="preserve">|---|---|---|---|---|---|</w:t>
      </w:r>
    </w:p>
    <w:p>
      <w:r>
        <w:t xml:space="preserve">|  | 7 |  |  | Поступления займов | 122 514,0 |</w:t>
      </w:r>
    </w:p>
    <w:p>
      <w:r>
        <w:t xml:space="preserve">|  |  | 1 |  | Внутренние государственные займы | 122 514,0 |</w:t>
      </w:r>
    </w:p>
    <w:p>
      <w:r>
        <w:t xml:space="preserve">|  |  |  | 2 | Договоры займа | 122 514,0 |</w:t>
      </w:r>
    </w:p>
    <w:p>
      <w:r>
        <w:t xml:space="preserve">|  |  |  |  | Погашение займов | 36 268,0 |</w:t>
      </w:r>
    </w:p>
    <w:p>
      <w:r>
        <w:t xml:space="preserve">| 16 |  |  |  | Погашение займов | 36 268,0 |</w:t>
      </w:r>
    </w:p>
    <w:p>
      <w:r>
        <w:t xml:space="preserve">|  | 1 |  |  | Погашение займов | 36 268,0 |</w:t>
      </w:r>
    </w:p>
    <w:p>
      <w:r>
        <w:t xml:space="preserve">|  |  | 452 |  | Отдел финансов района (города областного значения) | 36 268,0 |</w:t>
      </w:r>
    </w:p>
    <w:p>
      <w:r>
        <w:t xml:space="preserve">|  |  |  | 8 | Погашение долга местного исполнительного органа перед вышестоящим бюджетом | 36 268,0 |</w:t>
      </w:r>
    </w:p>
    <w:p>
      <w:r>
        <w:t xml:space="preserve">|  | 8 |  |  | Используемые остатки бюджетных средств | 210 779,5 |</w:t>
      </w:r>
    </w:p>
    <w:p>
      <w:r>
        <w:t xml:space="preserve">|  |  | 1 |  | Остатки бюджетных средств | 210 779,5 |</w:t>
      </w:r>
    </w:p>
    <w:p>
      <w:r>
        <w:t xml:space="preserve">|  |  |  | 1 | Свободные остатки бюджетных средств | 210 779,5 |</w:t>
      </w:r>
    </w:p>
    <w:p>
      <w:r>
        <w:t xml:space="preserve">|  | Приложение 2 к решению Кокпектинского районного маслихата от 31 марта 2021 года № 4-6/1 |</w:t>
      </w:r>
    </w:p>
    <w:p>
      <w:r>
        <w:t xml:space="preserve">|---|---|</w:t>
      </w:r>
    </w:p>
    <w:p>
      <w:r>
        <w:t xml:space="preserve">|  | Приложение 4 к решению Кокпектинского районного маслихата от 25 декабря 2020 года № 55-2 |</w:t>
      </w:r>
    </w:p>
    <w:p>
      <w:pPr>
        <w:pStyle w:val="Heading2"/>
      </w:pPr>
      <w:r>
        <w:t xml:space="preserve">Глава Целевые текущие трансферты из областного бюджета на 2021 год</w:t>
      </w:r>
    </w:p>
    <w:p>
      <w:r>
        <w:t xml:space="preserve">| № | Наименование | Сумма    (тысяч тенге) |</w:t>
      </w:r>
    </w:p>
    <w:p>
      <w:r>
        <w:t xml:space="preserve">|---|---|---|</w:t>
      </w:r>
    </w:p>
    <w:p>
      <w:r>
        <w:t xml:space="preserve">| 1 | На реализацию мероприятий, направленных на развитие рынка труда, в рамках Программы развития продуктивной занятости и массового предпринимательства, в том числе: | 12 438,0 |</w:t>
      </w:r>
    </w:p>
    <w:p>
      <w:r>
        <w:t xml:space="preserve">| -на краткосрочное обучение рабочих кадров по востребованным профессиям | 7 434,0 |  |</w:t>
      </w:r>
    </w:p>
    <w:p>
      <w:r>
        <w:t xml:space="preserve">| -субсидии на переезд | 1 021,0 |  |</w:t>
      </w:r>
    </w:p>
    <w:p>
      <w:r>
        <w:t xml:space="preserve">| -на молодежную практику | 0,0 |  |</w:t>
      </w:r>
    </w:p>
    <w:p>
      <w:r>
        <w:t xml:space="preserve">| -субсидии на возмещение расходов по найму (аренде) жилья для переселенцев и оралманов | 3 983,0 |  |</w:t>
      </w:r>
    </w:p>
    <w:p>
      <w:r>
        <w:t xml:space="preserve">| 2 | На обустройство населенных пунктов, в том числе: | 57 000,0 |</w:t>
      </w:r>
    </w:p>
    <w:p>
      <w:r>
        <w:t xml:space="preserve">| -благоустройство сельских населенных пунктов | 0,0 |  |</w:t>
      </w:r>
    </w:p>
    <w:p>
      <w:r>
        <w:t xml:space="preserve">| -установка блочно-модульных станций очистки воды | 57 000,0 |  |</w:t>
      </w:r>
    </w:p>
    <w:p>
      <w:r>
        <w:t xml:space="preserve">|  | Жилищно-коммунальное хозяйство | 52 189,1 |</w:t>
      </w:r>
    </w:p>
    <w:p>
      <w:r>
        <w:t xml:space="preserve">| 3 | Обеспечение жильем отдельных категорий граждан | 52 189,1 |</w:t>
      </w:r>
    </w:p>
    <w:p>
      <w:r>
        <w:t xml:space="preserve">|  | Итого | 121 627,1 |</w:t>
      </w:r>
    </w:p>
    <w:p>
      <w:r>
        <w:t xml:space="preserve">|  | Приложение 3 к решению Кокпектинского районного маслихата от 31 марта 2021 года № 4-6/1 Приложение 5 к решению Кокпектинского районного маслихата от 25 декабря 2020 года № 55-2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на развитие из областного бюджета на 2021 год</w:t>
      </w:r>
    </w:p>
    <w:p>
      <w:r>
        <w:t xml:space="preserve">| № | Наименование | Сумма    (тысяч тенге) |</w:t>
      </w:r>
    </w:p>
    <w:p>
      <w:r>
        <w:t xml:space="preserve">|---|---|---|</w:t>
      </w:r>
    </w:p>
    <w:p>
      <w:r>
        <w:t xml:space="preserve">| 1 | На развитие системы водоснабжения и водоотведения в сельских населенных пунктах, в том числе по проектам: | 333 889,2 |</w:t>
      </w:r>
    </w:p>
    <w:p>
      <w:r>
        <w:t xml:space="preserve">| Реконструкция водозаборных сооружений в селе Кокпекты | 30 667,2 |  |</w:t>
      </w:r>
    </w:p>
    <w:p>
      <w:r>
        <w:t xml:space="preserve">| Строительство водопроводных сетей в селе Кулынжон | 34 084,0 |  |</w:t>
      </w:r>
    </w:p>
    <w:p>
      <w:r>
        <w:t xml:space="preserve">| Строительство водопроводных сетей в селе Аккала | 29 714,0 |  |</w:t>
      </w:r>
    </w:p>
    <w:p>
      <w:r>
        <w:t xml:space="preserve">| Строительство водопроводных сетей в селе Улкенбокен | 41 856,0 |  |</w:t>
      </w:r>
    </w:p>
    <w:p>
      <w:r>
        <w:t xml:space="preserve">| Строительство водопроводных сетей в селе Преображенка | 50 027,0 |  |</w:t>
      </w:r>
    </w:p>
    <w:p>
      <w:r>
        <w:t xml:space="preserve">| Строительство водопроводных сетей в селе Миролюбовка | 63 184,0 |  |</w:t>
      </w:r>
    </w:p>
    <w:p>
      <w:r>
        <w:t xml:space="preserve">| Строительство водопроводных сетей в селе Мариногорка | 43 143,0 |  |</w:t>
      </w:r>
    </w:p>
    <w:p>
      <w:r>
        <w:t xml:space="preserve">| Строительство водопроводных сетей в селе Ульгулималшы | 41 214,0 |  |</w:t>
      </w:r>
    </w:p>
    <w:p>
      <w:r>
        <w:t xml:space="preserve">|  | Итого | 333 889,2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