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маслихата района Магжана Жумабаева Северо-Казахстанской области от 8 января 2021 года № 46-6 "Об утверждении бюджета города Булаево района Магжана Жумабаева на 2021-2023 годы"</w:t>
      </w:r>
    </w:p>
    <w:p>
      <w:r>
        <w:t xml:space="preserve">Решение, Изменения, Дополнения. Маслихат района имени Магжана Жумабаева. от 01.04.2021. № 154750. редакция от 01.04.2021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статьи 106, статьи 109-1 Бюджетного кодекса Республики Казахстан от 4 декабря 2008 года, пунктом 2-7 статьи 6 Закона Республики Казахстан от 23 января 2001 года "О местном государственном управлении и самоуправлении в Республике Казахстан" маслихат района Магжана Жумабаева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района Магжана Жумабаева Северо-Казахстанской области "Об утверждении бюджета города Булаево района Магжана Жумабаева на 2021-2023 годы" от 8 января 2021 года № 46-6 (опубликовано 21 января 2021 года в Эталонном контрольном банке нормативных правовых актов Республики Казахстан в электронном виде, зарегистрировано в Реестре государственной регистрации нормативных правовых актов под № 7078) следующие изменения и дополнения: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города Булаево района Магжана Жумабаева на 2021-2023 годы согласно приложениям 1 , 2 и 3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349 577,7 тысяч тенге:</w:t>
      </w:r>
    </w:p>
    <w:p>
      <w:r>
        <w:t xml:space="preserve">налоговые поступления – 33 035,0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316 542,7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358 641,5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-9 063,8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9 063,8 тысяч тенге:</w:t>
      </w:r>
    </w:p>
    <w:p>
      <w:r>
        <w:t xml:space="preserve">поступление займов – 0,0 тысяч тенге;</w:t>
      </w:r>
    </w:p>
    <w:p>
      <w:r>
        <w:t xml:space="preserve">погашение займов – 0,0 тысяч тенге;</w:t>
      </w:r>
    </w:p>
    <w:p>
      <w:r>
        <w:t xml:space="preserve">используемые остатки бюджетных средств – 9 063,8 тысяч тенге.";</w:t>
      </w:r>
    </w:p>
    <w:p>
      <w:r>
        <w:t xml:space="preserve">пункт 4 дополнить подпунктами 6), 7), 8), 9) следующего содержания:</w:t>
      </w:r>
    </w:p>
    <w:p>
      <w:r>
        <w:t xml:space="preserve">"6) на укрепление материально-технической базы коммунального государственного учреждения "Аппарат акима города Булаево района Магжана Жумабаева Северо-Казахстанской области";</w:t>
      </w:r>
    </w:p>
    <w:p>
      <w:pPr>
        <w:pStyle w:val="Heading2"/>
      </w:pPr>
      <w:r>
        <w:t xml:space="preserve">Подпункт 7</w:t>
      </w:r>
    </w:p>
    <w:p>
      <w:r>
        <w:t xml:space="preserve">7) на текущий ремонт уличного освещения села Медвежка;</w:t>
      </w:r>
    </w:p>
    <w:p>
      <w:pPr>
        <w:pStyle w:val="Heading2"/>
      </w:pPr>
      <w:r>
        <w:t xml:space="preserve">Подпункт 8</w:t>
      </w:r>
    </w:p>
    <w:p>
      <w:r>
        <w:t xml:space="preserve">8) на текущий ремонт дорог улиц города Булаево;</w:t>
      </w:r>
    </w:p>
    <w:p>
      <w:pPr>
        <w:pStyle w:val="Heading2"/>
      </w:pPr>
      <w:r>
        <w:t xml:space="preserve">Подпункт 9</w:t>
      </w:r>
    </w:p>
    <w:p>
      <w:r>
        <w:t xml:space="preserve">9) на текущий ремонт сетей водоснабжения села Медвежка.";</w:t>
      </w:r>
    </w:p>
    <w:p>
      <w:r>
        <w:t xml:space="preserve">дополнить пунктом 4-1 следующего содержания:</w:t>
      </w:r>
    </w:p>
    <w:p>
      <w:r>
        <w:t xml:space="preserve">"4-1. Учесть в бюджете города Булаево расходы за счет свободных остатков бюджетных средств, сложившихся по состоянию на 1 января 2021 года согласно приложению 4.";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1 к настоящему решению;</w:t>
      </w:r>
    </w:p>
    <w:p>
      <w:pPr>
        <w:pStyle w:val="Heading2"/>
      </w:pPr>
      <w:r>
        <w:t xml:space="preserve">Текст</w:t>
      </w:r>
    </w:p>
    <w:p>
      <w:r>
        <w:t xml:space="preserve">дополнить приложением 4 согласно приложения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2021 года.</w:t>
      </w:r>
    </w:p>
    <w:p>
      <w:r>
        <w:t xml:space="preserve">| Председатель сессии маслихата района Магжана Жумабаева | Ж. Хайдарова |</w:t>
      </w:r>
    </w:p>
    <w:p>
      <w:r>
        <w:t xml:space="preserve">|---|---|</w:t>
      </w:r>
    </w:p>
    <w:p>
      <w:r>
        <w:t xml:space="preserve">| Секретарь маслихата района Магжана Жумабаева | Т. Абильмажинов |</w:t>
      </w:r>
    </w:p>
    <w:p>
      <w:r>
        <w:t xml:space="preserve">|  | Приложение 1 к решению |</w:t>
      </w:r>
    </w:p>
    <w:p>
      <w:r>
        <w:t xml:space="preserve">|---|---|</w:t>
      </w:r>
    </w:p>
    <w:p>
      <w:r>
        <w:t xml:space="preserve">|  | маслихата района Магжана Жумабаева |</w:t>
      </w:r>
    </w:p>
    <w:p>
      <w:r>
        <w:t xml:space="preserve">|  | Северо-Казахстанской области |</w:t>
      </w:r>
    </w:p>
    <w:p>
      <w:r>
        <w:t xml:space="preserve">|  | от 1 апреля 2021 года |</w:t>
      </w:r>
    </w:p>
    <w:p>
      <w:r>
        <w:t xml:space="preserve">|  | № 3-14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района Магжана Жумабаева |</w:t>
      </w:r>
    </w:p>
    <w:p>
      <w:r>
        <w:t xml:space="preserve">|  | Северо-Казахстанской области |</w:t>
      </w:r>
    </w:p>
    <w:p>
      <w:r>
        <w:t xml:space="preserve">|  | от 8 января 2021 года № 46-6 |</w:t>
      </w:r>
    </w:p>
    <w:p>
      <w:pPr>
        <w:pStyle w:val="Heading2"/>
      </w:pPr>
      <w:r>
        <w:t xml:space="preserve">Глава Бюджет города Булаево района Магжана Жумабаева на 2021 год</w:t>
      </w:r>
    </w:p>
    <w:p>
      <w:r>
        <w:t xml:space="preserve">| Категория | Класс | Подкласс | Наименование | Сумма тысяч тенге |</w:t>
      </w:r>
    </w:p>
    <w:p>
      <w:r>
        <w:t xml:space="preserve">|---|---|---|---|---|</w:t>
      </w:r>
    </w:p>
    <w:p>
      <w:r>
        <w:t xml:space="preserve">|  |  |  | Доходы | 349 577,7 |</w:t>
      </w:r>
    </w:p>
    <w:p>
      <w:r>
        <w:t xml:space="preserve">| 1 |  |  | Налоговые поступления | 33 035,0 |</w:t>
      </w:r>
    </w:p>
    <w:p>
      <w:r>
        <w:t xml:space="preserve">|  | 04 |  | Налоги на собственность | 33 035,0 |</w:t>
      </w:r>
    </w:p>
    <w:p>
      <w:r>
        <w:t xml:space="preserve">|  |  | 1 | Hалоги на имущество | 400,0 |</w:t>
      </w:r>
    </w:p>
    <w:p>
      <w:r>
        <w:t xml:space="preserve">|  |  | 3 | Земельный налог | 7 051,0 |</w:t>
      </w:r>
    </w:p>
    <w:p>
      <w:r>
        <w:t xml:space="preserve">|  |  | 4 | Hалог на транспортные средства | 25 584,0 |</w:t>
      </w:r>
    </w:p>
    <w:p>
      <w:r>
        <w:t xml:space="preserve">| 2 |  |  | Неналоговые поступления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4 |  |  | Поступления трансфертов | 316 542,7 |</w:t>
      </w:r>
    </w:p>
    <w:p>
      <w:r>
        <w:t xml:space="preserve">|  | 02 |  | Трансферты из вышестоящих органов государственного управления | 316 542,7 |</w:t>
      </w:r>
    </w:p>
    <w:p>
      <w:r>
        <w:t xml:space="preserve">|  |  | 3 | Трансферты из районного (города областного значения) бюджета | 316 542,7 |</w:t>
      </w:r>
    </w:p>
    <w:p>
      <w:r>
        <w:t xml:space="preserve">| Функциональная группа |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Затраты | 358 641,5 |</w:t>
      </w:r>
    </w:p>
    <w:p>
      <w:r>
        <w:t xml:space="preserve">| 01 |  |  | Государственные услуги общего характера | 67 951,8 |</w:t>
      </w:r>
    </w:p>
    <w:p>
      <w:r>
        <w:t xml:space="preserve">|  | 124 |  | Аппарат акима города районного значения, села, поселка, сельского округа | 67 951,8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41 251,8 |</w:t>
      </w:r>
    </w:p>
    <w:p>
      <w:r>
        <w:t xml:space="preserve">|  |  | 022 | Капитальные расходы государственного органа | 26 700,0 |</w:t>
      </w:r>
    </w:p>
    <w:p>
      <w:r>
        <w:t xml:space="preserve">| 07 |  |  | Жилищно-коммунальное хозяйство | 111 900,0 |</w:t>
      </w:r>
    </w:p>
    <w:p>
      <w:r>
        <w:t xml:space="preserve">|  | 124 |  | Аппарат акима города районного значения, села, поселка, сельского округа | 111 900,0 |</w:t>
      </w:r>
    </w:p>
    <w:p>
      <w:r>
        <w:t xml:space="preserve">|  |  | 008 | Освещение улиц в населенных пунктах | 55 000,0 |</w:t>
      </w:r>
    </w:p>
    <w:p>
      <w:r>
        <w:t xml:space="preserve">|  |  | 009 | Обеспечение санитарии населенных пунктов | 8 000,0 |</w:t>
      </w:r>
    </w:p>
    <w:p>
      <w:r>
        <w:t xml:space="preserve">|  |  | 010 | Содержание мест захоронений и погребение безродных | 1 200,0 |</w:t>
      </w:r>
    </w:p>
    <w:p>
      <w:r>
        <w:t xml:space="preserve">|  |  | 011 | Благоустройство и озеленение населенных пунктов | 45 700,0 |</w:t>
      </w:r>
    </w:p>
    <w:p>
      <w:r>
        <w:t xml:space="preserve">|  |  | 014 | Организация водоснабжения населенных пунктов | 2 000,0 |</w:t>
      </w:r>
    </w:p>
    <w:p>
      <w:r>
        <w:t xml:space="preserve">| 08 |  |  | Культура, спорт, туризм и информационное пространство | 4 789,0 |</w:t>
      </w:r>
    </w:p>
    <w:p>
      <w:r>
        <w:t xml:space="preserve">|  | 124 |  | Аппарат акима города районного значения, села, поселка, сельского округа | 4 789,0 |</w:t>
      </w:r>
    </w:p>
    <w:p>
      <w:r>
        <w:t xml:space="preserve">|  |  | 006 | Поддержка культурно-досуговой работы на местном уровне | 4 289,0 |</w:t>
      </w:r>
    </w:p>
    <w:p>
      <w:r>
        <w:t xml:space="preserve">|  |  | 028 | Проведение физкультурно-оздоровительных и спортивных мероприятий на местном уровне | 500,0 |</w:t>
      </w:r>
    </w:p>
    <w:p>
      <w:r>
        <w:t xml:space="preserve">| 12 |  |  | Транспорт и коммуникации | 174 000,0 |</w:t>
      </w:r>
    </w:p>
    <w:p>
      <w:r>
        <w:t xml:space="preserve">|  | 124 |  | Аппарат акима города районного значения, села, поселка, сельского округа | 174 000,0 |</w:t>
      </w:r>
    </w:p>
    <w:p>
      <w:r>
        <w:t xml:space="preserve">|  |  | 013 | Обеспечение функционирования автомобильных дорог в городах районного значения, села, поселках, сельских округах | 74 000,0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100 000,0 |</w:t>
      </w:r>
    </w:p>
    <w:p>
      <w:r>
        <w:t xml:space="preserve">| 15 |  |  | Трансферты | 0,7 |</w:t>
      </w:r>
    </w:p>
    <w:p>
      <w:r>
        <w:t xml:space="preserve">|  | 124 |  | Аппарат акима города районного значения, села, поселка, сельского округа | 0,7 |</w:t>
      </w:r>
    </w:p>
    <w:p>
      <w:r>
        <w:t xml:space="preserve">|  |  | 048 | Возврат неиспользованных (недоиспользованных) целевых трансфертов | 0,7 |</w:t>
      </w:r>
    </w:p>
    <w:p>
      <w:r>
        <w:t xml:space="preserve">|  |  |  | Чистое бюджетное кредитование | 0,0 |</w:t>
      </w:r>
    </w:p>
    <w:p>
      <w:r>
        <w:t xml:space="preserve">|  |  |  | Бюджетные кредиты | 0,0 |</w:t>
      </w:r>
    </w:p>
    <w:p>
      <w:r>
        <w:t xml:space="preserve">|  |  |  | Погашение бюджетных кредитов | 0,0 |</w:t>
      </w:r>
    </w:p>
    <w:p>
      <w:r>
        <w:t xml:space="preserve">|  |  |  |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Поступление от продажи финансовых активов государства | 0,0 |</w:t>
      </w:r>
    </w:p>
    <w:p>
      <w:r>
        <w:t xml:space="preserve">|  |  |  | Дефицит (Профицит) бюджета | -9 063,8 |</w:t>
      </w:r>
    </w:p>
    <w:p>
      <w:r>
        <w:t xml:space="preserve">|  |  |  | Финансирование дефицита (использование профицита ) бюджета | 9 063,8 |</w:t>
      </w:r>
    </w:p>
    <w:p>
      <w:r>
        <w:t xml:space="preserve">|  |  |  | Поступление займов | 0,0 |</w:t>
      </w:r>
    </w:p>
    <w:p>
      <w:r>
        <w:t xml:space="preserve">|  |  |  | Погашение займов | 0,0 |</w:t>
      </w:r>
    </w:p>
    <w:p>
      <w:r>
        <w:t xml:space="preserve">| 8 |  |  | Используемые остатки бюджетных средств | 9 063,8 |</w:t>
      </w:r>
    </w:p>
    <w:p>
      <w:r>
        <w:t xml:space="preserve">|  | 1 |  | Остатки бюджетных средств | 9 063,8 |</w:t>
      </w:r>
    </w:p>
    <w:p>
      <w:r>
        <w:t xml:space="preserve">|  |  | 1 | Свободные остатки бюджетных средств | 9 063,8 |</w:t>
      </w:r>
    </w:p>
    <w:p>
      <w:r>
        <w:t xml:space="preserve">|  | Приложение 2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района Магжана Жумабаева |</w:t>
      </w:r>
    </w:p>
    <w:p>
      <w:r>
        <w:t xml:space="preserve">|  | Северо-Казахстанской области |</w:t>
      </w:r>
    </w:p>
    <w:p>
      <w:r>
        <w:t xml:space="preserve">|  | от 1 апреля 2021 года № 3-14 |</w:t>
      </w:r>
    </w:p>
    <w:p>
      <w:r>
        <w:t xml:space="preserve">|  | Приложение 4 |</w:t>
      </w:r>
    </w:p>
    <w:p>
      <w:r>
        <w:t xml:space="preserve">|  | к решению маслихата |</w:t>
      </w:r>
    </w:p>
    <w:p>
      <w:r>
        <w:t xml:space="preserve">|  | района Магжана Жумабаева |</w:t>
      </w:r>
    </w:p>
    <w:p>
      <w:r>
        <w:t xml:space="preserve">|  | Северо-Казахстанской области |</w:t>
      </w:r>
    </w:p>
    <w:p>
      <w:r>
        <w:t xml:space="preserve">|  | от 8 января 2021 года № 46-6 |</w:t>
      </w:r>
    </w:p>
    <w:p>
      <w:pPr>
        <w:pStyle w:val="Heading2"/>
      </w:pPr>
      <w:r>
        <w:t xml:space="preserve">Глава Расходы бюджета города Булаево за счет свободных остатков бюджетных средств, сложившихся на 1 января 2021 года и возврата неиспользованных (недоиспользованных) в 2020 году целевых трансфертов из районного бюджета</w:t>
      </w:r>
    </w:p>
    <w:p>
      <w:r>
        <w:t xml:space="preserve">| Категория | Класс | Подкласс | Наименование | Сумма тысяч тенге |</w:t>
      </w:r>
    </w:p>
    <w:p>
      <w:r>
        <w:t xml:space="preserve">|---|---|---|---|---|</w:t>
      </w:r>
    </w:p>
    <w:p>
      <w:r>
        <w:t xml:space="preserve">|  |  |  | Доходы | 9 063,8 |</w:t>
      </w:r>
    </w:p>
    <w:p>
      <w:r>
        <w:t xml:space="preserve">| 8 |  |  | Используемые остатки бюджетных средств | 9 063,8 |</w:t>
      </w:r>
    </w:p>
    <w:p>
      <w:r>
        <w:t xml:space="preserve">|  | 1 |  | Остатки бюджетных средств | 9 063,8 |</w:t>
      </w:r>
    </w:p>
    <w:p>
      <w:r>
        <w:t xml:space="preserve">|  |  | 1 | Свободные остатки бюджетных средств | 9 063,8 |</w:t>
      </w:r>
    </w:p>
    <w:p>
      <w:r>
        <w:t xml:space="preserve">| Функциональная группа |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Затраты | 9 063,8 |</w:t>
      </w:r>
    </w:p>
    <w:p>
      <w:r>
        <w:t xml:space="preserve">| 01 |  |  | Государственные услуги общего характера | 8 563,1 |</w:t>
      </w:r>
    </w:p>
    <w:p>
      <w:r>
        <w:t xml:space="preserve">|  | 124 |  | Аппарат акима города районного значения, села, поселка, сельского округа | 8 563,1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363,1 |</w:t>
      </w:r>
    </w:p>
    <w:p>
      <w:r>
        <w:t xml:space="preserve">|  |  | 022 | Капитальные расходы государственного органа | 8 200,0 |</w:t>
      </w:r>
    </w:p>
    <w:p>
      <w:r>
        <w:t xml:space="preserve">| 08 |  |  | Культура, спорт, туризм и информационное пространство | 500,0 |</w:t>
      </w:r>
    </w:p>
    <w:p>
      <w:r>
        <w:t xml:space="preserve">|  | 124 |  | Аппарат акима города районного значения, села, поселка, сельского округа | 500,0 |</w:t>
      </w:r>
    </w:p>
    <w:p>
      <w:r>
        <w:t xml:space="preserve">|  |  | 028 | Проведение физкультурно-оздоровительных и спортивных мероприятий на местном уровне | 500,0 |</w:t>
      </w:r>
    </w:p>
    <w:p>
      <w:r>
        <w:t xml:space="preserve">| 15 |  |  | Трансферты | 0,7 |</w:t>
      </w:r>
    </w:p>
    <w:p>
      <w:r>
        <w:t xml:space="preserve">|  | 124 |  | Аппарат акима города районного значения, села, поселка, сельского округа | 0,7 |</w:t>
      </w:r>
    </w:p>
    <w:p>
      <w:r>
        <w:t xml:space="preserve">|  |  | 048 | Возврат неиспользованных (недоиспользованных) целевых трансфертов | 0,7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