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Есильского района Северо-Казахстанской области от 8 января 2021 года № 58/394 "Об утверждении бюджета Ильинского сельского округа Есильского района Северо-Казахстанской области на 2021-2023 годы"</w:t>
      </w:r>
    </w:p>
    <w:p>
      <w:r>
        <w:t xml:space="preserve">Решение, Изменения, Дополнения. Маслихат Есильского района (Северо-Казахстанская область). от 21.04.2021. № 155288.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 от 4 декабря 2008 года, пунктом 2-7 статьи 6 Закона Республики Казахстан от 23 января 2001 года "О местном государственном управлении и самоуправлении в Республике Казахстан", 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"Об утверждении бюджета Ильинского сельского округа Есильского района Северо-Казахстанской области на 2021-2023 годы" от 8 января 2021 года № 58/394 (зарегистрировано в Реестре государственной регистрации нормативных правовых актов под № 7011) следующее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Ильинского сельского округа Есильского района Северо-Казахстанской области на 2021-2023 годы согласно приложениям 1 , 2 , 3 соответственно, в том числе на 2021 год в следующих объемах:</w:t>
      </w:r>
    </w:p>
    <w:p>
      <w:r>
        <w:t xml:space="preserve">1)доходы – 21 714 тысяч тенге:</w:t>
      </w:r>
    </w:p>
    <w:p>
      <w:r>
        <w:t xml:space="preserve">налоговые поступления – 4 390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17 324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22 927,6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- 1 213,6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</w:t>
      </w:r>
    </w:p>
    <w:p>
      <w:r>
        <w:t xml:space="preserve">– 1 213,6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1 213,6 тысяч тенге.";</w:t>
      </w:r>
    </w:p>
    <w:p>
      <w:r>
        <w:t xml:space="preserve">дополнить пунктом 1-1 следующего содержания:</w:t>
      </w:r>
    </w:p>
    <w:p>
      <w:r>
        <w:t xml:space="preserve">"1-1. Предусмотреть в расходах бюджета Ильинского сельского округа за счет свободных остатков бюджетных средств, сложившихся на начало финансового года, возврат неиспользованных целевых трансфертов выделенных в 2020 финансовом году из республиканского бюджета в сумме 0,1 тысяч тенге, из областного бюджета в сумме 0,1 тысяч тенге, согласно приложению 4.";</w:t>
      </w:r>
    </w:p>
    <w:p>
      <w:r>
        <w:t xml:space="preserve">дополнить пунктом 1-2 следующего содержания:</w:t>
      </w:r>
    </w:p>
    <w:p>
      <w:r>
        <w:t xml:space="preserve">"1-2. Предусмотреть в бюджете Ильинского сельского округа расходы за счет свободных остатков бюджетных средств, сложившихся на начало финансового года в сумме 1 213,4 тысяч тенге,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Есильского района Северо-Казахстанской области | П. Гольцер |</w:t>
      </w:r>
    </w:p>
    <w:p>
      <w:r>
        <w:t xml:space="preserve">|---|---|</w:t>
      </w:r>
    </w:p>
    <w:p>
      <w:r>
        <w:t xml:space="preserve">| Секретарь маслихата Есильского района Северо-Казахстанской области | А. Бектасова 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6/49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58/394 |</w:t>
      </w:r>
    </w:p>
    <w:p>
      <w:pPr>
        <w:pStyle w:val="Heading2"/>
      </w:pPr>
      <w:r>
        <w:t xml:space="preserve">Глава Бюджет Ильинского сельского округа Есильского района Северо-Казахстанской области на 2021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 | 1) Доходы | 21 714 |</w:t>
      </w:r>
    </w:p>
    <w:p>
      <w:r>
        <w:t xml:space="preserve">| 1 |  |  | Налоговые поступления | 4 390 |</w:t>
      </w:r>
    </w:p>
    <w:p>
      <w:r>
        <w:t xml:space="preserve">|  | 04 |  | Налоги на собственность | 4 390 |</w:t>
      </w:r>
    </w:p>
    <w:p>
      <w:r>
        <w:t xml:space="preserve">|  |  | 1 | Налог на имущество | 60 |</w:t>
      </w:r>
    </w:p>
    <w:p>
      <w:r>
        <w:t xml:space="preserve">|  |  | 3 | Земельный налог | 1 400 |</w:t>
      </w:r>
    </w:p>
    <w:p>
      <w:r>
        <w:t xml:space="preserve">|  |  | 4 | Налог на транспортные средства | 2 930 |</w:t>
      </w:r>
    </w:p>
    <w:p>
      <w:r>
        <w:t xml:space="preserve">| 4 |  |  | Поступление трансфертов | 17 324 |</w:t>
      </w:r>
    </w:p>
    <w:p>
      <w:r>
        <w:t xml:space="preserve">|  | 02 |  | Трансферты из вышестоящих органов государственного управления | 17 324 |</w:t>
      </w:r>
    </w:p>
    <w:p>
      <w:r>
        <w:t xml:space="preserve">|  |  | 3 | Трансферты из районного (города областного значения) бюджета | 17 324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2) Затраты | 22 927,6 |</w:t>
      </w:r>
    </w:p>
    <w:p>
      <w:r>
        <w:t xml:space="preserve">| 01 |  |  | Государственные услуги общего характера | 13 714 |</w:t>
      </w:r>
    </w:p>
    <w:p>
      <w:r>
        <w:t xml:space="preserve">|  | 124 |  | Аппарат акима города районного значения, села, поселка, сельского округа | 13 714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13 714 |</w:t>
      </w:r>
    </w:p>
    <w:p>
      <w:r>
        <w:t xml:space="preserve">| 07 |  |  | Жилищно-коммунальное хозяйство | 8 000 |</w:t>
      </w:r>
    </w:p>
    <w:p>
      <w:r>
        <w:t xml:space="preserve">|  | 124 |  | Аппарат акима города районного значения, села, поселка, сельского округа | 6 500 |</w:t>
      </w:r>
    </w:p>
    <w:p>
      <w:r>
        <w:t xml:space="preserve">|  |  | 008 | Освещение улиц в населенных пунктах | 5 800 |</w:t>
      </w:r>
    </w:p>
    <w:p>
      <w:r>
        <w:t xml:space="preserve">|  |  | 009 | Обеспечение санитарии населенных пунктов | 700 |</w:t>
      </w:r>
    </w:p>
    <w:p>
      <w:r>
        <w:t xml:space="preserve">| 12 |  |  | Транспорт и коммуникации | 1 500 |</w:t>
      </w:r>
    </w:p>
    <w:p>
      <w:r>
        <w:t xml:space="preserve">|  | 124 |  | Аппарат акима города районного значения, села, поселка, сельского округа | 1 500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1 500 |</w:t>
      </w:r>
    </w:p>
    <w:p>
      <w:r>
        <w:t xml:space="preserve">| 15 |  |  | Трансферты | 1 213,6 |</w:t>
      </w:r>
    </w:p>
    <w:p>
      <w:r>
        <w:t xml:space="preserve">|  | 124 |  | Аппарат акима города районного значения, села, поселка, сельского округа | 1 213,6 |</w:t>
      </w:r>
    </w:p>
    <w:p>
      <w:r>
        <w:t xml:space="preserve">|  |  | 048 | Возврат неиспользованых (недоиспользованых) целевых трансфертов | 0,2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законодательста | 1 213,4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-1 213,6 |</w:t>
      </w:r>
    </w:p>
    <w:p>
      <w:r>
        <w:t xml:space="preserve">|  |  |  | 6) Финансирование дефицита (использование профицита) бюджета | 1 213,6 |</w:t>
      </w:r>
    </w:p>
    <w:p>
      <w:r>
        <w:t xml:space="preserve">| 7 |  |  | Поступления займов | 0 |</w:t>
      </w:r>
    </w:p>
    <w:p>
      <w:r>
        <w:t xml:space="preserve">| 16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1 213,6 |</w:t>
      </w:r>
    </w:p>
    <w:p>
      <w:r>
        <w:t xml:space="preserve">|  | 01 |  | Остатки бюджетных средств | 1 213,6 |</w:t>
      </w:r>
    </w:p>
    <w:p>
      <w:r>
        <w:t xml:space="preserve">|  |  | 1 | Свободные остатки бюджетных средств | 1 213,6 |</w:t>
      </w:r>
    </w:p>
    <w:p>
      <w:r>
        <w:t xml:space="preserve">|  | Приложение 2 к решению маслихата Есильского района |</w:t>
      </w:r>
    </w:p>
    <w:p>
      <w:r>
        <w:t xml:space="preserve">|---|---|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6/49 |</w:t>
      </w:r>
    </w:p>
    <w:p>
      <w:r>
        <w:t xml:space="preserve">|  | Приложение 4 к решению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58/394 |</w:t>
      </w:r>
    </w:p>
    <w:p>
      <w:pPr>
        <w:pStyle w:val="Heading2"/>
      </w:pPr>
      <w:r>
        <w:t xml:space="preserve">Глава Направление свободных остатков бюджетных средств, сложившихся на 1 января 2021 года</w:t>
      </w:r>
    </w:p>
    <w:p>
      <w:r>
        <w:t xml:space="preserve">| Функциональная группа | Администратор бюджетных программ | Программа | Наименования | Сумма (тысяч тенге) |</w:t>
      </w:r>
    </w:p>
    <w:p>
      <w:r>
        <w:t xml:space="preserve">|---|---|---|---|---|</w:t>
      </w:r>
    </w:p>
    <w:p>
      <w:r>
        <w:t xml:space="preserve">| 15 |  |  | Трансферты | 1 213,6 |</w:t>
      </w:r>
    </w:p>
    <w:p>
      <w:r>
        <w:t xml:space="preserve">|  | 124 |  | Аппарат акима города районного значения, села, поселка, сельского округа | 1 213,6 |</w:t>
      </w:r>
    </w:p>
    <w:p>
      <w:r>
        <w:t xml:space="preserve">|  |  | 048 | Возврат неиспользованых (недоиспользованых) целевых трансфертов | 0,2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законодательста | 1 213,4 |</w:t>
      </w:r>
    </w:p>
    <w:p>
      <w:r>
        <w:t xml:space="preserve">|  |  |  | Итого: | 1 213,6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