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некоторые приказы Министра образования и науки Республики Казахстан</w:t>
      </w:r>
    </w:p>
    <w:p>
      <w:r>
        <w:t xml:space="preserve">Приказ, Изменения. Министерство образования и науки Республики Казахстан (реорганизовано Указом Президента РК от 11.06.2022 г. № 917 путем его преобразования в Министерство просвещения РК и Министерство науки и высшего образования; старое название: Министерство науки-Академии наук РК; Министерство науки и высшего образования РК). от 13.07.2021. № 157030. редакция от 13.07.2021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Утвердить прилагаемый перечень некоторых приказов Министра образования и науки Республики Казахстан, в которые вносятся изменения.</w:t>
      </w:r>
    </w:p>
    <w:p>
      <w:pPr>
        <w:pStyle w:val="Heading2"/>
      </w:pPr>
      <w:r>
        <w:t xml:space="preserve">Пункт 2</w:t>
      </w:r>
    </w:p>
    <w:p>
      <w:r>
        <w:t xml:space="preserve">2. Комитету дошкольного и среднего образования Министерства образования и науки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образования и науки Республики Казахстан после его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образования и науки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 Контроль за исполнением настоящего приказа возложить на курирующего вице-министра образования и науки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 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И.о Министра образования и науки Республики Казахстан | К. Ергалиев |</w:t>
      </w:r>
    </w:p>
    <w:p>
      <w:r>
        <w:t xml:space="preserve">|---|---|</w:t>
      </w:r>
    </w:p>
    <w:p>
      <w:r>
        <w:t xml:space="preserve">|  | Утвержден приказом И.о Министра образования и науки Республики Казахстан от 13 июля 2021 года № 336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некоторых приказов Министра образования и науки Республики Казахстан, в которые вносятся изменения</w:t>
      </w:r>
    </w:p>
    <w:p>
      <w:pPr>
        <w:pStyle w:val="Heading2"/>
      </w:pPr>
      <w:r>
        <w:t xml:space="preserve">Пункт 1</w:t>
      </w:r>
    </w:p>
    <w:p>
      <w:r>
        <w:t xml:space="preserve">1. В приказе Министра образования и науки Республики Казахстан от 23 сентября 2014 года № 388 "Об утверждении Правил исполнения приговоров суда о пожизненном запрете занимать педагогические должности и должности, связанные с работой с несовершеннолетними" (зарегистрирован в Реестре государственной регистрации нормативных правовых актов под № 9821):</w:t>
      </w:r>
    </w:p>
    <w:p>
      <w:r>
        <w:t xml:space="preserve">в Правилах исполнения приговоров суда о пожизненном запрете занимать педагогические должности и должности, связанные с работой с несовершеннолетними, утвержденных указанным приказом:</w:t>
      </w:r>
    </w:p>
    <w:p>
      <w:r>
        <w:t xml:space="preserve">пункт 9 изложить в новой редакции:</w:t>
      </w:r>
    </w:p>
    <w:p>
      <w:r>
        <w:t xml:space="preserve">"9. Руководитель согласно подпункту 3) пункта 1 статьи 26 Трудового кодекса Республики Казахстан не заключает трудовой договор с гражданами, лишенными права занимать определенную должность или заниматься определенной деятельностью, в соответствии с вступившим в законную силу приговором суда".</w:t>
      </w:r>
    </w:p>
    <w:p>
      <w:pPr>
        <w:pStyle w:val="Heading2"/>
      </w:pPr>
      <w:r>
        <w:t xml:space="preserve">Пункт 2</w:t>
      </w:r>
    </w:p>
    <w:p>
      <w:r>
        <w:t xml:space="preserve">2. В приказе Министра образования и науки Республики Казахстан от 6 августа 2015 года № 515 "Об утверждении минимального социального стандарта начального, основного среднего и общего среднего образования" (зарегистрирован в Реестре государственной регистрации нормативных правовых актов Республики Казахстан под № 12012):</w:t>
      </w:r>
    </w:p>
    <w:p>
      <w:r>
        <w:t xml:space="preserve">в Минимальном социальном стандарте "Начальное, основное среднее и общее среднее образование", утвержденном указанным приказом:</w:t>
      </w:r>
    </w:p>
    <w:p>
      <w:pPr>
        <w:pStyle w:val="Heading2"/>
      </w:pPr>
      <w:r>
        <w:t xml:space="preserve">Приложение приложение к Минимальному социальному стандарту "Начальное, основное среднее и общее среднее образование" изложить в новой редакции согласно приложению 1 к настоящему перечню.</w:t>
      </w:r>
    </w:p>
    <w:p>
      <w:pPr>
        <w:pStyle w:val="Heading2"/>
      </w:pPr>
      <w:r>
        <w:t xml:space="preserve">Пункт 3</w:t>
      </w:r>
    </w:p>
    <w:p>
      <w:r>
        <w:t xml:space="preserve">3. В приказе Министра образования и науки Республики Казахстан от 29 января 2016 года № 120 "Об утверждении перечня открытых данных Министерства образования и науки Республики Казахстан, размещаемых на интернет-портале открытых данных" (зарегистрирован в Реестре государственной регистрации нормативных правовых актов Республики Казахстан под № 13381):</w:t>
      </w:r>
    </w:p>
    <w:p>
      <w:r>
        <w:t xml:space="preserve">Перечень открытых данных Министерства образования и науки Республики Казахстан, размещаемых на интернет-портале открытых данных, утвержденный указанным приказом, изложить в новой редакции согласно приложению 2 к настоящему перечню.</w:t>
      </w:r>
    </w:p>
    <w:p>
      <w:r>
        <w:t xml:space="preserve">|  | Приложение 1 к перечню некоторых приказов Министра образования и науки Республики Казахстан, в которые вносятся изменения |</w:t>
      </w:r>
    </w:p>
    <w:p>
      <w:r>
        <w:t xml:space="preserve">|---|---|</w:t>
      </w:r>
    </w:p>
    <w:p>
      <w:r>
        <w:t xml:space="preserve">|  | Приложение к Минимальному социальному стандарту "Начальное, основное среднее и общее среднее образование" |</w:t>
      </w:r>
    </w:p>
    <w:p>
      <w:r>
        <w:t xml:space="preserve">| № | Наименование нормы/норматива | Нормативный правовой акт, регулирующий норму/норматив | Категории лиц, имеющих право на минимальный социальный стандарт по нормам/нормативам | Размер нормы/ норматива |</w:t>
      </w:r>
    </w:p>
    <w:p>
      <w:r>
        <w:t xml:space="preserve">|---|---|---|---|---|</w:t>
      </w:r>
    </w:p>
    <w:p>
      <w:r>
        <w:t xml:space="preserve">| 1. | норматив сети государственных организаций образования | постановление Правительства Республики Казахстан от 21 декабря 2007 года № 1256 "Об утверждении гарантированного государственного норматива сети организаций образования" | дети из сельского населенного пункта | при наличии детей школьного возраста 5 человек и более гарантируется функционирование начальной школы, при наличии детей школьного возраста 41 человек и более -основной школы; при наличии детей школьного возраста 81 человек и более гарантируется функционирование средней школы. |</w:t>
      </w:r>
    </w:p>
    <w:p>
      <w:r>
        <w:t xml:space="preserve">| 2. | нормы оснащения оборудованием и мебелью организаций среднего, а также специальных организаций образования | Приказ Министра образования и науки Республики Казахстан от 7 марта 2012 года № 97 "Об утверждении норм оснащения оборудованием и мебелью организаций технического и профессионального образования" (зарегистрированный в Реестре государственной регистрации нормативных правовых актов Республики Казахстан под № 7574). | учащиеся | на класс-комплект и на каждого обучающегося, специальное оборудование на класс-комплект и индивидуальное для детей ограниченными возможностями с учетом нарушений |</w:t>
      </w:r>
    </w:p>
    <w:p>
      <w:r>
        <w:t xml:space="preserve">| 3. | нормы обеспечения бесплатным питанием в организациях среднего образования для детей из семей, имеющих право на получение государственной адресной социальной помощи, а также из семей, не получающих государственную адресную социальную помощь, в которых среднедушевой доход ниже величины прожиточного минимума, детей-сирот, детей, оставшихся без попечения родителей, детей из семей, требующих экстренной помощи в результате чрезвычайных ситуаций | Постановление Правительства Республики Казахстан от 25 января 2008 года № 64 "Об утверждении Правил формирования, направления расходования и учета средств, выделяемых на оказание финансовой и материальной помощи обучающимся и воспитанникам государственных организаций образования из семей, имеющих право на получение государственной адресной социальной помощи, а также из семей, не получающих государственную адресную социальную помощь, в которых среднедушевой доход ниже величины прожиточного минимума, и детям-сиротам, детям, оставшимся без попечения родителей, проживающим в семьях, детям из семей, требующих экстренной помощи в результате чрезвычайных ситуаций, и иным категориям обучающихся и воспитанников"; Постановление Правительства Республики Казахстан от 12 марта 2012 года № 320 "Об утверждении размеров, источников, видов и Правил предоставления социальной помощи гражданам, которым оказывается социальная помощь". | дети из семей, имеющих право на получение государственной адресной социальной помощи; не получающих государственную адресную социальную помощь, в которых среднедушевой доход ниже величины прожиточного минимума; детей - сирот и детей, оставшихся без попечения родителей, проживающих в семьях; детей из семей, требующих экстренной помощи в результате чрезвычайных ситуаций; иным категориям обучающихся и воспитанников. | норма одноразового школьного питания вне зависимости от форм собственности объекта питания |</w:t>
      </w:r>
    </w:p>
    <w:p>
      <w:r>
        <w:t xml:space="preserve">| 4. | нормы подвоза учащихся сельских школ | приказ Министра образования и науки Республики Казахстан от 24 апреля 2020 года № 158 "Об утверждении Правил оказания государственных услуг в сфере семьи и детей" (зарегистрированный в Реестре государственной регистрации нормативных правовых актов Республики Казахстан под № 20478). | учащиеся сельских населенных пунктов, где отсутствуют начальные школы, основные школы, средние школы | отдаленность школы более чем на 3 километра от населенного пункта и при наличии между населенными пунктами естественных преград (реки, озера) |</w:t>
      </w:r>
    </w:p>
    <w:p>
      <w:r>
        <w:t xml:space="preserve">| 5. | нормы обеспечения учебниками и учебно-методическими комплексами организации среднего образования | приказ Министра образования и науки Республики Казахстан от 24 июля 2012 года № 344 "Об утверждении Правил организации работы по подготовке, экспертизе, апробации и проведению мониторинга, изданию учебников, учебно-методических комплексов и учебно-методических пособий" (зарегистрированный в Реестре государственной регистрации нормативных правовых актов Республики Казахстан под № 7876); приказ Министра образования и науки Республики Казахстан от 22 мая 2020 года № 216 "Об утверждении перечня учебников для организаций среднего образования, учебно-методических комплексов для дошкольных организаций, организаций среднего образования, в том числе в электронной форме" (зарегистрированный в Реестре государственной регистрации нормативных правовых актов Республики Казахстан под № 20708). | учащиеся | комплект учебников и учебно-методических комплексов на одного ученика согласно уровню образования и классу обучения |</w:t>
      </w:r>
    </w:p>
    <w:p>
      <w:r>
        <w:t xml:space="preserve">| 6. | нормы социальной и медико-педагогической поддержки детей с ограниченными возможностями | приказ Министра образования и науки Республики Казахстан от 14 февраля 2017 года № 66 "Об утверждении Типовых правил деятельности видов специальных организаций образования" (зарегистрированный в Реестре государственной регистрации нормативных правовых актов Республики Казахстан под № 14995). | дети с ограниченными возможностями в развитии | рекомендации психолого-медико-педагогической консультации |</w:t>
      </w:r>
    </w:p>
    <w:p>
      <w:pPr>
        <w:pStyle w:val="Heading2"/>
      </w:pPr>
      <w:r>
        <w:t xml:space="preserve">1</w:t>
      </w:r>
    </w:p>
    <w:p>
      <w:r>
        <w:t xml:space="preserve">| № | Наименование нормы/норматива | Нормативный правовой акт, регулирующий норму/норматив | Категории лиц, имеющих право на минимальный социальный стандарт по нормам/нормативам | Размер нормы/ норматива |</w:t>
      </w:r>
    </w:p>
    <w:p>
      <w:r>
        <w:t xml:space="preserve">|---|---|---|---|---|</w:t>
      </w:r>
    </w:p>
    <w:p>
      <w:r>
        <w:t xml:space="preserve">| 7. | нормы предоставления оздоровительного отдыха детям из семей, имеющих право на получение государственной адресной социальной помощи, а также из семей, не получающих государственную адресную социальную помощь, в которых среднедушевой доход ниже величины прожиточного минимума, и детям-сиротам, детям, оставшимся без попечения родителей, детям из семей, требующих экстренной помощи в результате чрезвычайных ситуаций | Постановление Правительства Республики Казахстан от 25 января 2008 года № 64 "Об утверждении Правил формирования, направления расходования и учета средств, выделяемых на оказание финансовой и материальной помощи обучающимся и воспитанникам государственных организаций образования из семей, имеющих право на получение государственной адресной социальной помощи, а также из семей, не получающих государственную адресную социальную помощь, в которых среднедушевой доход ниже величины прожиточного минимума, и детям-сиротам, детям, оставшимся без попечения родителей, проживающим в семьях, детям из семей, требующих экстренной помощи в результате чрезвычайных ситуаций, и иным категориям обучающихся и воспитанников". | дети из семей, имеющих право на получение государственной адресной социальной помощи и не получающих государственную адресную социальную помощь, со среднедушевым доходом ниже величины прожиточного минимума; дети – сироты и дети, оставшимся без попечения родителей, проживающие в семьях; из семей, требующих экстренной помощи | направление в загородные и пришкольные лагеря |</w:t>
      </w:r>
    </w:p>
    <w:p>
      <w:r>
        <w:t xml:space="preserve">| 8. | нормы индивидуального бесплатного обучения на дому или в организациях, оказывающих стационарную помощь, восстановительное лечение и медицинскую реабилитацию обучающихя, которые по состоянию здоровья в течение длительного времени не могут посещать организации общего среднего образования | Приказ Министра здравоохранения и социального развития Республики Казахстан от 5 мая 2015 года № 321 "Об утверждении Положения о деятельности врачебно-консультативной комиссии" (зарегистрированный в Реестре государственной регистрации нормативных правовых актов Республики Казахстан под № 11310). | лица получающие начальное, основное среднее, общее среднее образование | заключение врачебно-консультативной комиссии |</w:t>
      </w:r>
    </w:p>
    <w:p>
      <w:r>
        <w:t xml:space="preserve">| 9. | нормы санитарно-эпидемиологических требований | приказ Министра здравоохранения Республики Казахстан от 16 августа 2017 года № 611 "Об утверждении Санитарных правил "Санитарно-эпидемиологические требования к объектам образования" (зарегистрированный в Реестре государственной регистрации нормативных правовых актов Республики Казахстан под № 15681) | учащиеся школ | требования к объектам образования, нормы наполняемости классов и условий обучения и воспитания. |</w:t>
      </w:r>
    </w:p>
    <w:p>
      <w:r>
        <w:t xml:space="preserve">|  | Приложение 2 к перечню некоторых приказов Министра образования и науки Республики Казахстан, в которые вносятся изменения |</w:t>
      </w:r>
    </w:p>
    <w:p>
      <w:r>
        <w:t xml:space="preserve">|---|---|</w:t>
      </w:r>
    </w:p>
    <w:p>
      <w:r>
        <w:t xml:space="preserve">|  | Утвержден приказом Министра образования и науки Республики Казахстан от 29 января 2016 года № 120 |</w:t>
      </w:r>
    </w:p>
    <w:p>
      <w:pPr>
        <w:pStyle w:val="Heading2"/>
      </w:pPr>
      <w:r>
        <w:t xml:space="preserve">Глава Перечень открытых данных Министерства образования и науки Республики Казахстан, размещаемых на интернет-портале открытых данных</w:t>
      </w:r>
    </w:p>
    <w:p>
      <w:r>
        <w:t xml:space="preserve">| № п/п | Наименование набора открытых данных | Период актуализации | Срок предоставления | Источник (через АРМ интернет-портала открытых данных или через API системы государственного органа) |</w:t>
      </w:r>
    </w:p>
    <w:p>
      <w:r>
        <w:t xml:space="preserve">|---|---|---|---|---|</w:t>
      </w:r>
    </w:p>
    <w:p>
      <w:r>
        <w:t xml:space="preserve">| 1. | Реестр высших учебных заведений по регионам, областям, городам | 1 раз в год | 1 раз в год ІІІ квартал | через АРМ интернет-портала открытых данных |</w:t>
      </w:r>
    </w:p>
    <w:p>
      <w:r>
        <w:t xml:space="preserve">| 2. | Сведения о трудоустройстве выпускников учреждений высшего и среднего профессионального образования | 1 раз в год | 1 раз в год ІV квартал | через АРМ интернет-портала открытых данных |</w:t>
      </w:r>
    </w:p>
    <w:p>
      <w:r>
        <w:t xml:space="preserve">| 3. | Доля студентов в высших учебных заведений, обеспеченных жильем в общежитиях, от общего количества студентов, нуждающихся в жилье | 1 раз в год | 1 раз в год ІV квартал | через АРМ интернет-портала открытых данных |</w:t>
      </w:r>
    </w:p>
    <w:p>
      <w:r>
        <w:t xml:space="preserve">| 4. | Доля трудоустроенных выпускников международной стипендии "Болашак" из ежегодного выпуска стипендиатов | 1 раз в год | 1 раз в год ІV квартал | через АРМ интернет-портала открытых данных |</w:t>
      </w:r>
    </w:p>
    <w:p>
      <w:r>
        <w:t xml:space="preserve">| 5. | Реестр детских садов по регионам, областям, городам | 1 раз в год | 1 раз в год ІV квартал | через АРМ интернет-портала открытых данных |</w:t>
      </w:r>
    </w:p>
    <w:p>
      <w:r>
        <w:t xml:space="preserve">| 6. | Реестр общеобразовательных школ по регионам, областям, городам (дневные/вечерние, лицей/гимназия/средняя школа) | 1 раз в год | 1 раз в год І квартал | через АРМ интернет-портала открытых данных |</w:t>
      </w:r>
    </w:p>
    <w:p>
      <w:r>
        <w:t xml:space="preserve">| 7. | Численность детей в возрасте до 18 лет в Республике Казахстан (по годам, по гендерному составу, городское/сельское население) | 1 раз в год | 1 раз в год І квартал | через АРМ интернет-портала открытых данных |</w:t>
      </w:r>
    </w:p>
    <w:p>
      <w:r>
        <w:t xml:space="preserve">| 8. | Статистические данные по доступностью дошкольных образовательных учреждений (по годам, по областям, строятся/открылись, охват детей, очередь) | 1 раз в год | 1 раз в год І квартал | через АРМ интернет-портала открытых данных |</w:t>
      </w:r>
    </w:p>
    <w:p>
      <w:r>
        <w:t xml:space="preserve">| 9. | Статистические данные по обеспечению дошкольного воспитания и обучения педагогическими кадрами (вакансии) | 1 раз в год | 1 раз в год І квартал | через АРМ интернет-портала открытых данных |</w:t>
      </w:r>
    </w:p>
    <w:p>
      <w:r>
        <w:t xml:space="preserve">| 10. | Статистические данные по доступностью общеобразовательных учреждений (по годам, по областям, строятся/открылись, город/село, лицей/гимназия/средняя школа) | ежеквартально | ежеквартально до 10 числа месяца, следующего за отчетным кварталом | через АРМ интернет-портала открытых данных |</w:t>
      </w:r>
    </w:p>
    <w:p>
      <w:r>
        <w:t xml:space="preserve">| 11. | Статистические данные о учителях школ (вакансии) | ежеквартально | ежеквартально до 10 числа месяца, следующего за отчетным кварталом | через АРМ интернет-портала открытых данных |</w:t>
      </w:r>
    </w:p>
    <w:p>
      <w:r>
        <w:t xml:space="preserve">| 12. | Статистические данные по обучению детей с ограниченными возможностями | 1 раз в год | 1 раз в год ІІ квартал | через АРМ интернет-портала открытых данных |</w:t>
      </w:r>
    </w:p>
    <w:p>
      <w:r>
        <w:t xml:space="preserve">| 13. | Статистические данные о дополнительном образовании, воспитании и развитии детей | 1 раз в год | 1 раз в год І квартал | через АРМ интернет-портала открытых данных |</w:t>
      </w:r>
    </w:p>
    <w:p>
      <w:r>
        <w:t xml:space="preserve">| 14. | Статистические данные о развитии детского спорта, физической культуры | 1 раз в год | 1 раз в год ІV квартал | через АРМ интернет-портала открытых данных |</w:t>
      </w:r>
    </w:p>
    <w:p>
      <w:r>
        <w:t xml:space="preserve">| 15. | Шкала перевода баллов сертификата Единого национального тестирования в оценки аттестата об общем среднем образовании | 1 раз в год | 1 раз в год ІV квартал | через АРМ интернет-портала открытых данных |</w:t>
      </w:r>
    </w:p>
    <w:p>
      <w:r>
        <w:t xml:space="preserve">| 16. | Центры повышения квалификации по городам | 1 раз в год | 1 раз в год ІІ квартал | через АРМ интернет-портала открытых данных |</w:t>
      </w:r>
    </w:p>
    <w:p>
      <w:r>
        <w:t xml:space="preserve">| 17. | Доля воспитанников в дошкольных мини-центрах от общей численности воспитанников дошкольных организаций образования | 1 раз в год | 1 раз в год ІV квартал | через АРМ интернет-портала открытых данных |</w:t>
      </w:r>
    </w:p>
    <w:p>
      <w:r>
        <w:t xml:space="preserve">| 18. | Доля детей в возрасте с 3 до 6 лет c дошкольным воспитанием и обучением | 1 раз в год | 1 раз в год ІV квартал | через АРМ интернет-портала открытых данных |</w:t>
      </w:r>
    </w:p>
    <w:p>
      <w:r>
        <w:t xml:space="preserve">| 19. | Доля детей, охваченных дополнительным образованием, от общего количества школьников | 1 раз в год | 1 раз в год ІІІ квартал | через АРМ интернет-портала открытых данных |</w:t>
      </w:r>
    </w:p>
    <w:p>
      <w:r>
        <w:t xml:space="preserve">| 20. | Доля детей, охваченных инклюзивным образованием, от общего количества детей с ограниченными возможностями в развитии | 1 раз в год | 1 раз в год І квартал | через АРМ интернет-портала открытых данных |</w:t>
      </w:r>
    </w:p>
    <w:p>
      <w:r>
        <w:t xml:space="preserve">| 21. | Доля детей, охваченных образовательными программами, от общего количества детей с ограниченными возможностями в развитии | 1 раз в год | 1 раз в год І квартал | через АРМ интернет-портала открытых данных |</w:t>
      </w:r>
    </w:p>
    <w:p>
      <w:r>
        <w:t xml:space="preserve">| 22. | Доля дошкольных мини-центров от общего числа дошкольных организаций | 1 раз в год | 1 раз в год ІІ квартал | через АРМ интернет-портала открытых данных |</w:t>
      </w:r>
    </w:p>
    <w:p>
      <w:r>
        <w:t xml:space="preserve">| 23. | Количество учащихся, обучающихся на дому всего | 1 раз в год | 1 раз в год ІV квартал | через АРМ интернет-портала открытых данных |</w:t>
      </w:r>
    </w:p>
    <w:p>
      <w:r>
        <w:t xml:space="preserve">| 24. | Численность учащихся на экстернатной форме обучения | 1 раз в год | 1 раз в год ІV квартал | через АРМ интернет-портала открытых данных |</w:t>
      </w:r>
    </w:p>
    <w:p>
      <w:r>
        <w:t xml:space="preserve">| 25. | Число школ с экстернатной формой обучения | 1 раз в год | 1 раз в год ІV квартал | через АРМ интернет-портала открытых данных |</w:t>
      </w:r>
    </w:p>
    <w:p>
      <w:r>
        <w:t xml:space="preserve">| 26. | Реестр колледжей и училищ по регионам, областям, городам | 1 раз в год | 1 раз в год ІІ квартал | через АРМ интернет-портала открытых данных |</w:t>
      </w:r>
    </w:p>
    <w:p>
      <w:r>
        <w:t xml:space="preserve">| 27. | Статистические данные о техническом и профессиональном образовании | 1 раз в год | 1 раз в год ІІ квартал | через АРМ интернет-портала открытых данных |</w:t>
      </w:r>
    </w:p>
    <w:p>
      <w:r>
        <w:t xml:space="preserve">| 28. | Основные результаты международного исследования PISA | 1 раз в 3 года | 1 раз в 3 года ІV квартал 2016 года | через АРМ интернет-портала открытых данных |</w:t>
      </w:r>
    </w:p>
    <w:p>
      <w:r>
        <w:t xml:space="preserve">| 29. | Результаты международного исследования TIMSS | 1 раз в 4 года | 1 раз в 4 года ІV квартал 2016 года | через АРМ интернет-портала открытых данных |</w:t>
      </w:r>
    </w:p>
    <w:p>
      <w:pPr>
        <w:pStyle w:val="Heading2"/>
      </w:pPr>
      <w:r>
        <w:t xml:space="preserve">1</w:t>
      </w:r>
    </w:p>
    <w:p>
      <w:r>
        <w:t xml:space="preserve">| № п/п | Наименование набора открытых данных | Период актуализации | Срок предоставления | Источник (через АРМ интернет-портала открытых данных или через API системы государственного органа) |</w:t>
      </w:r>
    </w:p>
    <w:p>
      <w:r>
        <w:t xml:space="preserve">|---|---|---|---|---|</w:t>
      </w:r>
    </w:p>
    <w:p>
      <w:r>
        <w:t xml:space="preserve">| 30. | Перечень государственных услуг сферы образования и науки | Не более 2 раза в год | Не более 2 раза в год В течение 10 рабочих дней со дня утверждения приказа исполняющего обязанности Министра цифрового развития, инноваций и аэрокосмической промышленности Республики Казахстан от 31 января 2020 года № 39/НҚ "Об утверждении реестра государственных услуг" (зарегистрирован в Реестре государственной регистрации нормативных правовых актов Республики Казахстан под № 19982) | через АРМ интернет-портала открытых данных |</w:t>
      </w:r>
    </w:p>
    <w:p>
      <w:r>
        <w:t xml:space="preserve">| 31. | Перечень территориальных органов и подведомственных организаций по комитетам | 1 раз в год | 1 раз в год ІІ квартал | через АРМ интернет-портала открытых данных |</w:t>
      </w:r>
    </w:p>
    <w:p>
      <w:r>
        <w:t xml:space="preserve">| 32. | Организационная структура всех комитетов | 1 раз в год | 1 раз в год ІІ квартал | через АРМ интернет-портала открытых данных |</w:t>
      </w:r>
    </w:p>
    <w:p>
      <w:r>
        <w:t xml:space="preserve">| 33. | Статистика результатов внешней оценки учебных достижений учащихся 9 классов | 1 раз в год | 1 раз в год ІV квартал | через АРМ интернет-портала открытых данных |</w:t>
      </w:r>
    </w:p>
    <w:p>
      <w:r>
        <w:t xml:space="preserve">| 34. | Статистика результатов единого национального тестирования | 1 раз в год | 1 раз в год ІV квартал | через АРМ интернет-портала открытых данных |</w:t>
      </w:r>
    </w:p>
    <w:p>
      <w:r>
        <w:t xml:space="preserve">| 35. | Перечень учебников и учебно-методических комплексов, разрешенных к использованию в 1-11 классах организаций образования | 1 раз в год | 1 раз в год І квартал | через АРМ интернет-портала открытых данных |</w:t>
      </w:r>
    </w:p>
    <w:p>
      <w:r>
        <w:t xml:space="preserve">| 36. | Перечень учебной литературы, разрешенной к использованию в организациях дошкольного воспитания и обучения | 1 раз в год | 1 раз в год І квартал | через АРМ интернет-портала открытых данных |</w:t>
      </w:r>
    </w:p>
    <w:p>
      <w:r>
        <w:t xml:space="preserve">| 37. | Перечень учебной литературы, разрешенной к использованию в специальных (коррекционных) школах | 1 раз в год | 1 раз в год І квартал | через АРМ интернет-портала открытых данных |</w:t>
      </w:r>
    </w:p>
    <w:p>
      <w:r>
        <w:t xml:space="preserve">| 38. | Государственные научные стипендии (наименование, условия конкурса, перечень документов) | 1 раз в год | 1 раз в год (декабрь месяц) | через АРМ интернет-портала открытых данных |</w:t>
      </w:r>
    </w:p>
    <w:p>
      <w:r>
        <w:t xml:space="preserve">| 39. | Перечень пунктов проведения единого национального тестирования | 1 раз в год | 1 раз в год ІІІ квартал | через АРМ интернет-портала открытых данных |</w:t>
      </w:r>
    </w:p>
    <w:p>
      <w:r>
        <w:t xml:space="preserve">| 40. | Итоги внешней оценки учебных достижений в высшем образовании | 1 раз в год | 1 раз в год ІV квартал | через АРМ интернет-портала открытых данных |</w:t>
      </w:r>
    </w:p>
    <w:p>
      <w:r>
        <w:t xml:space="preserve">| 41. | Список диссертационных советов по защите диссертаций на присуждение ученой степени доктора философии (PhD), доктора по профилю | 1 раз в год | 1 раз в год ІІІ квартал | через АРМ интернет-портала открытых данных |</w:t>
      </w:r>
    </w:p>
    <w:p>
      <w:r>
        <w:t xml:space="preserve">| 42. | Список утвержденных докторов философии (PhD) | 1 раз в год | 1 раз в год ІІІ квартал | через АРМ интернет-портала открытых данных |</w:t>
      </w:r>
    </w:p>
    <w:p>
      <w:r>
        <w:t xml:space="preserve">| 43. | Перечень вузов, имеющих лицензии с указанием специальностей по уровням образования | 1 раз в год | 1 раз в год ІV квартал | через АРМ интернет-портала открытых данных |</w:t>
      </w:r>
    </w:p>
    <w:p>
      <w:r>
        <w:t xml:space="preserve">| 44. | Реестр аккредитованых субъектов научной деятельности | 1 раз в год | 1 раз в год ІV квартал | через АРМ интернет-портала открытых данных |</w:t>
      </w:r>
    </w:p>
    <w:p>
      <w:r>
        <w:t xml:space="preserve">| 45. | Количество опубликованных научных статей (в зарубежных изданиях) | 1 раз в год | 1 раз в год ІV квартал | через АРМ интернет-портала открытых данных |</w:t>
      </w:r>
    </w:p>
    <w:p>
      <w:r>
        <w:t xml:space="preserve">| 46. | Государственная премия Республики Казахстан в области науки и техники (наименование, условия конкурса, перечень документов) | 2 раз в год | 2 раз в год 2017 І квартал | через АРМ интернет-портала открытых данных |</w:t>
      </w:r>
    </w:p>
    <w:p>
      <w:r>
        <w:t xml:space="preserve">| 47. | Именные премии в области науки (наименование, условия конкурса, перечень документов) | 1 раз в год | 1 раз в год ІІІ квартал | через АРМ интернет-портала открытых данных |</w:t>
      </w:r>
    </w:p>
    <w:p>
      <w:r>
        <w:t xml:space="preserve">| 48. | Перечень научных изданий по видам наук | ежеквартально | ежеквартально до 10 числа месяца, следующего за отчетным кварталом | через АРМ интернет-портала открытых данных |</w:t>
      </w:r>
    </w:p>
    <w:p>
      <w:r>
        <w:t xml:space="preserve">| 49. | Количество детей, для которых организовано бесплатное питание | 1 раз в год | 1 раз в год ІV квартал | через АРМ интернет-портала открытых данных |</w:t>
      </w:r>
    </w:p>
    <w:p>
      <w:r>
        <w:t xml:space="preserve">| 50. | Республиканские акции (благотворительности) | В установленные сроки | В установленные сроки | через АРМ интернет-портала открытых данных |</w:t>
      </w:r>
    </w:p>
    <w:p>
      <w:r>
        <w:t xml:space="preserve">| 51. | Центры адаптации несовершеннолетних (наименование, город, адрес, контакты, количество воспитанников, материально-технически оснащенность) | 1 раз в год | 1 раз в год ІV квартал | через АРМ интернет-портала открытых данных |</w:t>
      </w:r>
    </w:p>
    <w:p>
      <w:r>
        <w:t xml:space="preserve">| 52. | Перечень детских домов | 1 раз в год | 1 раз в год І квартал | через АРМ интернет-портала открытых данных |</w:t>
      </w:r>
    </w:p>
    <w:p>
      <w:r>
        <w:t xml:space="preserve">| 53. | Реестр организаций образования для детей-сирот и детей, оставшихся без попечения родителей | 1 раз в год | 1 раз в год І квартал | через АРМ интернет-портала открытых данных |</w:t>
      </w:r>
    </w:p>
    <w:p>
      <w:r>
        <w:t xml:space="preserve">| 54. | Статистические данные об усыновленных детях (иностранцами/гражданами Республики Казахстан) | 1 раз в год | 1 раз в год ІV квартал | через АРМ интернет-портала открытых данных |</w:t>
      </w:r>
    </w:p>
    <w:p>
      <w:r>
        <w:t xml:space="preserve">| 55. | Данные об агентствах по усыновлению, аккредитованных в Республике Казахстан | 1 раз в год | 1 раз в год ІV квартал | через АРМ интернет-портала открытых данных |</w:t>
      </w:r>
    </w:p>
    <w:p>
      <w:r>
        <w:t xml:space="preserve">| 56. | Статистические данные о детях, находящихся под опекой (попечительством) в семьях казахстанских граждан, в разрезе регионов | 1 раз в год | 1 раз в год ІV квартал | через АРМ интернет-портала открытых данных |</w:t>
      </w:r>
    </w:p>
    <w:p>
      <w:r>
        <w:t xml:space="preserve">| 57. | Статистические данные о детях, находящихся на патронатном воспитании в семьях казахстанских граждан, в разрезе регионов | 1 раз в год | 1 раз в год ІV квартал | через АРМ интернет-портала открытых данных |</w:t>
      </w:r>
    </w:p>
    <w:p>
      <w:r>
        <w:t xml:space="preserve">| 58. | Статистические данные о детях, воспитывающихся в организациях для детей-сирот и детей, оставшихся без попечения родителей, в разрезе регионов | 1 раз в год | 1 раз в год ІV квартал | через АРМ интернет-портала открытых данных |</w:t>
      </w:r>
    </w:p>
    <w:p>
      <w:r>
        <w:t xml:space="preserve">| 59. | Статистические данные об усыновленных детях гражданами Республики Казахстан, в разрезе регионов | 1 раз в год | 1 раз в год І квартал | через АРМ интернет-портала открытых данных |</w:t>
      </w:r>
    </w:p>
    <w:p>
      <w:pPr>
        <w:pStyle w:val="Heading2"/>
      </w:pPr>
      <w:r>
        <w:t xml:space="preserve">2</w:t>
      </w:r>
    </w:p>
    <w:p>
      <w:r>
        <w:t xml:space="preserve">| № п/п | Наименование набора открытых данных | Период актуализации | Срок предоставления | Источник (через АРМ интернет-портала открытых данных или через API системы государственного органа) |</w:t>
      </w:r>
    </w:p>
    <w:p>
      <w:r>
        <w:t xml:space="preserve">|---|---|---|---|---|</w:t>
      </w:r>
    </w:p>
    <w:p>
      <w:r>
        <w:t xml:space="preserve">| 60. | Статистические данные о трудоустройстве выпускников организаций образования для детей-сирот и детей, оставшихся без попечения родителей, в разрезе регионов | 1 раз в год | 1 раз в год І квартал | через АРМ интернет-портала открытых данных |</w:t>
      </w:r>
    </w:p>
    <w:p>
      <w:r>
        <w:t xml:space="preserve">| 61. | Количество детей, для которых организован подвоз к школе | 1 раз в год | 1 раз в год (сентябрь месяц) | через АРМ интернет-портала открытых данных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