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27 сентября 2018 года № 503 "Об утверждении Перечня типов и видов организаций образования, в которых реализуется подушевое нормативное финансирование"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07.04.2021. № 154570. редакция от 07.04.2021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27 сентября 2018 года № 503 "Об утверждении Перечня типов и видов организаций образования, в которых реализуется подушевое нормативное финансирование" (зарегистрирован в Реестре государственной регистрации нормативных правовых актов под № 17453, опубликован в информационной системе Эталонный контрольный банк нормативных правовых актов Республики Казахстан в электронном виде от 09 октября 2018 года) следующее изменение:</w:t>
      </w:r>
    </w:p>
    <w:p>
      <w:pPr>
        <w:pStyle w:val="Heading2"/>
      </w:pPr>
      <w:r>
        <w:t xml:space="preserve">Приложение приложение к указанному приказу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культуры и спорта Республики Казахстан "___" _______ 2021 года</w:t>
      </w:r>
    </w:p>
    <w:p>
      <w:r>
        <w:t xml:space="preserve">|  | Приложение к приказу Министр образования и науки Республики Казахстан от 7 апреля 2021 года № 151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27 сентября 2018 года № 503 |</w:t>
      </w:r>
    </w:p>
    <w:p>
      <w:pPr>
        <w:pStyle w:val="Heading2"/>
      </w:pPr>
      <w:r>
        <w:t xml:space="preserve">Глава Перечень типов и видов организаций образования, в которых реализуется подушевое нормативное финансирование</w:t>
      </w:r>
    </w:p>
    <w:p>
      <w:r>
        <w:t xml:space="preserve">| № п/п | Наименование типа организаций образования | Наименование видов организаций образования |</w:t>
      </w:r>
    </w:p>
    <w:p>
      <w:r>
        <w:t xml:space="preserve">|---|---|---|</w:t>
      </w:r>
    </w:p>
    <w:p>
      <w:r>
        <w:t xml:space="preserve">| 1. | Дошкольные организации | 1. Ясли-сад |</w:t>
      </w:r>
    </w:p>
    <w:p>
      <w:r>
        <w:t xml:space="preserve">| 2. Детский сад |  |  |</w:t>
      </w:r>
    </w:p>
    <w:p>
      <w:r>
        <w:t xml:space="preserve">| 3. Семейный ясли-сад |  |  |</w:t>
      </w:r>
    </w:p>
    <w:p>
      <w:r>
        <w:t xml:space="preserve">| 4. Санаторный ясли-сад |  |  |</w:t>
      </w:r>
    </w:p>
    <w:p>
      <w:r>
        <w:t xml:space="preserve">| 5. Комплекс "школа-ясли-сад" |  |  |</w:t>
      </w:r>
    </w:p>
    <w:p>
      <w:r>
        <w:t xml:space="preserve">| 6. Дошкольный мини-центр |  |  |</w:t>
      </w:r>
    </w:p>
    <w:p>
      <w:r>
        <w:t xml:space="preserve">| 2. | Организации среднего образования (начального, основного среднего, общего среднего) * | 1. Начальная школа |</w:t>
      </w:r>
    </w:p>
    <w:p>
      <w:r>
        <w:t xml:space="preserve">| 2. Основная средняя школа |  |  |</w:t>
      </w:r>
    </w:p>
    <w:p>
      <w:r>
        <w:t xml:space="preserve">| 3. Общеобразовательная школа |  |  |</w:t>
      </w:r>
    </w:p>
    <w:p>
      <w:r>
        <w:t xml:space="preserve">| 4. Гимназия |  |  |</w:t>
      </w:r>
    </w:p>
    <w:p>
      <w:r>
        <w:t xml:space="preserve">| 5. Лицей |  |  |</w:t>
      </w:r>
    </w:p>
    <w:p>
      <w:r>
        <w:t xml:space="preserve">| 6. Профильная школа |  |  |</w:t>
      </w:r>
    </w:p>
    <w:p>
      <w:r>
        <w:t xml:space="preserve">| 7. Школа-гимназия |  |  |</w:t>
      </w:r>
    </w:p>
    <w:p>
      <w:r>
        <w:t xml:space="preserve">| 8. Школа-лицей |  |  |</w:t>
      </w:r>
    </w:p>
    <w:p>
      <w:r>
        <w:t xml:space="preserve">| 9. Школа-центр дополнительного образования |  |  |</w:t>
      </w:r>
    </w:p>
    <w:p>
      <w:r>
        <w:t xml:space="preserve">| 10. Учебно-воспитательный центр (комплекс) |  |  |</w:t>
      </w:r>
    </w:p>
    <w:p>
      <w:r>
        <w:t xml:space="preserve">| 3. | Организации технического и профессионального образования ** | 1. Колледж |</w:t>
      </w:r>
    </w:p>
    <w:p>
      <w:r>
        <w:t xml:space="preserve">| 2. Учебный центр профессиональной подготовки |  |  |</w:t>
      </w:r>
    </w:p>
    <w:p>
      <w:r>
        <w:t xml:space="preserve">| 3. Высший колледж |  |  |</w:t>
      </w:r>
    </w:p>
    <w:p>
      <w:r>
        <w:t xml:space="preserve">| 4. | Организации послесреднего образования ** | Высший колледж |</w:t>
      </w:r>
    </w:p>
    <w:p>
      <w:r>
        <w:t xml:space="preserve">| 5. | Организации высшего и послевузовского образования ** | 1. Институт |</w:t>
      </w:r>
    </w:p>
    <w:p>
      <w:r>
        <w:t xml:space="preserve">| 2. Университет |  |  |</w:t>
      </w:r>
    </w:p>
    <w:p>
      <w:r>
        <w:t xml:space="preserve">| 3. Академия |  |  |</w:t>
      </w:r>
    </w:p>
    <w:p>
      <w:pPr>
        <w:pStyle w:val="Heading2"/>
      </w:pPr>
      <w:r>
        <w:t xml:space="preserve">Текст</w:t>
      </w:r>
    </w:p>
    <w:p>
      <w:r>
        <w:t xml:space="preserve">Примечания:</w:t>
      </w:r>
    </w:p>
    <w:p>
      <w:pPr>
        <w:pStyle w:val="Heading2"/>
      </w:pPr>
      <w:r>
        <w:t xml:space="preserve">Текст</w:t>
      </w:r>
    </w:p>
    <w:p>
      <w:r>
        <w:t xml:space="preserve">* за исключением малокомплектных школ, организаций среднего образования, расположенных в сельской местности, организаций среднего образования при исправительных учреждениях, организациях здравоохранения, организаций среднего образования в области культуры, физической культуры и спорта, республиканских организаций среднего образования;</w:t>
      </w:r>
    </w:p>
    <w:p>
      <w:pPr>
        <w:pStyle w:val="Heading2"/>
      </w:pPr>
      <w:r>
        <w:t xml:space="preserve">Текст</w:t>
      </w:r>
    </w:p>
    <w:p>
      <w:r>
        <w:t xml:space="preserve">** за исключением медицинских, военных, специальных учебных заведений, организаций образования в области культуры, физической культуры и спорта, а также Академии государственного управления при Президенте Республики Казахстан, Академии правосудия при Верховном Суде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