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исполняющего обязанности Министра энергетики Республики Казахстан от 27 июля 2016 года № 343 "Об утверждении типового договора о подключении объектов по использованию возобновляемых источников энергии, а также правил его заключения"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09.03.2021. № 153307. редакция от 09.03.2021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энергетики Республики Казахстан от 27 июля 2016 года № 343 "Об утверждении типового договора о подключении объектов по использованию возобновляемых источников энергии, а также правил его заключения" (зарегистрирован в Реестре государственной регистрации нормативных правовых актов за № 14108, опубликован 2 сентября 2016 года в информационно-правовой системе "Әділет") следующие изменения:</w:t>
      </w:r>
    </w:p>
    <w:p>
      <w:r>
        <w:t xml:space="preserve">заголовок изложить в следующей редакции:</w:t>
      </w:r>
    </w:p>
    <w:p>
      <w:r>
        <w:t xml:space="preserve">"Об утверждении типового договора о подключении объектов по использованию возобновляемых источников энергии, объектов по энергетической утилизации отходов, а также правил и сроков его заключения";</w:t>
      </w:r>
    </w:p>
    <w:p>
      <w:r>
        <w:t xml:space="preserve">пункт 1 изложить в следующей редакции:</w:t>
      </w:r>
    </w:p>
    <w:p>
      <w:r>
        <w:t xml:space="preserve">"1. Утвердить:</w:t>
      </w:r>
    </w:p>
    <w:p>
      <w:pPr>
        <w:pStyle w:val="Heading2"/>
      </w:pPr>
      <w:r>
        <w:t xml:space="preserve">Подпункт 1</w:t>
      </w:r>
    </w:p>
    <w:p>
      <w:r>
        <w:t xml:space="preserve">1) Типовой договор о подключении объектов по использованию возобновляемых источников энергии, объектов по энергетической утилизации отходов согласно приложению 1 к настоящему приказу;</w:t>
      </w:r>
    </w:p>
    <w:p>
      <w:pPr>
        <w:pStyle w:val="Heading2"/>
      </w:pPr>
      <w:r>
        <w:t xml:space="preserve">Подпункт 2</w:t>
      </w:r>
    </w:p>
    <w:p>
      <w:r>
        <w:t xml:space="preserve">2) Правила и сроки заключения типового договора о подключении объектов по использованию возобновляемых источников энергии, объектов по энергетической утилизации отходов согласно приложению 2 к настоящему приказу.";</w:t>
      </w:r>
    </w:p>
    <w:p>
      <w:r>
        <w:t xml:space="preserve">в Типовом договоре о подключении объектов по использованию возобновляемых источников энергии:</w:t>
      </w:r>
    </w:p>
    <w:p>
      <w:r>
        <w:t xml:space="preserve">заголовок изложить в следующей редакции:</w:t>
      </w:r>
    </w:p>
    <w:p>
      <w:r>
        <w:t xml:space="preserve">"Типовой договор о подключении объектов по использованию возобновляемых источников энергии, объектов по энергетической утилизации отходов";</w:t>
      </w:r>
    </w:p>
    <w:p>
      <w:r>
        <w:t xml:space="preserve">заголовок главы 1 изложить в следующей редакции:</w:t>
      </w:r>
    </w:p>
    <w:p>
      <w:r>
        <w:t xml:space="preserve">"Глава 1. Основные понятия, используемые в Договоре";</w:t>
      </w:r>
    </w:p>
    <w:p>
      <w:r>
        <w:t xml:space="preserve">пункт 1 изложить в следующей редакции:</w:t>
      </w:r>
    </w:p>
    <w:p>
      <w:r>
        <w:t xml:space="preserve">"1. В Договоре используются следующие основные определения:</w:t>
      </w:r>
    </w:p>
    <w:p>
      <w:pPr>
        <w:pStyle w:val="Heading2"/>
      </w:pPr>
      <w:r>
        <w:t xml:space="preserve">Подпункт 1</w:t>
      </w:r>
    </w:p>
    <w:p>
      <w:r>
        <w:t xml:space="preserve">1) системный оператор – национальная компания, осуществляющая централизованное оперативно-диспетчерское управление, обеспечение параллельной работы с энергосистемами других государств, поддержание баланса в энергосистеме, оказание системных услуг и приобретение вспомогательных услуг у субъектов оптового рынка электрической энергии, а также передачу электрической энергии по национальной электрической сети, ее техническое обслуживание и поддержание в эксплуатационной готовности";</w:t>
      </w:r>
    </w:p>
    <w:p>
      <w:pPr>
        <w:pStyle w:val="Heading2"/>
      </w:pPr>
      <w:r>
        <w:t xml:space="preserve">Подпункт 2</w:t>
      </w:r>
    </w:p>
    <w:p>
      <w:r>
        <w:t xml:space="preserve">2) технические условия – технические требования, необходимые для подключения к электрическим сетям;</w:t>
      </w:r>
    </w:p>
    <w:p>
      <w:pPr>
        <w:pStyle w:val="Heading2"/>
      </w:pPr>
      <w:r>
        <w:t xml:space="preserve">Подпункт 3</w:t>
      </w:r>
    </w:p>
    <w:p>
      <w:r>
        <w:t xml:space="preserve">3) подключение к электрической сети – физическое соединение объекта по использованию возобновляемых источников энергии/объекта по энергетической утилизации отходов Энергопроизводящей организации к электрической сети Энергопередающей организации;</w:t>
      </w:r>
    </w:p>
    <w:p>
      <w:pPr>
        <w:pStyle w:val="Heading2"/>
      </w:pPr>
      <w:r>
        <w:t xml:space="preserve">Подпункт 4</w:t>
      </w:r>
    </w:p>
    <w:p>
      <w:r>
        <w:t xml:space="preserve">4) точка подключения к электрической сети – место физического соединения объекта по использованию возобновляемых источников энергии/объектов по энергетической утилизации отходов Энергопроизводящей организации с электрической сетью Энергопередающей организации;</w:t>
      </w:r>
    </w:p>
    <w:p>
      <w:pPr>
        <w:pStyle w:val="Heading2"/>
      </w:pPr>
      <w:r>
        <w:t xml:space="preserve">Подпункт 5</w:t>
      </w:r>
    </w:p>
    <w:p>
      <w:r>
        <w:t xml:space="preserve">5) акт о подключении к электрической сети – документ, подписанный уполномоченными лицами Сторон, подтверждающий выполнение технических условий и подключение к электрической сети;</w:t>
      </w:r>
    </w:p>
    <w:p>
      <w:r>
        <w:t xml:space="preserve">заголовок главы 2 изложить в следующей редакции:</w:t>
      </w:r>
    </w:p>
    <w:p>
      <w:r>
        <w:t xml:space="preserve">"Глава 2. Предмет Договора";</w:t>
      </w:r>
    </w:p>
    <w:p>
      <w:r>
        <w:t xml:space="preserve">пункт 3 изложить в следующей редакции:</w:t>
      </w:r>
    </w:p>
    <w:p>
      <w:r>
        <w:t xml:space="preserve">"3. Энергопроизводящая организация обязуется выполнить в полном объеме требования технических условий и обеспечить ввод в эксплуатацию объекта по использованию возобновляемых источников энергии или объекта по энергетической утилизации отходов в срок до завершения срока действия технических условий.";</w:t>
      </w:r>
    </w:p>
    <w:p>
      <w:r>
        <w:t xml:space="preserve">заголовок главы 3 изложить в следующей редакции:</w:t>
      </w:r>
    </w:p>
    <w:p>
      <w:r>
        <w:t xml:space="preserve">"Глава 3. Права и обязанности Сторон";</w:t>
      </w:r>
    </w:p>
    <w:p>
      <w:r>
        <w:t xml:space="preserve">пункт 4 изложить в следующей редакции:</w:t>
      </w:r>
    </w:p>
    <w:p>
      <w:r>
        <w:t xml:space="preserve">"4. Энергопроизводящая организация обязана:</w:t>
      </w:r>
    </w:p>
    <w:p>
      <w:pPr>
        <w:pStyle w:val="Heading2"/>
      </w:pPr>
      <w:r>
        <w:t xml:space="preserve">Подпункт 1</w:t>
      </w:r>
    </w:p>
    <w:p>
      <w:r>
        <w:t xml:space="preserve">1) выполнить требования технических условий в установленные в них сроки и в полном объеме в соответствии с настоящим Договором;</w:t>
      </w:r>
    </w:p>
    <w:p>
      <w:pPr>
        <w:pStyle w:val="Heading2"/>
      </w:pPr>
      <w:r>
        <w:t xml:space="preserve">Подпункт 2</w:t>
      </w:r>
    </w:p>
    <w:p>
      <w:r>
        <w:t xml:space="preserve">2) до начала комплексных испытаний заключить с системным оператором договор на оказание услуг по технической диспетчеризации отпуска в сеть и потребления электрической энергии;</w:t>
      </w:r>
    </w:p>
    <w:p>
      <w:pPr>
        <w:pStyle w:val="Heading2"/>
      </w:pPr>
      <w:r>
        <w:t xml:space="preserve">Подпункт 3</w:t>
      </w:r>
    </w:p>
    <w:p>
      <w:r>
        <w:t xml:space="preserve">3) до начала комплексных испытаний заключить с покупателем договор купли-продажи электрической энергии;</w:t>
      </w:r>
    </w:p>
    <w:p>
      <w:pPr>
        <w:pStyle w:val="Heading2"/>
      </w:pPr>
      <w:r>
        <w:t xml:space="preserve">Подпункт 4</w:t>
      </w:r>
    </w:p>
    <w:p>
      <w:r>
        <w:t xml:space="preserve">4) до начала комплексных испытаний заключить с Энергопередающей организацией договор на оказание услуг по передаче электрической энергии;</w:t>
      </w:r>
    </w:p>
    <w:p>
      <w:pPr>
        <w:pStyle w:val="Heading2"/>
      </w:pPr>
      <w:r>
        <w:t xml:space="preserve">Подпункт 5</w:t>
      </w:r>
    </w:p>
    <w:p>
      <w:r>
        <w:t xml:space="preserve">5) после выполнения требований технических условий провести комплексные испытания объекта по использованию возобновляемых источников энергии/объекта по энергетической утилизации отходов, в соответствии с требованиями Электросетевых правил.";</w:t>
      </w:r>
    </w:p>
    <w:p>
      <w:r>
        <w:t xml:space="preserve">пункты 6 и 7 изложить в следующей редакции:</w:t>
      </w:r>
    </w:p>
    <w:p>
      <w:r>
        <w:t xml:space="preserve">"6. Энергопередающая организация обязана:</w:t>
      </w:r>
    </w:p>
    <w:p>
      <w:pPr>
        <w:pStyle w:val="Heading2"/>
      </w:pPr>
      <w:r>
        <w:t xml:space="preserve">Подпункт 1</w:t>
      </w:r>
    </w:p>
    <w:p>
      <w:r>
        <w:t xml:space="preserve">1) зарезервировать точку подключения к электрической сети, указанную в технических условиях, за Энергопроизводящей организацией до окончания срока действия технических условий;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30 (тридцати) календарных дней после подачи Энергопроизводящей организацией заявки, дать разрешение на подключение к электрической сети и выдачу мощности объекта по использованию возобновляемых источников энергии/объекта по энергетической утилизации отходов при выполнении им в полном объеме условий настоящего Договора.</w:t>
      </w:r>
    </w:p>
    <w:p>
      <w:pPr>
        <w:pStyle w:val="Heading2"/>
      </w:pPr>
      <w:r>
        <w:t xml:space="preserve">Пункт 7</w:t>
      </w:r>
    </w:p>
    <w:p>
      <w:r>
        <w:t xml:space="preserve">7. Энергопередающая организация имеет право:</w:t>
      </w:r>
    </w:p>
    <w:p>
      <w:pPr>
        <w:pStyle w:val="Heading2"/>
      </w:pPr>
      <w:r>
        <w:t xml:space="preserve">Подпункт 1</w:t>
      </w:r>
    </w:p>
    <w:p>
      <w:r>
        <w:t xml:space="preserve">1) по заявлению Энергопроизводящей организации, поданному до истечения срока действия технических условий, продлевать действие технических условий до крайнего срока ввода в эксплуатацию объекта по использованию возобновляемых источников энергии/объектов по энергетической утилизации отходов согласно заключенному договору покупки электрической энергии с расчетно-финансовым центром;</w:t>
      </w:r>
    </w:p>
    <w:p>
      <w:pPr>
        <w:pStyle w:val="Heading2"/>
      </w:pPr>
      <w:r>
        <w:t xml:space="preserve">Подпункт 2</w:t>
      </w:r>
    </w:p>
    <w:p>
      <w:r>
        <w:t xml:space="preserve">2) отказать в выдаче разрешения на подключение к электрической сети при невыполнении требований технических условий;</w:t>
      </w:r>
    </w:p>
    <w:p>
      <w:pPr>
        <w:pStyle w:val="Heading2"/>
      </w:pPr>
      <w:r>
        <w:t xml:space="preserve">Подпункт 3</w:t>
      </w:r>
    </w:p>
    <w:p>
      <w:r>
        <w:t xml:space="preserve">3) вносить соответствующие изменения в технические условия при внесении изменений и (или) дополнений в законодательство Республики Казахстан с предварительным письменным уведомлением Энергопроизводящей организации.";</w:t>
      </w:r>
    </w:p>
    <w:p>
      <w:r>
        <w:t xml:space="preserve">заголовок главы 4 изложить в следующей редакции:</w:t>
      </w:r>
    </w:p>
    <w:p>
      <w:r>
        <w:t xml:space="preserve">"Глава 4. Ответственность Сторон";</w:t>
      </w:r>
    </w:p>
    <w:p>
      <w:r>
        <w:t xml:space="preserve">заголовок главы 5 изложить в следующей редакции:</w:t>
      </w:r>
    </w:p>
    <w:p>
      <w:r>
        <w:t xml:space="preserve">"Глава 5. Рассмотрение споров";</w:t>
      </w:r>
    </w:p>
    <w:p>
      <w:r>
        <w:t xml:space="preserve">заголовок главы 6 изложить в следующей редакции:</w:t>
      </w:r>
    </w:p>
    <w:p>
      <w:r>
        <w:t xml:space="preserve">"Глава 6. Срок действия Договора";</w:t>
      </w:r>
    </w:p>
    <w:p>
      <w:r>
        <w:t xml:space="preserve">пункт 10 изложить в следующей редакции:</w:t>
      </w:r>
    </w:p>
    <w:p>
      <w:r>
        <w:t xml:space="preserve">"10. Настоящий Договор вступает в силу с момента его подписания Сторонами и действует до окончания срока действия технических условий или до подписания акта о подключении к электрической сети, но не позднее срока предоставления акта о приемке в эксплуатацию нового объекта по использованию возобновляемых источников энергии, указанного в договоре покупки, расчетно-финансовым центром электрической энергии у энергопроизводящей организацией, использующей возобновляемые источники энергии/объекты по энергетической утилизации отходов, в зависимости от того что наступит ранее.";</w:t>
      </w:r>
    </w:p>
    <w:p>
      <w:r>
        <w:t xml:space="preserve">заголовок главы 7 изложить в следующей редакции:</w:t>
      </w:r>
    </w:p>
    <w:p>
      <w:r>
        <w:t xml:space="preserve">"Глава 7. Условия расторжения Договора";</w:t>
      </w:r>
    </w:p>
    <w:p>
      <w:r>
        <w:t xml:space="preserve">заголовок главы 8 изложить в следующей редакции:</w:t>
      </w:r>
    </w:p>
    <w:p>
      <w:r>
        <w:t xml:space="preserve">"Глава 8. Обстоятельства непреодолимой силы";</w:t>
      </w:r>
    </w:p>
    <w:p>
      <w:r>
        <w:t xml:space="preserve">пункты 13 , 14 и 15 изложить в следующей редакции:</w:t>
      </w:r>
    </w:p>
    <w:p>
      <w:r>
        <w:t xml:space="preserve">"13. Стороны не несут ответственность за неисполнение и (или) ненадлежащее исполнение условий Договора, если оно явилось результатом непреодолимых сил.</w:t>
      </w:r>
    </w:p>
    <w:p>
      <w:pPr>
        <w:pStyle w:val="Heading2"/>
      </w:pPr>
      <w:r>
        <w:t xml:space="preserve">Пункт 14</w:t>
      </w:r>
    </w:p>
    <w:p>
      <w:r>
        <w:t xml:space="preserve">14. Обстоятельствами непреодолимых сил признаются события, препятствующие исполнению Сторонами условий настоящего Договора, вследствие обстоятельств непреодолимых сил, то есть чрезвычайных и непредотвратимых при данных условиях обстоятельствах (стихийные явления, военные действия, чрезвычайные положения).</w:t>
      </w:r>
    </w:p>
    <w:p>
      <w:pPr>
        <w:pStyle w:val="Heading2"/>
      </w:pPr>
      <w:r>
        <w:t xml:space="preserve">Пункт 15</w:t>
      </w:r>
    </w:p>
    <w:p>
      <w:r>
        <w:t xml:space="preserve">15. Сторона, подвергшаяся действию обстоятельств непреодолимых сил, обязана известить об этом другую Сторону в течение 10 (десяти) календарных дней с момента их возникновения с указанием характера, причин возникновения обстоятельств непреодолимых сил и предполагаемой их продолжительности с представлением подтверждающих документов.";</w:t>
      </w:r>
    </w:p>
    <w:p>
      <w:r>
        <w:t xml:space="preserve">заголовок главы 9 изложить в следующей редакции:</w:t>
      </w:r>
    </w:p>
    <w:p>
      <w:r>
        <w:t xml:space="preserve">"Глава 9. Иные условия Договора";</w:t>
      </w:r>
    </w:p>
    <w:p>
      <w:r>
        <w:t xml:space="preserve">пункт 16 изложить в следующей редакции:</w:t>
      </w:r>
    </w:p>
    <w:p>
      <w:r>
        <w:t xml:space="preserve">"16. Стороны, после завершения выполнения технических условий и подключения объекта по использованию возобновляемых источников энергии/ объекта по энергетической утилизации отходов к электрической сети, подписывают акт о подключении к электрической сети в соответствии с приложением к настоящему Договору.";</w:t>
      </w:r>
    </w:p>
    <w:p>
      <w:r>
        <w:t xml:space="preserve">Акт о подключении к электрической сети изложить в новой редакции согласно приложению 1 к настоящему приказу;</w:t>
      </w:r>
    </w:p>
    <w:p>
      <w:r>
        <w:t xml:space="preserve">Правила заключения типового договора о подключении объектов по использованию возобновляемых источников энергии, утвержденные указанным приказом, изложить в новой редакции согласно приложению 2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по возобновляемым источникам энергии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энергетики Республики Казахстан | Н. Ногаев |</w:t>
      </w:r>
    </w:p>
    <w:p>
      <w:r>
        <w:t xml:space="preserve">|---|---|</w:t>
      </w:r>
    </w:p>
    <w:p>
      <w:r>
        <w:t xml:space="preserve">|  | Приложение 1 к приказу Министра энергетики Республики Казахстан от 9 марта 2021 года № 73 |</w:t>
      </w:r>
    </w:p>
    <w:p>
      <w:r>
        <w:t xml:space="preserve">|---|---|</w:t>
      </w:r>
    </w:p>
    <w:p>
      <w:r>
        <w:t xml:space="preserve">|  | Приложение к Типовому договору о подключении объекта по использованию возобновляемых источников энергии, объекта по энергетической утилизации отходов |</w:t>
      </w:r>
    </w:p>
    <w:p>
      <w:r>
        <w:t xml:space="preserve">|  | _________________________ (место подписания акта) "____" _________ 20__ года |</w:t>
      </w:r>
    </w:p>
    <w:p>
      <w:pPr>
        <w:pStyle w:val="Heading2"/>
      </w:pPr>
      <w:r>
        <w:t xml:space="preserve">Глава Акт о подключении к электрической сети __________________________________________________________________ (наименование объекта по использованию возобновляемых источников энергии/объекта по энергетической утилизации отходов)</w:t>
      </w:r>
    </w:p>
    <w:p>
      <w:pPr>
        <w:pStyle w:val="Heading2"/>
      </w:pPr>
      <w:r>
        <w:t xml:space="preserve">Текст</w:t>
      </w:r>
    </w:p>
    <w:p>
      <w:r>
        <w:t xml:space="preserve">Комиссия в составе: ________________________________________________________; (Фамилия, имя, отчество (при его наличии) и должность) _________________ ______________________________________________________________; (Фамилия, имя, отчество (при его наличии) и должность) _______________________________________________________________________________; (Фамилия, имя, отчество (при его наличии) и должность)</w:t>
      </w:r>
    </w:p>
    <w:p>
      <w:pPr>
        <w:pStyle w:val="Heading2"/>
      </w:pPr>
      <w:r>
        <w:t xml:space="preserve">Текст</w:t>
      </w:r>
    </w:p>
    <w:p>
      <w:r>
        <w:t xml:space="preserve">составила настоящий акт о том, что "___" ________ 20 ___ года осуществлено подключение объекта по использованию возобновляемых источников энергии _________________________________ к электрической сети в соответствии с условиями Договора № __ от "__" _____ 20__ года</w:t>
      </w:r>
    </w:p>
    <w:p>
      <w:pPr>
        <w:pStyle w:val="Heading2"/>
      </w:pPr>
      <w:r>
        <w:t xml:space="preserve">Текст</w:t>
      </w:r>
    </w:p>
    <w:p>
      <w:r>
        <w:t xml:space="preserve">Представители энергопередающей организации: _________________ _____________________________________________________________; (Фамилия, имя, отчество (при его наличии) и подпись) _________________ _____________________________________________________________; (Фамилия, имя, отчество (при его наличии) и подпись) _________________ _____________________________________________________________. (Фамилия, имя, отчество (при его наличии) и подпись)</w:t>
      </w:r>
    </w:p>
    <w:p>
      <w:pPr>
        <w:pStyle w:val="Heading2"/>
      </w:pPr>
      <w:r>
        <w:t xml:space="preserve">Текст</w:t>
      </w:r>
    </w:p>
    <w:p>
      <w:r>
        <w:t xml:space="preserve">Место для печати (при наличии) Представители энергопроизводящей организации: _________________ ____________________________________________________; (Фамилия, имя, отчество (при его наличии) и подпись) _________________ ____________________________________________________; (Фамилия, имя, отчество (при его наличии) и подпись) _________________ ____________________________________________________. (Фамилия, имя, отчество (при его наличии) и подпись) Место для печати (при наличии)</w:t>
      </w:r>
    </w:p>
    <w:p>
      <w:r>
        <w:t xml:space="preserve">|  | Приложение 2 к приказу Министра энергетики Республики Казахстан от 9 марта 2021 года № 73 |</w:t>
      </w:r>
    </w:p>
    <w:p>
      <w:r>
        <w:t xml:space="preserve">|---|---|</w:t>
      </w:r>
    </w:p>
    <w:p>
      <w:r>
        <w:t xml:space="preserve">|  | Приложение 2 к приказу исполняющего обязанности Министра энергетики Республики Казахстан от 27 июля 2016 года № 343 |</w:t>
      </w:r>
    </w:p>
    <w:p>
      <w:pPr>
        <w:pStyle w:val="Heading2"/>
      </w:pPr>
      <w:r>
        <w:t xml:space="preserve">Глава Правила и сроки заключения типового договора о подключении объектов по использованию возобновляемых источников энергии, объектов по энергетической утилизации отходов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и сроки заключения типового договора о подключении объектов по использованию возобновляемых источников энергии, объектов по энергетической утилизации отходов (далее – Правила) разработаны в соответствии с подпунктом 9-1) статьи 6 Закона Республики Казахстан от 4 июля 2009 года "О поддержке использования возобновляемых источников энергии" и определяют порядок и сроки заключения типового договора о подключении объектов по использованию возобновляемых источников энергии, объектов по энергетической утилизации отходов.</w:t>
      </w:r>
    </w:p>
    <w:p>
      <w:pPr>
        <w:pStyle w:val="Heading2"/>
      </w:pPr>
      <w:r>
        <w:t xml:space="preserve">Пункт 2</w:t>
      </w:r>
    </w:p>
    <w:p>
      <w:r>
        <w:t xml:space="preserve">2. Энергопроизводящая организация, планирующая создание (расширение, реконструкцию) новых или существующих объектов по использованию возобновляемых источников энергии, объектов по энергетической утилизации отходов (далее – энергопроизводящая организация), и энергопередающая организация, к электрическим сетям которой непосредственно подключаются объекты по использованию возобновляемых источников энергии (далее – энергопередающая организация), заключают типовой договор о подключении объектов по использованию возобновляемых источников энергии, объектов по энергетической утилизации отходов (далее – типовой договор).</w:t>
      </w:r>
    </w:p>
    <w:p>
      <w:pPr>
        <w:pStyle w:val="Heading2"/>
      </w:pPr>
      <w:r>
        <w:t xml:space="preserve">Глава 2 Порядок и сроки заключения типового договора о подключении объектов по использованию возобновляемых источников энергии, объектов по энергетической утилизации отходов</w:t>
      </w:r>
    </w:p>
    <w:p>
      <w:pPr>
        <w:pStyle w:val="Heading2"/>
      </w:pPr>
      <w:r>
        <w:t xml:space="preserve">Пункт 3</w:t>
      </w:r>
    </w:p>
    <w:p>
      <w:r>
        <w:t xml:space="preserve">3. Энергопроизводящая организация, соответствующий объект которой включен в план размещения объектов по использованию возобновляемых источников энергии, объектов по энергетической утилизации отходов в течение 30 (тридцати) календарных дней с момента получения технических условий на подключение к сети от энергопередающей организации направляет ей заявку на заключение договора о подключении объектов по использованию возобновляемых источников энергии, объектов по энергетической утилизации отходов (далее – заявка) в произвольной форме.</w:t>
      </w:r>
    </w:p>
    <w:p>
      <w:r>
        <w:t xml:space="preserve">К заявке, указанной в пункте 3 настоящих Правил, прилагаются следующие документы:</w:t>
      </w:r>
    </w:p>
    <w:p>
      <w:pPr>
        <w:pStyle w:val="Heading2"/>
      </w:pPr>
      <w:r>
        <w:t xml:space="preserve">Подпункт 1</w:t>
      </w:r>
    </w:p>
    <w:p>
      <w:r>
        <w:t xml:space="preserve">1) учредительные документы энергопроизводящей организации;</w:t>
      </w:r>
    </w:p>
    <w:p>
      <w:pPr>
        <w:pStyle w:val="Heading2"/>
      </w:pPr>
      <w:r>
        <w:t xml:space="preserve">Подпункт 2</w:t>
      </w:r>
    </w:p>
    <w:p>
      <w:r>
        <w:t xml:space="preserve">2) технические условия на подключение к сети;</w:t>
      </w:r>
    </w:p>
    <w:p>
      <w:pPr>
        <w:pStyle w:val="Heading2"/>
      </w:pPr>
      <w:r>
        <w:t xml:space="preserve">Подпункт 3</w:t>
      </w:r>
    </w:p>
    <w:p>
      <w:r>
        <w:t xml:space="preserve">3) схема выдачи мощности электростанции, разработанная в соответствии с требованиями Электросетевых правил, утвержденных приказом Министра энергетики Республики Казахстан от 18 декабря 2014 года № 210 (зарегистрирован в Реестре государственной регистрации нормативных правовых актов за № 10899) (далее – Электросетевые правила);</w:t>
      </w:r>
    </w:p>
    <w:p>
      <w:pPr>
        <w:pStyle w:val="Heading2"/>
      </w:pPr>
      <w:r>
        <w:t xml:space="preserve">Подпункт 4</w:t>
      </w:r>
    </w:p>
    <w:p>
      <w:r>
        <w:t xml:space="preserve">4) копии писем энергопередающей организации и системного оператора о согласовании схемы выдачи мощности электростанции в соответствии с пунктом 4 Электросетевых правил.</w:t>
      </w:r>
    </w:p>
    <w:p>
      <w:pPr>
        <w:pStyle w:val="Heading2"/>
      </w:pPr>
      <w:r>
        <w:t xml:space="preserve">Пункт 4</w:t>
      </w:r>
    </w:p>
    <w:p>
      <w:r>
        <w:t xml:space="preserve">4. Энергопередающая организация рассматривает заявку и приложенные к ней документы в течение 10 (десяти) рабочих дней с даты получения документов. В случае несоответствия представленных документов, предусмотренных в пункте 3 настоящих Правил в течение 2 (двух) рабочих дней направляет соответствующее уведомление энергопроизводящей организации с указанием не представленных документов.</w:t>
      </w:r>
    </w:p>
    <w:p>
      <w:r>
        <w:t xml:space="preserve">Энергопроизводящая организация, представляет документы в течение 10 (десяти) рабочих дней с даты получения уведомления энергопередающей организации.</w:t>
      </w:r>
    </w:p>
    <w:p>
      <w:pPr>
        <w:pStyle w:val="Heading2"/>
      </w:pPr>
      <w:r>
        <w:t xml:space="preserve">Пункт 5</w:t>
      </w:r>
    </w:p>
    <w:p>
      <w:r>
        <w:t xml:space="preserve">5. В соответствии с типовым договором энергопроизводящая и энергопередающая организации заключают договор о подключении объекта по использованию возобновляемых источников энергии, объекта по энергетической утилизации отходов (далее – договор) в течение 30 (тридцати) календарных дней с момента представления энергопроизводящей организацией в полном объеме документов, предусмотренных пунктом 3 настоящих Правил.</w:t>
      </w:r>
    </w:p>
    <w:p>
      <w:pPr>
        <w:pStyle w:val="Heading2"/>
      </w:pPr>
      <w:r>
        <w:t xml:space="preserve">Пункт 6</w:t>
      </w:r>
    </w:p>
    <w:p>
      <w:r>
        <w:t xml:space="preserve">6. В случае неисполнения или ненадлежащего исполнения обязательств сторонами, договор о подключении объекта по использованию возобновляемых источников энергии, объекта по энергетической утилизации отходов расторгается в соответствии с Гражданским кодексом Республики Казахстан от 27 декабря 1994 года.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