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Карагашского сельского округа Чингирлауского района на 2021-2023 годы</w:t>
      </w:r>
    </w:p>
    <w:p>
      <w:r>
        <w:t xml:space="preserve">Решение. Маслихат Чингирлауского района. от 24.12.2020. № 150456. редакция от 23.11.2021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 местном государственном управлении и самоуправлении в Республике Казахстан" от 23 января 2001 года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Карагашского сельского округа Чингирлауского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38 838 тысяч тенге:</w:t>
      </w:r>
    </w:p>
    <w:p>
      <w:r>
        <w:t xml:space="preserve">налоговые поступления – 946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37 892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39 552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714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714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бюджет Карагашского сельского округа на 2021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бюджете Карагашского сельского округа на 2021 год поступления субвенции, передаваемой из районного бюджета в сумме 24 671 тысяча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2021 год поступление целевых трансфертов из районного бюджета в общей сумме 10 350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350 тысяч тенге;</w:t>
      </w:r>
    </w:p>
    <w:p>
      <w:r>
        <w:t xml:space="preserve">на капитальные расходы государственного органа – 0 тенге;</w:t>
      </w:r>
    </w:p>
    <w:p>
      <w:r>
        <w:t xml:space="preserve">на благоустройство и озеленение населенных пунктов – 10 000 тысяч тенге.</w:t>
      </w:r>
    </w:p>
    <w:p>
      <w:pPr>
        <w:pStyle w:val="Heading2"/>
      </w:pPr>
      <w:r>
        <w:t xml:space="preserve">Пункт 3-2</w:t>
      </w:r>
    </w:p>
    <w:p>
      <w:r>
        <w:t xml:space="preserve">3-2. Учесть в сельском бюджете на 2021 год поступление целевых трансфертов из областного бюджета в общей сумме 2 871 тысяча тенге:</w:t>
      </w:r>
    </w:p>
    <w:p>
      <w:r>
        <w:t xml:space="preserve">на новую систему оплаты труда государственных служащих основанной на факторно-бальной шкале на 2021 год – 2 871 тысяча тенге.</w:t>
      </w:r>
    </w:p>
    <w:p>
      <w:pPr>
        <w:pStyle w:val="Heading2"/>
      </w:pPr>
      <w:r>
        <w:t xml:space="preserve">Пункт 4</w:t>
      </w:r>
    </w:p>
    <w:p>
      <w:r>
        <w:t xml:space="preserve">4. Предусмотреть гражданским служащим здравоохранения, социального обеспечения, образования, культуры, спорта и ветеринарии, работающим в сельской местности, согласно перечню должностей специалистов определенных в соответствии с трудовым законодательством Республики Казахстан повышение на 25% должностных окладов по сравнению со ставками гражданских служащих, занимающихся этими видами деятельности в городских условиях, с 1 января 2021 года.</w:t>
      </w:r>
    </w:p>
    <w:p>
      <w:pPr>
        <w:pStyle w:val="Heading2"/>
      </w:pPr>
      <w:r>
        <w:t xml:space="preserve">Пункт 5</w:t>
      </w:r>
    </w:p>
    <w:p>
      <w:r>
        <w:t xml:space="preserve">5. Руководителю аппарата районного маслихата (С.Шагиров)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с 1 января 2021 года.</w:t>
      </w:r>
    </w:p>
    <w:p>
      <w:r>
        <w:t xml:space="preserve">| Председатель сессии | Г. Бисенгалиева |</w:t>
      </w:r>
    </w:p>
    <w:p>
      <w:r>
        <w:t xml:space="preserve">|---|---|</w:t>
      </w:r>
    </w:p>
    <w:p>
      <w:r>
        <w:t xml:space="preserve">| Секретарь Чингирлауского районного маслихата | Г. Волкогон |</w:t>
      </w:r>
    </w:p>
    <w:p>
      <w:r>
        <w:t xml:space="preserve">|  | Приложение 1 к решению Чингирлауского районного маслихата от 24 декабря 2020 года №64-10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Чингирлауского районного маслихата Западно-Казахстанской области от 23.11.2021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38 838 |</w:t>
      </w:r>
    </w:p>
    <w:p>
      <w:r>
        <w:t xml:space="preserve">| 1 |  |  |  | Налоговые поступления | 946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946 |</w:t>
      </w:r>
    </w:p>
    <w:p>
      <w:r>
        <w:t xml:space="preserve">|  |  | 1 |  | Налоги на имущество | 82 |</w:t>
      </w:r>
    </w:p>
    <w:p>
      <w:r>
        <w:t xml:space="preserve">|  |  | 3 |  | Земельный налог | 3 |</w:t>
      </w:r>
    </w:p>
    <w:p>
      <w:r>
        <w:t xml:space="preserve">|  |  | 4 |  | Налог на транспортные средства | 861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37 892 |</w:t>
      </w:r>
    </w:p>
    <w:p>
      <w:r>
        <w:t xml:space="preserve">|  | 02 |  |  | Трансферты из вышестоящих органов государственного управления | 37 892 |</w:t>
      </w:r>
    </w:p>
    <w:p>
      <w:r>
        <w:t xml:space="preserve">|  |  | 3 |  | Трансферты из районного (города областного значения) бюджета | 37 892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39 552 |</w:t>
      </w:r>
    </w:p>
    <w:p>
      <w:r>
        <w:t xml:space="preserve">| 01 |  |  |  | Государственные услуги общего характера | 27 119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27 119 |</w:t>
      </w:r>
    </w:p>
    <w:p>
      <w:r>
        <w:t xml:space="preserve">|  |  | 124 |  | Аппарат акима города районного значения, села, поселка, сельского округа | 27 119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27 119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12 433 |</w:t>
      </w:r>
    </w:p>
    <w:p>
      <w:r>
        <w:t xml:space="preserve">|  | 3 |  |  | Благоустройство населенных пунктов | 12 433 |</w:t>
      </w:r>
    </w:p>
    <w:p>
      <w:r>
        <w:t xml:space="preserve">|  |  | 124 |  | Аппарат акима города районного значения, села, поселка, сельского округа | 12 433 |</w:t>
      </w:r>
    </w:p>
    <w:p>
      <w:r>
        <w:t xml:space="preserve">|  |  |  | 008 | Освещение улиц в населенных пунктах | 1 040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10 393 |</w:t>
      </w:r>
    </w:p>
    <w:p>
      <w:r>
        <w:t xml:space="preserve">| 12 |  |  |  | Транспорт и коммуникации | 0 |</w:t>
      </w:r>
    </w:p>
    <w:p>
      <w:r>
        <w:t xml:space="preserve">|  | 1 |  |  | Автомобильный транспорт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-714 |</w:t>
      </w:r>
    </w:p>
    <w:p>
      <w:r>
        <w:t xml:space="preserve">|  |  |  |  | 6) Финансирование дефицита (использование профицита) бюджета | 714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714 |</w:t>
      </w:r>
    </w:p>
    <w:p>
      <w:r>
        <w:t xml:space="preserve">|  | 01 |  |  | Остатки бюджетных средств | 714 |</w:t>
      </w:r>
    </w:p>
    <w:p>
      <w:r>
        <w:t xml:space="preserve">|  |  | 1 |  | Свободные остатки бюджетных средств | 714 |</w:t>
      </w:r>
    </w:p>
    <w:p>
      <w:r>
        <w:t xml:space="preserve">|  |  |  | 01 | Свободные остатки бюджетных средств | 714 |</w:t>
      </w:r>
    </w:p>
    <w:p>
      <w:r>
        <w:t xml:space="preserve">|  | Приложение 2 к решению Чингирлауского районного маслихата от 24 декабря 2020 года №64-10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24 469 |</w:t>
      </w:r>
    </w:p>
    <w:p>
      <w:r>
        <w:t xml:space="preserve">| 1 |  |  |  | Налоговые поступления | 960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960 |</w:t>
      </w:r>
    </w:p>
    <w:p>
      <w:r>
        <w:t xml:space="preserve">|  |  | 1 |  | Налоги на имущество | 19 |</w:t>
      </w:r>
    </w:p>
    <w:p>
      <w:r>
        <w:t xml:space="preserve">|  |  | 3 |  | Земельный налог | 66 |</w:t>
      </w:r>
    </w:p>
    <w:p>
      <w:r>
        <w:t xml:space="preserve">|  |  | 4 |  | Налог на транспортные средства | 875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23 509 |</w:t>
      </w:r>
    </w:p>
    <w:p>
      <w:r>
        <w:t xml:space="preserve">|  | 02 |  |  | Трансферты из вышестоящих органов государственного управления | 23 509 |</w:t>
      </w:r>
    </w:p>
    <w:p>
      <w:r>
        <w:t xml:space="preserve">|  |  | 3 |  | Трансферты из районного (города областного значения) бюджета | 23 509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24 469 |</w:t>
      </w:r>
    </w:p>
    <w:p>
      <w:r>
        <w:t xml:space="preserve">| 01 |  |  |  | Государственные услуги общего характера | 21 145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21 145 |</w:t>
      </w:r>
    </w:p>
    <w:p>
      <w:r>
        <w:t xml:space="preserve">|  |  | 124 |  | Аппарат акима города районного значения, села, поселка, сельского округа | 21 145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21 145 |</w:t>
      </w:r>
    </w:p>
    <w:p>
      <w:r>
        <w:t xml:space="preserve">| 07 |  |  |  | Жилищно-коммунальное хозяйство | 3 324 |</w:t>
      </w:r>
    </w:p>
    <w:p>
      <w:r>
        <w:t xml:space="preserve">|  | 3 |  |  | Благоустройство населенных пунктов | 3 324 |</w:t>
      </w:r>
    </w:p>
    <w:p>
      <w:r>
        <w:t xml:space="preserve">|  |  | 124 |  | Аппарат акима города районного значения, села, поселка, сельского округа | 3 324 |</w:t>
      </w:r>
    </w:p>
    <w:p>
      <w:r>
        <w:t xml:space="preserve">|  |  |  | 008 | Освещение улиц в населенных пунктах | 884 |</w:t>
      </w:r>
    </w:p>
    <w:p>
      <w:r>
        <w:t xml:space="preserve">|  |  |  | 009 | Обеспечение санитарии населенных пунктов | 1 040 |</w:t>
      </w:r>
    </w:p>
    <w:p>
      <w:r>
        <w:t xml:space="preserve">|  |  |  | 011 | Благоустройство и озеленение населенных пунктов | 1 400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24 декабря 2020 года №64-10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Карагашского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25 608 |</w:t>
      </w:r>
    </w:p>
    <w:p>
      <w:r>
        <w:t xml:space="preserve">| 1 |  |  |  | Налоговые поступления | 974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974 |</w:t>
      </w:r>
    </w:p>
    <w:p>
      <w:r>
        <w:t xml:space="preserve">|  |  | 1 |  | Налоги на имущество | 19 |</w:t>
      </w:r>
    </w:p>
    <w:p>
      <w:r>
        <w:t xml:space="preserve">|  |  | 3 |  | Земельный налог | 66 |</w:t>
      </w:r>
    </w:p>
    <w:p>
      <w:r>
        <w:t xml:space="preserve">|  |  | 4 |  | Налог на транспортные средства | 889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24 634 |</w:t>
      </w:r>
    </w:p>
    <w:p>
      <w:r>
        <w:t xml:space="preserve">|  | 02 |  |  | Трансферты из вышестоящих органов государственного управления | 24 634 |</w:t>
      </w:r>
    </w:p>
    <w:p>
      <w:r>
        <w:t xml:space="preserve">|  |  | 3 |  | Трансферты из районного (города областного значения) бюджета | 24 634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25 608 |</w:t>
      </w:r>
    </w:p>
    <w:p>
      <w:r>
        <w:t xml:space="preserve">| 01 |  |  |  | Государственные услуги общего характера | 22 150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22 150 |</w:t>
      </w:r>
    </w:p>
    <w:p>
      <w:r>
        <w:t xml:space="preserve">|  |  | 124 |  | Аппарат акима города районного значения, села, поселка, сельского округа | 22 150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22 150 |</w:t>
      </w:r>
    </w:p>
    <w:p>
      <w:r>
        <w:t xml:space="preserve">| 07 |  |  |  | Жилищно-коммунальное хозяйство | 3 458 |</w:t>
      </w:r>
    </w:p>
    <w:p>
      <w:r>
        <w:t xml:space="preserve">|  | 3 |  |  | Благоустройство населенных пунктов | 3 458 |</w:t>
      </w:r>
    </w:p>
    <w:p>
      <w:r>
        <w:t xml:space="preserve">|  |  | 124 |  | Аппарат акима города районного значения, села, поселка, сельского округа | 3 458 |</w:t>
      </w:r>
    </w:p>
    <w:p>
      <w:r>
        <w:t xml:space="preserve">|  |  |  | 008 | Освещение улиц в населенных пунктах | 920 |</w:t>
      </w:r>
    </w:p>
    <w:p>
      <w:r>
        <w:t xml:space="preserve">|  |  |  | 009 | Обеспечение санитарии населенных пунктов | 1 082 |</w:t>
      </w:r>
    </w:p>
    <w:p>
      <w:r>
        <w:t xml:space="preserve">|  |  |  | 011 | Благоустройство и озеленение населенных пунктов | 1 456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