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проведении мирных собраний в Жылыойском районе</w:t>
      </w:r>
    </w:p>
    <w:p>
      <w:r>
        <w:t xml:space="preserve">Решение. Маслихат Жылыойского района. от 24.09.2020. № 147026. редакция от 23.07.2024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8 Закона Республики Казахстан от 25 мая 2020 года "О порядке организации и проведения мирных собраний в Республике Казахстан"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Определить специализированные места для организации и проведения мирных собраний в Жылыойском районе, порядок использования специализированных мест, нормы их предельной заполняемости, требования к материально-техническому и организационному обеспечению специализированных мест, а также границы прилегающих территорий объектов, в которых не допускается проведение пикетирования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решения возложить на постоянную комиссию (Т. Майлыбаев) районного маслихата по вопросам экологии, сельского хозяйства, агропромышленности, соблюдения законности, правопорядка и депутатской этики.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вступает в силу со дня государственной регистрации в органах юстиции,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Председатель сессии | С. Жумагалиева |</w:t>
      </w:r>
    </w:p>
    <w:p>
      <w:r>
        <w:t xml:space="preserve">|---|---|</w:t>
      </w:r>
    </w:p>
    <w:p>
      <w:r>
        <w:t xml:space="preserve">| Секретарь маслихата | С. Таласов |</w:t>
      </w:r>
    </w:p>
    <w:p>
      <w:r>
        <w:t xml:space="preserve">|  | Приложение к решению Жылыойского районного маслихата от 24 сентября 2020 года № 51-2 |</w:t>
      </w:r>
    </w:p>
    <w:p>
      <w:r>
        <w:t xml:space="preserve">|---|---|</w:t>
      </w:r>
    </w:p>
    <w:p>
      <w:pPr>
        <w:pStyle w:val="Heading2"/>
      </w:pPr>
      <w:r>
        <w:t xml:space="preserve">Глава 1. Специализированные места для организации и проведения мирных собраний в Жылыойском районе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- в редакции решения Жылыойского районного маслихата Атырауской области от 23.07.2024</w:t>
      </w:r>
    </w:p>
    <w:p>
      <w:pPr>
        <w:pStyle w:val="Heading2"/>
      </w:pPr>
      <w:r>
        <w:t xml:space="preserve">Текст</w:t>
      </w:r>
    </w:p>
    <w:p>
      <w:r>
        <w:t xml:space="preserve">Специализированные места для организации и проведения мирных собраний в Жылыойском районе:</w:t>
      </w:r>
    </w:p>
    <w:p>
      <w:pPr>
        <w:pStyle w:val="Heading2"/>
      </w:pPr>
      <w:r>
        <w:t xml:space="preserve">Пункт 1</w:t>
      </w:r>
    </w:p>
    <w:p>
      <w:r>
        <w:t xml:space="preserve">1. город Кульсары, проспект Махамбета, площадь сцены расположенной напротив районного акимата.</w:t>
      </w:r>
    </w:p>
    <w:p>
      <w:pPr>
        <w:pStyle w:val="Heading2"/>
      </w:pPr>
      <w:r>
        <w:t xml:space="preserve">Пункт 2</w:t>
      </w:r>
    </w:p>
    <w:p>
      <w:r>
        <w:t xml:space="preserve">2. город Кульсары, проспект Махамбета, напротив центрального стадиона, площадь перед Домом Культуры "Кең Жылой".</w:t>
      </w:r>
    </w:p>
    <w:p>
      <w:pPr>
        <w:pStyle w:val="Heading2"/>
      </w:pPr>
      <w:r>
        <w:t xml:space="preserve">Пункт 3</w:t>
      </w:r>
    </w:p>
    <w:p>
      <w:r>
        <w:t xml:space="preserve">3. Маршрут следования для проведения мирных собраний:</w:t>
      </w:r>
    </w:p>
    <w:p>
      <w:r>
        <w:t xml:space="preserve">город Кульсары, Проспект Махамбета, от ТЦ "Мариям" до Площади Символов.</w:t>
      </w:r>
    </w:p>
    <w:p>
      <w:pPr>
        <w:pStyle w:val="Heading2"/>
      </w:pPr>
      <w:r>
        <w:t xml:space="preserve">Глава 2. Порядок использования специализированных мест для организации и проведения мирных собраний в Жылыойском районе, нормы их предельной заполняемости, а также требования к материально-техническому и организационному обеспечению специализированных мест для организации и проведения мирных собраний</w:t>
      </w:r>
    </w:p>
    <w:p>
      <w:pPr>
        <w:pStyle w:val="Heading2"/>
      </w:pPr>
      <w:r>
        <w:t xml:space="preserve">Текст</w:t>
      </w:r>
    </w:p>
    <w:p>
      <w:r>
        <w:t xml:space="preserve">Настоящий порядок использования специализированных мест для организации и проведения мирных собраний, нормы его предельной заполняемости, а также требования к материально-техническому и организационному обеспечению специализированных мест для организации и проведения мирных собраний в Жылыойском районе разработан в соответствии с Законом Республики Казахстан "О порядке организации и проведения мирных собраний в Республике Казахстан" (далее – Закон).</w:t>
      </w:r>
    </w:p>
    <w:p>
      <w:pPr>
        <w:pStyle w:val="Heading2"/>
      </w:pPr>
      <w:r>
        <w:t xml:space="preserve">Пункт 4</w:t>
      </w:r>
    </w:p>
    <w:p>
      <w:r>
        <w:t xml:space="preserve">4. Специализированные места используются с соблюдением санитарных норм Кодекса Республики Казахстан "О здоровье народа и системе здравоохранения" и Правил пожарной безопасности, утвержденных приказом Министра по чрезвычайным ситуациям Республики Казахстан от 21 февраля 2022 года № 55 (зарегистрированное в Реестре государственной регистрации нормативных правовых актов под №26867). Допускается проведение мирных собраний в случае отсутствия информации о проведении в специализированных местах других запланированных официальных, культурных, зрелищных культурно-массовых, физкультурно-оздоровительных, спортивных и иных мероприятий, осуществлении строительно-монтажных работ.</w:t>
      </w:r>
    </w:p>
    <w:p>
      <w:pPr>
        <w:pStyle w:val="Heading2"/>
      </w:pPr>
      <w:r>
        <w:t xml:space="preserve">Пункт 5</w:t>
      </w:r>
    </w:p>
    <w:p>
      <w:r>
        <w:t xml:space="preserve">5. Материально-техническое и организационное обеспечение проведения мирных собраний осуществляется их организатором и участниками за счет собственных средств, а также за счет средств и имущества, собранных и (или) переданных для проведения данных мирных собраний, если Законом и иными законами Республики Казахстан не установлено иное.</w:t>
      </w:r>
    </w:p>
    <w:p>
      <w:pPr>
        <w:pStyle w:val="Heading2"/>
      </w:pPr>
      <w:r>
        <w:t xml:space="preserve">Пункт 6</w:t>
      </w:r>
    </w:p>
    <w:p>
      <w:r>
        <w:t xml:space="preserve">6. Нормы предельной заполняемости специализированных мест для организации и проведения мирных собраний в Жылыойском районе:</w:t>
      </w:r>
    </w:p>
    <w:p>
      <w:pPr>
        <w:pStyle w:val="Heading2"/>
      </w:pPr>
      <w:r>
        <w:t xml:space="preserve">Подпункт 1</w:t>
      </w:r>
    </w:p>
    <w:p>
      <w:r>
        <w:t xml:space="preserve">1) город Кульсары, проспект Махамбета, площадь сцены расположенной напротив районного акимата, норма предельной заполняемости 600 человек;</w:t>
      </w:r>
    </w:p>
    <w:p>
      <w:pPr>
        <w:pStyle w:val="Heading2"/>
      </w:pPr>
      <w:r>
        <w:t xml:space="preserve">Подпункт 2</w:t>
      </w:r>
    </w:p>
    <w:p>
      <w:r>
        <w:t xml:space="preserve">2) город Кульсары, проспект Махамбета, напротив центрального стадиона, площадь перед Домом Культуры "Кең Жылой", норма предельной заполняемости 250 человек;</w:t>
      </w:r>
    </w:p>
    <w:p>
      <w:pPr>
        <w:pStyle w:val="Heading2"/>
      </w:pPr>
      <w:r>
        <w:t xml:space="preserve">Подпункт 3</w:t>
      </w:r>
    </w:p>
    <w:p>
      <w:r>
        <w:t xml:space="preserve">3) Маршрут следования для проведения мирных собраний: город Кульсары, проспект Махамбета, от ТЦ "Мариям" до Площади Символов, норма предельной заполняемости 350 человек.</w:t>
      </w:r>
    </w:p>
    <w:p>
      <w:pPr>
        <w:pStyle w:val="Heading2"/>
      </w:pPr>
      <w:r>
        <w:t xml:space="preserve">Пункт 7</w:t>
      </w:r>
    </w:p>
    <w:p>
      <w:r>
        <w:t xml:space="preserve">7. Не допускается установление юрт, палаток, иных сооружений в специализированном месте для организации и проведения мирных собраний без согласования местного исполнительного органа.</w:t>
      </w:r>
    </w:p>
    <w:p>
      <w:pPr>
        <w:pStyle w:val="Heading2"/>
      </w:pPr>
      <w:r>
        <w:t xml:space="preserve">Пункт 8</w:t>
      </w:r>
    </w:p>
    <w:p>
      <w:r>
        <w:t xml:space="preserve">8. В случае если на проведение мирного собрания в одном и том же месте и (или) по одному и тому же маршруту следования либо в одно и то же время одновременно претендует несколько организаторов мирных собраний, очередность использования указанного места определяется местным исполнительным органом исходя из времени получения им соответствующего уведомления или заявления от организатора мирных собраний.</w:t>
      </w:r>
    </w:p>
    <w:p>
      <w:pPr>
        <w:pStyle w:val="Heading2"/>
      </w:pPr>
      <w:r>
        <w:t xml:space="preserve">Пункт 9</w:t>
      </w:r>
    </w:p>
    <w:p>
      <w:r>
        <w:t xml:space="preserve">9. Минимальное допустимое расстояние между лицами, осуществляющими пикетирование, проводимое несколькими участниками, составляет не менее 100 метров.</w:t>
      </w:r>
    </w:p>
    <w:p>
      <w:pPr>
        <w:pStyle w:val="Heading2"/>
      </w:pPr>
      <w:r>
        <w:t xml:space="preserve">Пункт 10</w:t>
      </w:r>
    </w:p>
    <w:p>
      <w:r>
        <w:t xml:space="preserve">10. Мирные собрания не могут начинаться ранее с 9:00 часов и заканчиваться после 20:00 часов по местному времени Жылыойского района в день проведения мирных собраний.</w:t>
      </w:r>
    </w:p>
    <w:p>
      <w:pPr>
        <w:pStyle w:val="Heading2"/>
      </w:pPr>
      <w:r>
        <w:t xml:space="preserve">Глава 3. Границы прилегающих территорий объектов, в которых не допускается проведение пикетирования в Жылыойском районе</w:t>
      </w:r>
    </w:p>
    <w:p>
      <w:pPr>
        <w:pStyle w:val="Heading2"/>
      </w:pPr>
      <w:r>
        <w:t xml:space="preserve">Пункт 11</w:t>
      </w:r>
    </w:p>
    <w:p>
      <w:r>
        <w:t xml:space="preserve">11. На территории Жылыойского района не допускается проведение пикетирования ближе 800 метров от границы прилегающих территорий:</w:t>
      </w:r>
    </w:p>
    <w:p>
      <w:pPr>
        <w:pStyle w:val="Heading2"/>
      </w:pPr>
      <w:r>
        <w:t xml:space="preserve">Подпункт 1</w:t>
      </w:r>
    </w:p>
    <w:p>
      <w:r>
        <w:t xml:space="preserve">1) в местах массовых захоронений;</w:t>
      </w:r>
    </w:p>
    <w:p>
      <w:pPr>
        <w:pStyle w:val="Heading2"/>
      </w:pPr>
      <w:r>
        <w:t xml:space="preserve">Подпункт 2</w:t>
      </w:r>
    </w:p>
    <w:p>
      <w:r>
        <w:t xml:space="preserve">2) на объектах железнодорожного, водного, воздушного и автомобильного транспорта и прилегающих к ним территориях;</w:t>
      </w:r>
    </w:p>
    <w:p>
      <w:pPr>
        <w:pStyle w:val="Heading2"/>
      </w:pPr>
      <w:r>
        <w:t xml:space="preserve">Подпункт 3</w:t>
      </w:r>
    </w:p>
    <w:p>
      <w:r>
        <w:t xml:space="preserve">3) на территориях, прилегающих к организациям, обеспечивающим обороноспособность, безопасность государства и жизнедеятельность населения;</w:t>
      </w:r>
    </w:p>
    <w:p>
      <w:pPr>
        <w:pStyle w:val="Heading2"/>
      </w:pPr>
      <w:r>
        <w:t xml:space="preserve">Подпункт 4</w:t>
      </w:r>
    </w:p>
    <w:p>
      <w:r>
        <w:t xml:space="preserve">4) на территориях, прилегающих к опасным производственным объектам и иным объектам, эксплуатация которых требует соблюдения специальных правил техники безопасности;</w:t>
      </w:r>
    </w:p>
    <w:p>
      <w:pPr>
        <w:pStyle w:val="Heading2"/>
      </w:pPr>
      <w:r>
        <w:t xml:space="preserve">Подпункт 5</w:t>
      </w:r>
    </w:p>
    <w:p>
      <w:r>
        <w:t xml:space="preserve">5) на магистральных железнодорожных сетях, магистральных трубопроводах, национальной электрической сети, магистральных линиях связи и прилегающих к ним территориях.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