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6 января 2020 года № 35-13 "Об утверждении бюджета сельского округа Ноғайбай би района Магжана Жумабаева на 2020-2022 годы"</w:t>
      </w:r>
    </w:p>
    <w:p>
      <w:r>
        <w:t xml:space="preserve">Решение, Изменения. Маслихат района имени Магжана Жумабаева. от 31.03.2020. № 141304. редакция от 31.03.2020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106, статьи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 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Ноғайбай би сельского округа района Магжана Жумабаева на 2020-2022 годы" от 6 января 2020 года № 35-13 (опубликовано 21 января 2020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5939)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Ноғайбай би сельского округа района Магжана Жумабаева на 2020-2022 годы согласно приложениям 1 , 2 и 3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98 727,0 тысяч тенге:</w:t>
      </w:r>
    </w:p>
    <w:p>
      <w:r>
        <w:t xml:space="preserve">налоговые поступления – 5 149,0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93 578,0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98 727,0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0,0 тысяч тенге.";</w:t>
      </w:r>
    </w:p>
    <w:p>
      <w:r>
        <w:t xml:space="preserve">пункт 5 изложить в новой редакции:</w:t>
      </w:r>
    </w:p>
    <w:p>
      <w:r>
        <w:t xml:space="preserve">"5. Учесть в бюджете сельского округа Ноғайбай би на 2020 год поступление текущих трансфертов из областного бюджета:</w:t>
      </w:r>
    </w:p>
    <w:p>
      <w:pPr>
        <w:pStyle w:val="Heading2"/>
      </w:pPr>
      <w:r>
        <w:t xml:space="preserve">Подпункт 1</w:t>
      </w:r>
    </w:p>
    <w:p>
      <w:r>
        <w:t xml:space="preserve">1) на обеспечение функционирования автомобильных дорог населенных пунктов сельского округа;</w:t>
      </w:r>
    </w:p>
    <w:p>
      <w:pPr>
        <w:pStyle w:val="Heading2"/>
      </w:pPr>
      <w:r>
        <w:t xml:space="preserve">Подпункт 2</w:t>
      </w:r>
    </w:p>
    <w:p>
      <w:r>
        <w:t xml:space="preserve">2) на текущий ремонт освещения улиц села Надежка;</w:t>
      </w:r>
    </w:p>
    <w:p>
      <w:pPr>
        <w:pStyle w:val="Heading2"/>
      </w:pPr>
      <w:r>
        <w:t xml:space="preserve">Подпункт 3</w:t>
      </w:r>
    </w:p>
    <w:p>
      <w:r>
        <w:t xml:space="preserve">3) на текущий ремонт освещения улиц села Ноғайбай.";</w:t>
      </w:r>
    </w:p>
    <w:p>
      <w:r>
        <w:t xml:space="preserve">пункт 6 дополнить подпунктами 4), 5), 6), 7) следующего содержания:</w:t>
      </w:r>
    </w:p>
    <w:p>
      <w:r>
        <w:t xml:space="preserve">"4) на оплату семинара "Государственные закупки Республики Казахстан на 2020 год";</w:t>
      </w:r>
    </w:p>
    <w:p>
      <w:pPr>
        <w:pStyle w:val="Heading2"/>
      </w:pPr>
      <w:r>
        <w:t xml:space="preserve">Подпункт 5</w:t>
      </w:r>
    </w:p>
    <w:p>
      <w:r>
        <w:t xml:space="preserve">5) на приобретение аншлагов и номерков в сельский округ;</w:t>
      </w:r>
    </w:p>
    <w:p>
      <w:pPr>
        <w:pStyle w:val="Heading2"/>
      </w:pPr>
      <w:r>
        <w:t xml:space="preserve">Подпункт 6</w:t>
      </w:r>
    </w:p>
    <w:p>
      <w:r>
        <w:t xml:space="preserve">6) на установку спортивных тренажеров в селе Надежка;</w:t>
      </w:r>
    </w:p>
    <w:p>
      <w:pPr>
        <w:pStyle w:val="Heading2"/>
      </w:pPr>
      <w:r>
        <w:t xml:space="preserve">Подпункт 7</w:t>
      </w:r>
    </w:p>
    <w:p>
      <w:r>
        <w:t xml:space="preserve">7) на текущий ремонт освещения улиц села Бинаш.";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2020 года.</w:t>
      </w:r>
    </w:p>
    <w:p>
      <w:r>
        <w:t xml:space="preserve">| Председатель сессии маслихата района Магжана Жумабаева | Ж.Хайдарова |</w:t>
      </w:r>
    </w:p>
    <w:p>
      <w:r>
        <w:t xml:space="preserve">|---|---|</w:t>
      </w:r>
    </w:p>
    <w:p>
      <w:r>
        <w:t xml:space="preserve">| Секретарь маслихата района Магжана Жумабаева | Т.Абильмажинов 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31 марта 2020 года № 37-23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6 января 2020 года № 35-13 |</w:t>
      </w:r>
    </w:p>
    <w:p>
      <w:pPr>
        <w:pStyle w:val="Heading2"/>
      </w:pPr>
      <w:r>
        <w:t xml:space="preserve">Глава Бюджет сельского округа Ноғайбай би района Магжана Жумабаева на 2020 год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|---|---|---|---|---|</w:t>
      </w:r>
    </w:p>
    <w:p>
      <w:r>
        <w:t xml:space="preserve">|  |  |  | Доходы | 98 727,0 |</w:t>
      </w:r>
    </w:p>
    <w:p>
      <w:r>
        <w:t xml:space="preserve">| 1 |  |  | Налоговые поступления | 5 149,0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5 149,0 |</w:t>
      </w:r>
    </w:p>
    <w:p>
      <w:r>
        <w:t xml:space="preserve">|  |  | 1 | Hалоги на имущество | 33,0 |</w:t>
      </w:r>
    </w:p>
    <w:p>
      <w:r>
        <w:t xml:space="preserve">|  |  | 3 | Земельный налог | 691,0 |</w:t>
      </w:r>
    </w:p>
    <w:p>
      <w:r>
        <w:t xml:space="preserve">|  |  | 4 | Hалог на транспортные средства | 4 425,0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93 578,0 |</w:t>
      </w:r>
    </w:p>
    <w:p>
      <w:r>
        <w:t xml:space="preserve">|  | 02 |  | Трансферты из вышестоящих органов государственного управления | 93 578,0 |</w:t>
      </w:r>
    </w:p>
    <w:p>
      <w:r>
        <w:t xml:space="preserve">|  |  | 3 | Трансферты из районного (города областного значения) бюджета | 93 578,0 |</w:t>
      </w:r>
    </w:p>
    <w:p>
      <w:r>
        <w:t xml:space="preserve">| Функциональная группа |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98 727,0 |</w:t>
      </w:r>
    </w:p>
    <w:p>
      <w:r>
        <w:t xml:space="preserve">| 01 |  |  | Государственные услуги общего характера | 17 074,0 |</w:t>
      </w:r>
    </w:p>
    <w:p>
      <w:r>
        <w:t xml:space="preserve">|  | 124 |  | Аппарат акима города районного значения, села, поселка, сельского округа | 17 074,0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17 074,0 |</w:t>
      </w:r>
    </w:p>
    <w:p>
      <w:r>
        <w:t xml:space="preserve">| 04 |  |  | Образование | 2 717,0 |</w:t>
      </w:r>
    </w:p>
    <w:p>
      <w:r>
        <w:t xml:space="preserve">|  | 124 |  | Аппарат акима города районного значения, села, поселка, сельского округа | 2 717,0 |</w:t>
      </w:r>
    </w:p>
    <w:p>
      <w:r>
        <w:t xml:space="preserve">|  |  | 005 | Организация бесплатного подвоза учащихся до ближайшей школы и обратно в сельской местности | 2 717,0 |</w:t>
      </w:r>
    </w:p>
    <w:p>
      <w:r>
        <w:t xml:space="preserve">| 07 |  |  | Жилищно-коммунальное хозяйство | 16 925,0 |</w:t>
      </w:r>
    </w:p>
    <w:p>
      <w:r>
        <w:t xml:space="preserve">|  | 124 |  | Аппарат акима города районного значения, села, поселка, сельского округа | 16 925,0 |</w:t>
      </w:r>
    </w:p>
    <w:p>
      <w:r>
        <w:t xml:space="preserve">|  |  | 008 | Освещение улиц в населенных пунктах | 14 500,0 |</w:t>
      </w:r>
    </w:p>
    <w:p>
      <w:r>
        <w:t xml:space="preserve">|  |  | 011 | Благоустройство и озеленение населенных пунктов | 2 425,0 |</w:t>
      </w:r>
    </w:p>
    <w:p>
      <w:r>
        <w:t xml:space="preserve">| 08 |  |  | Культура, спорт, туризм и информационное пространство | 19 644,0 |</w:t>
      </w:r>
    </w:p>
    <w:p>
      <w:r>
        <w:t xml:space="preserve">|  | 124 |  | Аппарат акима города районного значения, села, поселка, сельского округа | 19 644,0 |</w:t>
      </w:r>
    </w:p>
    <w:p>
      <w:r>
        <w:t xml:space="preserve">|  |  | 006 | Поддержка культурно-досуговой работы на местном уровне | 19 644,0 |</w:t>
      </w:r>
    </w:p>
    <w:p>
      <w:r>
        <w:t xml:space="preserve">| 12 |  |  | Транспорт и коммуникации | 40 767,0 |</w:t>
      </w:r>
    </w:p>
    <w:p>
      <w:r>
        <w:t xml:space="preserve">|  | 124 |  | Аппарат акима города районного значения, села, поселка, сельского округа | 40 767,0 |</w:t>
      </w:r>
    </w:p>
    <w:p>
      <w:r>
        <w:t xml:space="preserve">|  |  | 013 | Обеспечение функционирования автомобильных дорог в городах районного значения, села, поселках, сельских округах | 40 767,0 |</w:t>
      </w:r>
    </w:p>
    <w:p>
      <w:r>
        <w:t xml:space="preserve">| 13 |  |  | Прочие | 1 600,0 |</w:t>
      </w:r>
    </w:p>
    <w:p>
      <w:r>
        <w:t xml:space="preserve">|  | 124 |  | Аппарат акима города районного значения, села, поселка, сельского округа | 1 600,0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 | 1 600,0 |</w:t>
      </w:r>
    </w:p>
    <w:p>
      <w:r>
        <w:t xml:space="preserve">|  |  |  |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5 |  |  | Погашение бюджетных кредитов | 0,0 |</w:t>
      </w:r>
    </w:p>
    <w:p>
      <w:r>
        <w:t xml:space="preserve">|  |  |  |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6 |  |  | Поступление от продажи финансовых активов государства | 0,0 |</w:t>
      </w:r>
    </w:p>
    <w:p>
      <w:r>
        <w:t xml:space="preserve">|  |  |  | Дефицит (Профицит) бюджета | 0,0 |</w:t>
      </w:r>
    </w:p>
    <w:p>
      <w:r>
        <w:t xml:space="preserve">|  |  |  | Финансирование дефицита (использование профицита ) бюджета | 0,0 |</w:t>
      </w:r>
    </w:p>
    <w:p>
      <w:r>
        <w:t xml:space="preserve">| 7 |  |  | Поступление займов | 0,0 |</w:t>
      </w:r>
    </w:p>
    <w:p>
      <w:r>
        <w:t xml:space="preserve">| Функциональная группа |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0,0 |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