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маслихата Есильского района Северо-Казахстанской области от 8 января 2020 года № 45/283 "Об утверждении бюджета Ясновского сельского округа Есильского района Северо-Казахстанской области на 2020 -2022 годы"</w:t>
      </w:r>
    </w:p>
    <w:p>
      <w:r>
        <w:t xml:space="preserve">Решение, Изменения. Маслихат Есильского района (Северо-Казахстанская область). от 16.04.2020. № 141959. редакция от 16.04.2020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статьей 106 , 109-1 Бюджетного Кодекса Республики Казахстан от 4 декабря 2008 года, пунктом 2-7 статьи 6 Закона Республики Казахстан от 23 января 2001 года "О местном государственном управлении и самоуправлении в Республике Казахстан", маслихат Есильского района Северо-Казахстанской области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маслихата Есильского района Северо-Казахстанской области "Об утверждении бюджета Ясновского сельского округа Есильского района Северо-Казахстанской области на 2020-2022 годы" от 8 января 2020 года № 45/283 (опубликовано 23 января 2020 года в Эталонном контрольном банке нормативных правовых актов Республики Казахстан в электронном виде, зарегистрировано в Реестре государственной регистрации нормативных правовых актов под № 5978)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бюджет Ясновского сельского округа Есильского района Северо-Казахстанской области на 2020-2022 годы, согласно приложениям 1 , 2 , 3 соответственно, в том числе на 2020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28 805 тысяч тенге:</w:t>
      </w:r>
    </w:p>
    <w:p>
      <w:r>
        <w:t xml:space="preserve">налоговые поступления 2 494 тысяч тенге;</w:t>
      </w:r>
    </w:p>
    <w:p>
      <w:r>
        <w:t xml:space="preserve">неналоговые поступления 0 тысяч тенге;</w:t>
      </w:r>
    </w:p>
    <w:p>
      <w:r>
        <w:t xml:space="preserve">поступления от продажи основного капитала 0 тысяч тенге;</w:t>
      </w:r>
    </w:p>
    <w:p>
      <w:r>
        <w:t xml:space="preserve">поступления трансфертов 26 311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28 805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0 тысяч тенге:</w:t>
      </w:r>
    </w:p>
    <w:p>
      <w:r>
        <w:t xml:space="preserve">бюджетные кредиты 0 тысяч тенге;</w:t>
      </w:r>
    </w:p>
    <w:p>
      <w:r>
        <w:t xml:space="preserve">погашение бюджетных кредитов 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0 тысяч тенге:</w:t>
      </w:r>
    </w:p>
    <w:p>
      <w:r>
        <w:t xml:space="preserve">приобретение финансовых активов 0 тысяч тенге;</w:t>
      </w:r>
    </w:p>
    <w:p>
      <w:r>
        <w:t xml:space="preserve">поступления от продажи финансовых активов государства 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0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0 тысяч тенге:</w:t>
      </w:r>
    </w:p>
    <w:p>
      <w:r>
        <w:t xml:space="preserve">поступление займов 0 тысяч тенге;</w:t>
      </w:r>
    </w:p>
    <w:p>
      <w:r>
        <w:t xml:space="preserve">погашение займов 0 тысяч тенге;</w:t>
      </w:r>
    </w:p>
    <w:p>
      <w:r>
        <w:t xml:space="preserve">используемые остатки бюджетных средств 0 тысяч тенге.";</w:t>
      </w:r>
    </w:p>
    <w:p>
      <w:r>
        <w:t xml:space="preserve">пункт 6 исключить;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2020 года.</w:t>
      </w:r>
    </w:p>
    <w:p>
      <w:r>
        <w:t xml:space="preserve">| Председатель сессии маслихата Есильского района Северо-Казахстанской области | Б.Койшибаев |</w:t>
      </w:r>
    </w:p>
    <w:p>
      <w:r>
        <w:t xml:space="preserve">|---|---|</w:t>
      </w:r>
    </w:p>
    <w:p>
      <w:r>
        <w:t xml:space="preserve">| Секретарь маслихата Есильского района Северо-Казахстанской области | А.Бектасова |</w:t>
      </w:r>
    </w:p>
    <w:p>
      <w:r>
        <w:t xml:space="preserve">|  | Приложение |</w:t>
      </w:r>
    </w:p>
    <w:p>
      <w:r>
        <w:t xml:space="preserve">|---|---|</w:t>
      </w:r>
    </w:p>
    <w:p>
      <w:r>
        <w:t xml:space="preserve">|  | к решению маслихата |</w:t>
      </w:r>
    </w:p>
    <w:p>
      <w:r>
        <w:t xml:space="preserve">|  | Есильского района |</w:t>
      </w:r>
    </w:p>
    <w:p>
      <w:r>
        <w:t xml:space="preserve">|  | Северо-Казахстанской области |</w:t>
      </w:r>
    </w:p>
    <w:p>
      <w:r>
        <w:t xml:space="preserve">|  | от 16 апреля 2020 года № 48/312 |</w:t>
      </w:r>
    </w:p>
    <w:p>
      <w:r>
        <w:t xml:space="preserve">|  | Приложение 1 |</w:t>
      </w:r>
    </w:p>
    <w:p>
      <w:r>
        <w:t xml:space="preserve">|  | к решению маслихата |</w:t>
      </w:r>
    </w:p>
    <w:p>
      <w:r>
        <w:t xml:space="preserve">|  | Есильского района |</w:t>
      </w:r>
    </w:p>
    <w:p>
      <w:r>
        <w:t xml:space="preserve">|  | Северо-Казахстанской области |</w:t>
      </w:r>
    </w:p>
    <w:p>
      <w:r>
        <w:t xml:space="preserve">|  | от 8 января 2020 года № 45/283 |</w:t>
      </w:r>
    </w:p>
    <w:p>
      <w:pPr>
        <w:pStyle w:val="Heading2"/>
      </w:pPr>
      <w:r>
        <w:t xml:space="preserve">Глава Бюджет Ясновского сельского округа Есильского района Северо-Казахстанской области на 2020 год</w:t>
      </w:r>
    </w:p>
    <w:p>
      <w:r>
        <w:t xml:space="preserve">| Категория | Класс | подкласс | Наименование | Сумма (тысяч тенге) 2020 год |</w:t>
      </w:r>
    </w:p>
    <w:p>
      <w:r>
        <w:t xml:space="preserve">|---|---|---|---|---|</w:t>
      </w:r>
    </w:p>
    <w:p>
      <w:r>
        <w:t xml:space="preserve">|  |  |  | 1) Доходы | 28 805 |</w:t>
      </w:r>
    </w:p>
    <w:p>
      <w:r>
        <w:t xml:space="preserve">| 1 |  |  | Налоговые поступления | 2 494 |</w:t>
      </w:r>
    </w:p>
    <w:p>
      <w:r>
        <w:t xml:space="preserve">|  | 01 |  | Подоходный налог | 184 |</w:t>
      </w:r>
    </w:p>
    <w:p>
      <w:r>
        <w:t xml:space="preserve">|  |  | 2 | Индивидуальный подоходный налог | 184 |</w:t>
      </w:r>
    </w:p>
    <w:p>
      <w:r>
        <w:t xml:space="preserve">|  | 04 |  | Налоги на собственность | 2 310 |</w:t>
      </w:r>
    </w:p>
    <w:p>
      <w:r>
        <w:t xml:space="preserve">|  |  | 1 | Налоги на имущество | 10 |</w:t>
      </w:r>
    </w:p>
    <w:p>
      <w:r>
        <w:t xml:space="preserve">|  |  | 3 | Земельный налог | 250 |</w:t>
      </w:r>
    </w:p>
    <w:p>
      <w:r>
        <w:t xml:space="preserve">|  |  | 4 | Налог на транспортные средства | 2 050 |</w:t>
      </w:r>
    </w:p>
    <w:p>
      <w:r>
        <w:t xml:space="preserve">| 4 |  |  | Поступления трансфертов | 26 311 |</w:t>
      </w:r>
    </w:p>
    <w:p>
      <w:r>
        <w:t xml:space="preserve">|  | 02 |  | Трансферты из вышестоящих органов государственного управления | 26 311 |</w:t>
      </w:r>
    </w:p>
    <w:p>
      <w:r>
        <w:t xml:space="preserve">|  |  | 3 | Трансферты из районного (города областного значения) бюджета | 26 311 |</w:t>
      </w:r>
    </w:p>
    <w:p>
      <w:r>
        <w:t xml:space="preserve">| Функциональная группа | Администратор бюджетных программ | Программа | Наименование | Сумма (тысяч тенге) 2020 год |</w:t>
      </w:r>
    </w:p>
    <w:p>
      <w:r>
        <w:t xml:space="preserve">|  |  |  | 2) Затраты | 28 805 |</w:t>
      </w:r>
    </w:p>
    <w:p>
      <w:r>
        <w:t xml:space="preserve">| 01 |  |  | Государственные услуги общего характера | 11 905 |</w:t>
      </w:r>
    </w:p>
    <w:p>
      <w:r>
        <w:t xml:space="preserve">|  | 124 |  | Аппарат акима города районного значения, села, поселка, сельского округа | 11 905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11 905 |</w:t>
      </w:r>
    </w:p>
    <w:p>
      <w:r>
        <w:t xml:space="preserve">| 07 |  |  | Жилищно-коммунальное хозяйство | 450 |</w:t>
      </w:r>
    </w:p>
    <w:p>
      <w:r>
        <w:t xml:space="preserve">|  | 124 |  | Аппарат акима города районного значения, села, поселка, сельского округа | 450 |</w:t>
      </w:r>
    </w:p>
    <w:p>
      <w:r>
        <w:t xml:space="preserve">|  |  | 008 | Освещение улиц в населенных пунктах | 200 |</w:t>
      </w:r>
    </w:p>
    <w:p>
      <w:r>
        <w:t xml:space="preserve">|  |  | 009 | Обеспечение санитарии населенных пунктов | 250 |</w:t>
      </w:r>
    </w:p>
    <w:p>
      <w:r>
        <w:t xml:space="preserve">| 08 |  |  | Культура, спорт, туризм и информационное пространство | 16 150 |</w:t>
      </w:r>
    </w:p>
    <w:p>
      <w:r>
        <w:t xml:space="preserve">|  | 124 |  | Аппарат акима города районного значения, села, поселка, сельского округа | 16 150 |</w:t>
      </w:r>
    </w:p>
    <w:p>
      <w:r>
        <w:t xml:space="preserve">|  |  | 006 | Поддержка культурно-досуговой работы на местном уровне | 16 150 |</w:t>
      </w:r>
    </w:p>
    <w:p>
      <w:r>
        <w:t xml:space="preserve">| 12 |  |  | Транспорт и коммуникации | 300 |</w:t>
      </w:r>
    </w:p>
    <w:p>
      <w:r>
        <w:t xml:space="preserve">|  | 124 |  | Аппарат акима города районного значения, села, поселка, сельского округа | 300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300 |</w:t>
      </w:r>
    </w:p>
    <w:p>
      <w:r>
        <w:t xml:space="preserve">|  |  |  | 3) Чистое бюджетное кредитование | 0 |</w:t>
      </w:r>
    </w:p>
    <w:p>
      <w:r>
        <w:t xml:space="preserve">|  |  |  | Бюджетные кредиты | 0 |</w:t>
      </w:r>
    </w:p>
    <w:p>
      <w:r>
        <w:t xml:space="preserve">|  |  |  | Погашение бюджетных кредитов | 0 |</w:t>
      </w:r>
    </w:p>
    <w:p>
      <w:r>
        <w:t xml:space="preserve">|  |  |  | 4)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 |  |  | Поступления от продажи финансовых активов государства | 0 |</w:t>
      </w:r>
    </w:p>
    <w:p>
      <w:r>
        <w:t xml:space="preserve">|  |  |  | 5) Дефицит (профицит) бюджета | 0 |</w:t>
      </w:r>
    </w:p>
    <w:p>
      <w:r>
        <w:t xml:space="preserve">|  |  |  | 6) Финансирование дефицита (использование профицита бюджета) | 0 |</w:t>
      </w:r>
    </w:p>
    <w:p>
      <w:r>
        <w:t xml:space="preserve">| 7 |  |  | Поступления займов | 0 |</w:t>
      </w:r>
    </w:p>
    <w:p>
      <w:r>
        <w:t xml:space="preserve">| 16 |  |  | Погашение займов | 0 |</w:t>
      </w:r>
    </w:p>
    <w:p>
      <w:r>
        <w:t xml:space="preserve">| Категория | Класс | подкласс | Наименование | Сумма (тысяч тенге) 2020 год |</w:t>
      </w:r>
    </w:p>
    <w:p>
      <w:r>
        <w:t xml:space="preserve">| 8 |  |  | Используемые остатки бюджетных средств | 0 |</w:t>
      </w:r>
    </w:p>
    <w:p>
      <w:r>
        <w:t xml:space="preserve">|  | 01 |  | Остатки бюджетных средств | 0 |</w:t>
      </w:r>
    </w:p>
    <w:p>
      <w:r>
        <w:t xml:space="preserve">|  |  | 1 | Свободные остатки бюджетных средств | 0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