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25 декабря 2019 года № 39/458 "О городском бюджете на 2020 - 2022 годы"</w:t>
      </w:r>
    </w:p>
    <w:p>
      <w:r>
        <w:t xml:space="preserve">Решение. Маслихат города Жанаозен. от 18.03.2020. № 140459. редакция от 18.03.2020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"О местном государственном управлении и самоуправлении в Республике Казахстан", 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25 декабря 2019 года № 39/458 "О городском бюджете на 2020 - 2022 годы" (зарегистрировано в Реестре государственной регистрации нормативных правовых актов за № 4095, опубликовано 9 января 2020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указанного решения изложить в новой редакции следующего содержания:</w:t>
      </w:r>
    </w:p>
    <w:p>
      <w:r>
        <w:t xml:space="preserve">"1. Утвердить городской бюджет на 2020 – 2022 годы согласно приложениям 1, 2 и 3 к настоящему решению соответственно, в том числе на 2020 год в следующих объемах:</w:t>
      </w:r>
    </w:p>
    <w:p>
      <w:r>
        <w:t xml:space="preserve">1)доходы – 24 382 992 тысячи тенге, в том числе по:</w:t>
      </w:r>
    </w:p>
    <w:p>
      <w:r>
        <w:t xml:space="preserve">налоговым поступлениям – 20 100 571 тысяча тенге;</w:t>
      </w:r>
    </w:p>
    <w:p>
      <w:r>
        <w:t xml:space="preserve">неналоговым поступлениям – 48 412 тысяч тенге;</w:t>
      </w:r>
    </w:p>
    <w:p>
      <w:r>
        <w:t xml:space="preserve">поступлениям от продажи основного капитала – 224 105 тысяч тенге;</w:t>
      </w:r>
    </w:p>
    <w:p>
      <w:r>
        <w:t xml:space="preserve">поступлениям трансфертов – 4 009 904 тысячи тенге;</w:t>
      </w:r>
    </w:p>
    <w:p>
      <w:r>
        <w:t xml:space="preserve">2)затраты – 22 802 156 тысяч тенге;</w:t>
      </w:r>
    </w:p>
    <w:p>
      <w:r>
        <w:t xml:space="preserve">3)чистое бюджетное кредитование – 65 651 тысяча тенге, в том числе:</w:t>
      </w:r>
    </w:p>
    <w:p>
      <w:r>
        <w:t xml:space="preserve">бюджетные кредиты – 79 530 тысяч тенге;</w:t>
      </w:r>
    </w:p>
    <w:p>
      <w:r>
        <w:t xml:space="preserve">погашение бюджетных кредитов – 13 879 тысяч тенге;</w:t>
      </w:r>
    </w:p>
    <w:p>
      <w:r>
        <w:t xml:space="preserve">4)сальдо по операциям с финансовыми активами – 1 600 000 тысяч тенге, в том числе:</w:t>
      </w:r>
    </w:p>
    <w:p>
      <w:r>
        <w:t xml:space="preserve">приобретение финансовых активов – 1 600 000 тысяч тенге;</w:t>
      </w:r>
    </w:p>
    <w:p>
      <w:r>
        <w:t xml:space="preserve">поступления от продажи финансовых активов государства – 0 тенге;</w:t>
      </w:r>
    </w:p>
    <w:p>
      <w:r>
        <w:t xml:space="preserve">5)дефицит (профицит) бюджета - 84 815 тысяч тенге;</w:t>
      </w:r>
    </w:p>
    <w:p>
      <w:r>
        <w:t xml:space="preserve">6)финансирование дефицита (использование профицита) бюджета – 84 815 тысяч тенге;</w:t>
      </w:r>
    </w:p>
    <w:p>
      <w:r>
        <w:t xml:space="preserve">поступление займов – 79 530 тысяч тенге;</w:t>
      </w:r>
    </w:p>
    <w:p>
      <w:r>
        <w:t xml:space="preserve">погашение займов – 13 879 тысяч тенге;</w:t>
      </w:r>
    </w:p>
    <w:p>
      <w:r>
        <w:t xml:space="preserve">используемые остатки бюджетных средств – 19 164 тысячи тенге.";</w:t>
      </w:r>
    </w:p>
    <w:p>
      <w:r>
        <w:t xml:space="preserve">в пункте 2 :</w:t>
      </w:r>
    </w:p>
    <w:p>
      <w:r>
        <w:t xml:space="preserve">подпункт 2) изложить в новой редакции:</w:t>
      </w:r>
    </w:p>
    <w:p>
      <w:r>
        <w:t xml:space="preserve">"2) индивидуальный подоходный налог с доходов, облагаемых у источника выплаты – 49,6 процентов;";</w:t>
      </w:r>
    </w:p>
    <w:p>
      <w:r>
        <w:t xml:space="preserve">подпункт 5) изложить в новой редакции:</w:t>
      </w:r>
    </w:p>
    <w:p>
      <w:r>
        <w:t xml:space="preserve">"5) социальный налог – 49,7 процентов.";</w:t>
      </w:r>
    </w:p>
    <w:p>
      <w:r>
        <w:t xml:space="preserve">пункт 3 изложить в новой редакции:</w:t>
      </w:r>
    </w:p>
    <w:p>
      <w:r>
        <w:t xml:space="preserve">"3. Учесть, что из городского бюджета на 2020 год в бюджеты сел выделена субвенция в сумме 1 307 131 тысяча тенге, в том числе:</w:t>
      </w:r>
    </w:p>
    <w:p>
      <w:r>
        <w:t xml:space="preserve">села Тенге – 397 580 тысяч тенге;</w:t>
      </w:r>
    </w:p>
    <w:p>
      <w:r>
        <w:t xml:space="preserve">села Кызылсай – 260 326 тысяч тенге;</w:t>
      </w:r>
    </w:p>
    <w:p>
      <w:r>
        <w:t xml:space="preserve">села Рахат – 649 225 тысяч тенге.";</w:t>
      </w:r>
    </w:p>
    <w:p>
      <w:r>
        <w:t xml:space="preserve">пункт 6 изложить в новой редакции:</w:t>
      </w:r>
    </w:p>
    <w:p>
      <w:r>
        <w:t xml:space="preserve">"6. Утвердить резерв местного исполнительного органа на 2020 год в сумме 65 000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Жанаозенского городского маслихата по вопросам социально – экономического развития, бюджета, строительства, промышленности, жилищного и коммунального хозяйства, транспорта и предпринимательства (председатель комиссии Н. Худибаев).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Государственному учреждению "Аппарат Жанаозенского городского маслихата" (руководитель аппарата А. Ермуханов) обеспечить государственную регистрацию настоящего решения в органах юстиции, его официальное опубликование в средствах массовой информации.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2020 года.</w:t>
      </w:r>
    </w:p>
    <w:p>
      <w:r>
        <w:t xml:space="preserve">| Председатель сессии | Т. Мусаев |</w:t>
      </w:r>
    </w:p>
    <w:p>
      <w:r>
        <w:t xml:space="preserve">|---|---|</w:t>
      </w:r>
    </w:p>
    <w:p>
      <w:r>
        <w:t xml:space="preserve">| Секретарь Жанаозенского городского маслихата | С. Мыңбай 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18 марта 2020 года |</w:t>
      </w:r>
    </w:p>
    <w:p>
      <w:r>
        <w:t xml:space="preserve">|  | № 41/476 |</w:t>
      </w:r>
    </w:p>
    <w:p>
      <w:r>
        <w:t xml:space="preserve">|  | Приложение 1 |</w:t>
      </w:r>
    </w:p>
    <w:p>
      <w:r>
        <w:t xml:space="preserve">|  | к решению Жанаозенского городского |</w:t>
      </w:r>
    </w:p>
    <w:p>
      <w:r>
        <w:t xml:space="preserve">|  | маслихата от 25 декабря 2019 года |</w:t>
      </w:r>
    </w:p>
    <w:p>
      <w:r>
        <w:t xml:space="preserve">|  | № 39/458 |</w:t>
      </w:r>
    </w:p>
    <w:p>
      <w:pPr>
        <w:pStyle w:val="Heading2"/>
      </w:pPr>
      <w:r>
        <w:t xml:space="preserve">Глава Городской бюджет на 2020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1 | 2 | 3 |  |  |</w:t>
      </w:r>
    </w:p>
    <w:p>
      <w:r>
        <w:t xml:space="preserve">|  |  |  | 1. Доходы | 24 382 992 |</w:t>
      </w:r>
    </w:p>
    <w:p>
      <w:r>
        <w:t xml:space="preserve">| 1 |  |  | Налоговые поступления | 20 100 571 |</w:t>
      </w:r>
    </w:p>
    <w:p>
      <w:r>
        <w:t xml:space="preserve">|  | 01 |  | Подоходный налог | 9 600 955 |</w:t>
      </w:r>
    </w:p>
    <w:p>
      <w:r>
        <w:t xml:space="preserve">|  |  | 1 | Корпоративный подоходный налог | 1 270 000 |</w:t>
      </w:r>
    </w:p>
    <w:p>
      <w:r>
        <w:t xml:space="preserve">|  |  | 2 | Индивидуальный подоходный налог | 8 330 955 |</w:t>
      </w:r>
    </w:p>
    <w:p>
      <w:r>
        <w:t xml:space="preserve">|  | 03 |  | Социальный налог | 7 414 570 |</w:t>
      </w:r>
    </w:p>
    <w:p>
      <w:r>
        <w:t xml:space="preserve">|  |  | 1 | Социальный налог | 7 414 570 |</w:t>
      </w:r>
    </w:p>
    <w:p>
      <w:r>
        <w:t xml:space="preserve">|  | 04 |  | Налоги на собственность | 2 698 802 |</w:t>
      </w:r>
    </w:p>
    <w:p>
      <w:r>
        <w:t xml:space="preserve">|  |  | 1 | Налоги на имущество | 1 714 074 |</w:t>
      </w:r>
    </w:p>
    <w:p>
      <w:r>
        <w:t xml:space="preserve">|  |  | 3 | Земельный налог | 48 611 |</w:t>
      </w:r>
    </w:p>
    <w:p>
      <w:r>
        <w:t xml:space="preserve">|  |  | 4 | Налог на транспортные средства | 936 083 |</w:t>
      </w:r>
    </w:p>
    <w:p>
      <w:r>
        <w:t xml:space="preserve">|  |  | 5 | Единый земельный налог | 34 |</w:t>
      </w:r>
    </w:p>
    <w:p>
      <w:r>
        <w:t xml:space="preserve">|  | 05 |  | Внутренние налоги на товары, работы и услуги | 348 179 |</w:t>
      </w:r>
    </w:p>
    <w:p>
      <w:r>
        <w:t xml:space="preserve">|  |  | 2 | Акцизы | 4 961 |</w:t>
      </w:r>
    </w:p>
    <w:p>
      <w:r>
        <w:t xml:space="preserve">|  |  | 3 | Поступления за использование природных и других ресурсов | 281 220 |</w:t>
      </w:r>
    </w:p>
    <w:p>
      <w:r>
        <w:t xml:space="preserve">|  |  | 4 | Сборы за ведение предпринимательской и профессиональной деятельности | 53 358 |</w:t>
      </w:r>
    </w:p>
    <w:p>
      <w:r>
        <w:t xml:space="preserve">|  |  | 5 | Налог на игорный бизнес | 8 640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38 065 |</w:t>
      </w:r>
    </w:p>
    <w:p>
      <w:r>
        <w:t xml:space="preserve">|  |  | 1 | Государственная пошлина | 38 065 |</w:t>
      </w:r>
    </w:p>
    <w:p>
      <w:r>
        <w:t xml:space="preserve">| 2 |  |  | Неналоговые поступления | 48 412 |</w:t>
      </w:r>
    </w:p>
    <w:p>
      <w:r>
        <w:t xml:space="preserve">|  | 01 |  | Доходы от государственной собственности | 45 909 |</w:t>
      </w:r>
    </w:p>
    <w:p>
      <w:r>
        <w:t xml:space="preserve">|  |  | 5 | Доходы от аренды имущества, находящегося в государственной собственности | 45 890 |</w:t>
      </w:r>
    </w:p>
    <w:p>
      <w:r>
        <w:t xml:space="preserve">|  |  | 7 | Вознаграждения по кредитам, выданным из государственного бюджета | 19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1 140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1 140 |</w:t>
      </w:r>
    </w:p>
    <w:p>
      <w:r>
        <w:t xml:space="preserve">|  | 06 |  | Прочие неналоговые поступления | 1 363 |</w:t>
      </w:r>
    </w:p>
    <w:p>
      <w:r>
        <w:t xml:space="preserve">|  |  | 1 | Прочие неналоговые поступления | 1 363 |</w:t>
      </w:r>
    </w:p>
    <w:p>
      <w:r>
        <w:t xml:space="preserve">| 3 |  |  | Поступления от продажи основного капитала | 224 105 |</w:t>
      </w:r>
    </w:p>
    <w:p>
      <w:r>
        <w:t xml:space="preserve">|  | 01 |  | Продажа государственного имущества, закрепленного за государственными учреждениями | 90 563 |</w:t>
      </w:r>
    </w:p>
    <w:p>
      <w:r>
        <w:t xml:space="preserve">|  |  | 1 | Продажа государственного имущества, закрепленного за государственными учреждениями | 90 563 |</w:t>
      </w:r>
    </w:p>
    <w:p>
      <w:r>
        <w:t xml:space="preserve">|  | 03 |  | Продажа земли и нематериальных активов | 133 542 |</w:t>
      </w:r>
    </w:p>
    <w:p>
      <w:r>
        <w:t xml:space="preserve">|  |  | 1 | Продажа земли | 66 660 |</w:t>
      </w:r>
    </w:p>
    <w:p>
      <w:r>
        <w:t xml:space="preserve">|  |  | 2 | Продажа нематериальных активов | 66 882 |</w:t>
      </w:r>
    </w:p>
    <w:p>
      <w:r>
        <w:t xml:space="preserve">| 4 |  |  | Поступления трансфертов | 4 009 904 |</w:t>
      </w:r>
    </w:p>
    <w:p>
      <w:r>
        <w:t xml:space="preserve">|  | 02 |  | Трансферты из вышестоящих органов государственного управления | 4 009 904 |</w:t>
      </w:r>
    </w:p>
    <w:p>
      <w:r>
        <w:t xml:space="preserve">|  |  | 2 | Трансферты из областного бюджета | 4 009 904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Програм ма |  |  |  |</w:t>
      </w:r>
    </w:p>
    <w:p>
      <w:r>
        <w:t xml:space="preserve">| 1 | 2 | 3 |  |  |</w:t>
      </w:r>
    </w:p>
    <w:p>
      <w:r>
        <w:t xml:space="preserve">|  |  |  | 2. Затраты | 22 802 156 |</w:t>
      </w:r>
    </w:p>
    <w:p>
      <w:r>
        <w:t xml:space="preserve">| 01 |  |  | Государственные услуги общего характера | 464 493 |</w:t>
      </w:r>
    </w:p>
    <w:p>
      <w:r>
        <w:t xml:space="preserve">|  | 112 |  | Аппарат маслихата района (города областного значения) | 28 094 |</w:t>
      </w:r>
    </w:p>
    <w:p>
      <w:r>
        <w:t xml:space="preserve">|  |  | 001 | Услуги по обеспечению деятельности маслихата района (города областного значения) | 28 094 |</w:t>
      </w:r>
    </w:p>
    <w:p>
      <w:r>
        <w:t xml:space="preserve">|  | 122 |  | Аппарат акима района (города областного значения) | 227 042 |</w:t>
      </w:r>
    </w:p>
    <w:p>
      <w:r>
        <w:t xml:space="preserve">|  |  | 001 | Услуги по обеспечению деятельности акима района (города областного значения) | 227 042 |</w:t>
      </w:r>
    </w:p>
    <w:p>
      <w:r>
        <w:t xml:space="preserve">|  | 452 |  | Отдел финансов района (города областного значения) | 137 328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40 449 |</w:t>
      </w:r>
    </w:p>
    <w:p>
      <w:r>
        <w:t xml:space="preserve">|  |  | 003 | Проведение оценки имущества в целях налогообложения | 3 000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3 834 |</w:t>
      </w:r>
    </w:p>
    <w:p>
      <w:r>
        <w:t xml:space="preserve">|  |  | 113 | Целевые текущие трансферты нижестоящим бюджетам | 90 045 |</w:t>
      </w:r>
    </w:p>
    <w:p>
      <w:r>
        <w:t xml:space="preserve">|  | 453 |  | Отдел экономики и бюджетного планирования района (города областного значения) | 42 209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40 910 |</w:t>
      </w:r>
    </w:p>
    <w:p>
      <w:r>
        <w:t xml:space="preserve">|  |  | 004 | Капитальные расходы государственного органа | 1 299 |</w:t>
      </w:r>
    </w:p>
    <w:p>
      <w:r>
        <w:t xml:space="preserve">|  | 454 |  | Отдел предпринимательства и сельского хозяйства района (города областного значения) | 29 820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сельского хозяйства | 29 820 |</w:t>
      </w:r>
    </w:p>
    <w:p>
      <w:r>
        <w:t xml:space="preserve">| 02 |  |  | Оборона | 30 240 |</w:t>
      </w:r>
    </w:p>
    <w:p>
      <w:r>
        <w:t xml:space="preserve">|  | 122 |  | Аппарат акима района (города областного значения) | 30 240 |</w:t>
      </w:r>
    </w:p>
    <w:p>
      <w:r>
        <w:t xml:space="preserve">|  |  | 005 | Мероприятия в рамках исполнения всеобщей воинской обязанности | 30 240 |</w:t>
      </w:r>
    </w:p>
    <w:p>
      <w:r>
        <w:t xml:space="preserve">| 03 |  |  | Общественный порядок, безопасность, правовая, судебная, уголовно-исполнительная деятельность | 65 634 |</w:t>
      </w:r>
    </w:p>
    <w:p>
      <w:r>
        <w:t xml:space="preserve">|  | 485 |  | Отдел пассажирского транспорта и автомобильных дорог района (города областного значения) | 25 110 |</w:t>
      </w:r>
    </w:p>
    <w:p>
      <w:r>
        <w:t xml:space="preserve">|  |  | 021 | Обеспечение безопасности дорожного движения в населенных пунктах | 25 110 |</w:t>
      </w:r>
    </w:p>
    <w:p>
      <w:r>
        <w:t xml:space="preserve">|  | 499 |  | Отдел регистрации актов гражданского состояния района (города областного значения) | 40 524 |</w:t>
      </w:r>
    </w:p>
    <w:p>
      <w:r>
        <w:t xml:space="preserve">|  |  | 001 | Услуги по реализации государственной политики на местном уровне в области регистрации актов гражданского состояния | 40 524 |</w:t>
      </w:r>
    </w:p>
    <w:p>
      <w:r>
        <w:t xml:space="preserve">| 04 |  |  | Образование | 14 389 890 |</w:t>
      </w:r>
    </w:p>
    <w:p>
      <w:r>
        <w:t xml:space="preserve">|  | 464 |  | Отдел образования района (города областного значения) | 14 031 972 |</w:t>
      </w:r>
    </w:p>
    <w:p>
      <w:r>
        <w:t xml:space="preserve">|  |  | 001 | Услуги по реализации государственной политики на местном уровне в области образования | 69 195 |</w:t>
      </w:r>
    </w:p>
    <w:p>
      <w:r>
        <w:t xml:space="preserve">|  |  | 003 | Общеобразовательное обучение | 11 117 748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431 171 |</w:t>
      </w:r>
    </w:p>
    <w:p>
      <w:r>
        <w:t xml:space="preserve">|  |  | 006 | Дополнительное образование для детей | 216 080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 | 009 | Обеспечение деятельности организаций дошкольного воспитания и обучения | 694 905 |</w:t>
      </w:r>
    </w:p>
    <w:p>
      <w:r>
        <w:t xml:space="preserve">|  |  | 012 | Капитальные расходы государственного органа | 2 000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32 448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928 |</w:t>
      </w:r>
    </w:p>
    <w:p>
      <w:r>
        <w:t xml:space="preserve">|  |  | 040 | Реализация государственного образовательного заказа в дошкольных организациях образования | 1 393 726 |</w:t>
      </w:r>
    </w:p>
    <w:p>
      <w:r>
        <w:t xml:space="preserve">|  |  | 067 | Капитальные расходы подведомственных государственных учреждений и организаций | 73 771 |</w:t>
      </w:r>
    </w:p>
    <w:p>
      <w:r>
        <w:t xml:space="preserve">|  | 465 |  | Отдел физической культуры и спорта района (города областного значения) | 355 821 |</w:t>
      </w:r>
    </w:p>
    <w:p>
      <w:r>
        <w:t xml:space="preserve">|  |  | 017 | Дополнительное образование для детей и юношества по спорту | 355 821 |</w:t>
      </w:r>
    </w:p>
    <w:p>
      <w:r>
        <w:t xml:space="preserve">|  | 467 |  | Отдел строительства района (города областного значения) | 2 097 |</w:t>
      </w:r>
    </w:p>
    <w:p>
      <w:r>
        <w:t xml:space="preserve">|  |  | 024 | Строительство и реконструкция объектов начального, основного среднего и общего среднего образования | 2 097 |</w:t>
      </w:r>
    </w:p>
    <w:p>
      <w:r>
        <w:t xml:space="preserve">| 06 |  |  | Социальная помощь и социальное обеспечение | 2 412 505 |</w:t>
      </w:r>
    </w:p>
    <w:p>
      <w:r>
        <w:t xml:space="preserve">|  | 451 |  | Отдел занятости и социальных программ района (города областного значения) | 2 352 709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74 128 |</w:t>
      </w:r>
    </w:p>
    <w:p>
      <w:r>
        <w:t xml:space="preserve">|  |  | 002 | Программа занятости | 912 581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19 360 |</w:t>
      </w:r>
    </w:p>
    <w:p>
      <w:r>
        <w:t xml:space="preserve">|  |  | 005 | Государственная адресная социальная помощь | 437 706 |</w:t>
      </w:r>
    </w:p>
    <w:p>
      <w:r>
        <w:t xml:space="preserve">|  |  | 006 | Оказание жилищной помощи | 4 536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628 056 |</w:t>
      </w:r>
    </w:p>
    <w:p>
      <w:r>
        <w:t xml:space="preserve">|  |  | 010 | Материальное обеспечение детей-инвалидов, воспитывающихся и обучающихся на дому | 17 497 |</w:t>
      </w:r>
    </w:p>
    <w:p>
      <w:r>
        <w:t xml:space="preserve">|  |  | 011 | Оплата услуг по зачислению, выплате и доставке пособий и других социальных выплат | 967 |</w:t>
      </w:r>
    </w:p>
    <w:p>
      <w:r>
        <w:t xml:space="preserve">|  |  | 014 | Оказание социальной помощи нуждающимся гражданам на дому | 28 121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176 023 |</w:t>
      </w:r>
    </w:p>
    <w:p>
      <w:r>
        <w:t xml:space="preserve">|  |  | 023 | Обеспечение деятельности центров занятости населения | 53 734 |</w:t>
      </w:r>
    </w:p>
    <w:p>
      <w:r>
        <w:t xml:space="preserve">|  | 464 |  | Отдел образования района (города областного значения) | 4 796 |</w:t>
      </w:r>
    </w:p>
    <w:p>
      <w:r>
        <w:t xml:space="preserve">|  |  | 030 | Содержание ребенка (детей), переданного патронатным воспитателям | 4 796 |</w:t>
      </w:r>
    </w:p>
    <w:p>
      <w:r>
        <w:t xml:space="preserve">|  | 497 |  | Отдел жилищно-коммунального хозяйства района (города областного значения) | 55 000 |</w:t>
      </w:r>
    </w:p>
    <w:p>
      <w:r>
        <w:t xml:space="preserve">|  |  | 094 | Предоставление жилищных сертификатов как социальная помощь | 55 000 |</w:t>
      </w:r>
    </w:p>
    <w:p>
      <w:r>
        <w:t xml:space="preserve">| 07 |  |  | Жилищно-коммунальное хозяйство | 2 651 678 |</w:t>
      </w:r>
    </w:p>
    <w:p>
      <w:r>
        <w:t xml:space="preserve">|  | 467 |  | Отдел строительства района (города областного значения) | 481 353 |</w:t>
      </w:r>
    </w:p>
    <w:p>
      <w:r>
        <w:t xml:space="preserve">|  |  | 003 | Проектирование и (или) строительство, реконструкция жилья коммунального жилищного фонда | 7 520 |</w:t>
      </w:r>
    </w:p>
    <w:p>
      <w:r>
        <w:t xml:space="preserve">|  |  | 004 | Проектирование, развитие и (или) обустройство инженерно-коммуникационной инфраструктуры | 6 571 |</w:t>
      </w:r>
    </w:p>
    <w:p>
      <w:r>
        <w:t xml:space="preserve">|  |  | 005 | Развитие коммунального хозяйства | 65 448 |</w:t>
      </w:r>
    </w:p>
    <w:p>
      <w:r>
        <w:t xml:space="preserve">|  |  | 006 | Развитие системы водоснабжения и водоотведения | 401 814 |</w:t>
      </w:r>
    </w:p>
    <w:p>
      <w:r>
        <w:t xml:space="preserve">|  | 479 |  | Отдел жилищной инспекции района (города областного значения) | 17 160 |</w:t>
      </w:r>
    </w:p>
    <w:p>
      <w:r>
        <w:t xml:space="preserve">|  |  | 001 | Услуги по реализации государственной политики на местном уровне в области жилищного фонда | 17 160 |</w:t>
      </w:r>
    </w:p>
    <w:p>
      <w:r>
        <w:t xml:space="preserve">|  | 497 |  | Отдел жилищно-коммунального хозяйства района (города областного значения) | 2 153 165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 | 73 523 |</w:t>
      </w:r>
    </w:p>
    <w:p>
      <w:r>
        <w:t xml:space="preserve">|  |  | 003 | Капитальные расходы государственного органа | 117 690 |</w:t>
      </w:r>
    </w:p>
    <w:p>
      <w:r>
        <w:t xml:space="preserve">|  |  | 006 | Обеспечение жильем отдельных категорий граждан | 120 000 |</w:t>
      </w:r>
    </w:p>
    <w:p>
      <w:r>
        <w:t xml:space="preserve">|  |  | 016 | Функционирование системы водоснабжения и водоотведения | 908 |</w:t>
      </w:r>
    </w:p>
    <w:p>
      <w:r>
        <w:t xml:space="preserve">|  |  | 025 | Освещение улиц в населенных пунктах | 264 641 |</w:t>
      </w:r>
    </w:p>
    <w:p>
      <w:r>
        <w:t xml:space="preserve">|  |  | 028 | Развитие коммунального хозяйства | 120 000 |</w:t>
      </w:r>
    </w:p>
    <w:p>
      <w:r>
        <w:t xml:space="preserve">|  |  | 030 | Обеспечение санитарии населенных пунктов | 719 720 |</w:t>
      </w:r>
    </w:p>
    <w:p>
      <w:r>
        <w:t xml:space="preserve">|  |  | 035 | Благоустройство и озеленение населенных пунктов | 736 683 |</w:t>
      </w:r>
    </w:p>
    <w:p>
      <w:r>
        <w:t xml:space="preserve">| 08 |  |  | Культура, спорт, туризм и информационное пространство | 561 219 |</w:t>
      </w:r>
    </w:p>
    <w:p>
      <w:r>
        <w:t xml:space="preserve">|  | 455 |  | Отдел культуры и развития языков района (города областного значения) | 293 893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25 436 |</w:t>
      </w:r>
    </w:p>
    <w:p>
      <w:r>
        <w:t xml:space="preserve">|  |  | 003 | Поддержка культурно – досуговой работы | 206 748 |</w:t>
      </w:r>
    </w:p>
    <w:p>
      <w:r>
        <w:t xml:space="preserve">|  |  | 006 | Функционирование районных (городских) библиотек | 60 709 |</w:t>
      </w:r>
    </w:p>
    <w:p>
      <w:r>
        <w:t xml:space="preserve">|  |  | 032 | Капитальные расходы подведомственных государственных учреждений и организаций | 1 000 |</w:t>
      </w:r>
    </w:p>
    <w:p>
      <w:r>
        <w:t xml:space="preserve">|  | 456 |  | Отдел внутренней политики района (города областного значения) | 112 985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42 924 |</w:t>
      </w:r>
    </w:p>
    <w:p>
      <w:r>
        <w:t xml:space="preserve">|  |  | 002 | Услуги по проведению государственной информационной политики | 25 645 |</w:t>
      </w:r>
    </w:p>
    <w:p>
      <w:r>
        <w:t xml:space="preserve">|  |  | 003 | Реализация мероприятий в сфере молодежной политики | 44 416 |</w:t>
      </w:r>
    </w:p>
    <w:p>
      <w:r>
        <w:t xml:space="preserve">|  | 465 |  | Отдел физической культуры и спорта района (города областного значения) | 46 741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20 738 |</w:t>
      </w:r>
    </w:p>
    <w:p>
      <w:r>
        <w:t xml:space="preserve">|  |  | 006 | Проведение спортивных соревнований на районном (города областного значения) уровне | 10 504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15 499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467 |  | Отдел строительства района (города областного значения) | 107 600 |</w:t>
      </w:r>
    </w:p>
    <w:p>
      <w:r>
        <w:t xml:space="preserve">|  |  | 008 | Развитие объектов спорта | 2 000 |</w:t>
      </w:r>
    </w:p>
    <w:p>
      <w:r>
        <w:t xml:space="preserve">|  |  | 011 | Развитие объектов культуры | 105 600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126 538 |</w:t>
      </w:r>
    </w:p>
    <w:p>
      <w:r>
        <w:t xml:space="preserve">|  | 453 |  | Отдел экономики и бюджетного планирования района (города областного значения) | 39 078 |</w:t>
      </w:r>
    </w:p>
    <w:p>
      <w:r>
        <w:t xml:space="preserve">|  |  | 099 | Реализация мер по оказанию социальной поддержки специалистов | 39 078 |</w:t>
      </w:r>
    </w:p>
    <w:p>
      <w:r>
        <w:t xml:space="preserve">|  | 463 |  | Отдел земельных отношений района (города областного значения) | 28 698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27 372 |</w:t>
      </w:r>
    </w:p>
    <w:p>
      <w:r>
        <w:t xml:space="preserve">|  |  | 004 | Организация работ по зонированию земель | 1 326 |</w:t>
      </w:r>
    </w:p>
    <w:p>
      <w:r>
        <w:t xml:space="preserve">|  | 473 |  | Отдел ветеринарии района (города областного значения) | 58 762 |</w:t>
      </w:r>
    </w:p>
    <w:p>
      <w:r>
        <w:t xml:space="preserve">|  |  | 001 | Услуги по реализации государственной политики на местном уровне в сфере ветеринарии | 52 247 |</w:t>
      </w:r>
    </w:p>
    <w:p>
      <w:r>
        <w:t xml:space="preserve">|  |  | 006 | Организация санитарного убоя больных животных | 535 |</w:t>
      </w:r>
    </w:p>
    <w:p>
      <w:r>
        <w:t xml:space="preserve">|  |  | 007 | Организация отлова и уничтожения бродячих собак и кошек | 5 250 |</w:t>
      </w:r>
    </w:p>
    <w:p>
      <w:r>
        <w:t xml:space="preserve">|  |  | 010 | Проведение мероприятий по идентификации сельскохозяйственных животных | 730 |</w:t>
      </w:r>
    </w:p>
    <w:p>
      <w:r>
        <w:t xml:space="preserve">| 11 |  |  | Промышленность, архитектурная, градостроительная и строительная деятельность | 111 005 |</w:t>
      </w:r>
    </w:p>
    <w:p>
      <w:r>
        <w:t xml:space="preserve">|  | 467 |  | Отдел строительства района (города областного значения) | 33 201 |</w:t>
      </w:r>
    </w:p>
    <w:p>
      <w:r>
        <w:t xml:space="preserve">|  |  | 001 | Услуги по реализации государственной политики на местном уровне в области строительства | 32 801 |</w:t>
      </w:r>
    </w:p>
    <w:p>
      <w:r>
        <w:t xml:space="preserve">|  |  | 017 | Капитальные расходы государственного органа | 400 |</w:t>
      </w:r>
    </w:p>
    <w:p>
      <w:r>
        <w:t xml:space="preserve">|  | 468 |  | Отдел архитектуры и градостроительства района (города областного значения) | 77 804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25 394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50 000 |</w:t>
      </w:r>
    </w:p>
    <w:p>
      <w:r>
        <w:t xml:space="preserve">|  |  | 004 | Капитальные расходы государственного органа | 2 410 |</w:t>
      </w:r>
    </w:p>
    <w:p>
      <w:r>
        <w:t xml:space="preserve">| 12 |  |  | Транспорт и коммуникации | 169 486 |</w:t>
      </w:r>
    </w:p>
    <w:p>
      <w:r>
        <w:t xml:space="preserve">|  | 485 |  | Отдел пассажирского транспорта и автомобильных дорог района (города областного значения) | 169 486 |</w:t>
      </w:r>
    </w:p>
    <w:p>
      <w:r>
        <w:t xml:space="preserve">|  |  | 001 | Услуги по реализации государственной политики на местном уровне в области пассажирского транспорта и автомобильных дорог | 52 102 |</w:t>
      </w:r>
    </w:p>
    <w:p>
      <w:r>
        <w:t xml:space="preserve">|  |  | 022 | Развитие транспортной инфраструктуры | 1 814 |</w:t>
      </w:r>
    </w:p>
    <w:p>
      <w:r>
        <w:t xml:space="preserve">|  |  | 023 | Обеспечение функционирования автомобильных дорог | 29 000 |</w:t>
      </w:r>
    </w:p>
    <w:p>
      <w:r>
        <w:t xml:space="preserve">|  |  | 025 | Реализация приоритетных проектов транспортной инфраструктуры | 86 570 |</w:t>
      </w:r>
    </w:p>
    <w:p>
      <w:r>
        <w:t xml:space="preserve">| 13 |  |  | Прочие | 418 710 |</w:t>
      </w:r>
    </w:p>
    <w:p>
      <w:r>
        <w:t xml:space="preserve">|  | 452 |  | Отдел финансов района (города областного значения) | 65 000 |</w:t>
      </w:r>
    </w:p>
    <w:p>
      <w:r>
        <w:t xml:space="preserve">|  |  | 012 | Резерв местного исполнительного органа района (города областного значения) | 65 000 |</w:t>
      </w:r>
    </w:p>
    <w:p>
      <w:r>
        <w:t xml:space="preserve">|  | 485 |  | Отдел пассажирского транспорта и автомобильных дорог района (города областного значения) | 353 710 |</w:t>
      </w:r>
    </w:p>
    <w:p>
      <w:r>
        <w:t xml:space="preserve">|  |  | 085 | Реализация бюджетных инвестиционных проектов в моногородах | 353 710 |</w:t>
      </w:r>
    </w:p>
    <w:p>
      <w:r>
        <w:t xml:space="preserve">|  | 497 |  | Отдел жилищно-коммунального хозяйства района (города областного значения) | 0 |</w:t>
      </w:r>
    </w:p>
    <w:p>
      <w:r>
        <w:t xml:space="preserve">|  |  | 065 | Формирование или увеличение уставного капитала юридических лиц | 0 |</w:t>
      </w:r>
    </w:p>
    <w:p>
      <w:r>
        <w:t xml:space="preserve">| 14 |  |  | Обслуживание долга | 19 |</w:t>
      </w:r>
    </w:p>
    <w:p>
      <w:r>
        <w:t xml:space="preserve">|  | 452 |  | Отдел финансов района (города областного значения) | 19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19 |</w:t>
      </w:r>
    </w:p>
    <w:p>
      <w:r>
        <w:t xml:space="preserve">| 15 |  |  | Трансферты | 1 400 739 |</w:t>
      </w:r>
    </w:p>
    <w:p>
      <w:r>
        <w:t xml:space="preserve">|  | 452 |  | Отдел финансов района (города областного значения) | 1 400 739 |</w:t>
      </w:r>
    </w:p>
    <w:p>
      <w:r>
        <w:t xml:space="preserve">|  |  | 038 | Субвенции | 1 307 131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93 608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Програм ма |  |  |  |</w:t>
      </w:r>
    </w:p>
    <w:p>
      <w:r>
        <w:t xml:space="preserve">| 1 | 2 | 3 |  |  |</w:t>
      </w:r>
    </w:p>
    <w:p>
      <w:r>
        <w:t xml:space="preserve">|  |  |  | 3. Чистое бюджетное кредитование | 65 651 |</w:t>
      </w:r>
    </w:p>
    <w:p>
      <w:r>
        <w:t xml:space="preserve">|  |  |  | Бюджетные кредиты | 79 530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79 530 |</w:t>
      </w:r>
    </w:p>
    <w:p>
      <w:r>
        <w:t xml:space="preserve">|  | 453 |  | Отдел экономики и бюджетного планирования района (города областного значения) | 79 530 |</w:t>
      </w:r>
    </w:p>
    <w:p>
      <w:r>
        <w:t xml:space="preserve">|  |  | 006 | Бюджетные кредиты для реализации мер социальной поддержки специалистов | 79 530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1 | 2 | 3 |  |  |</w:t>
      </w:r>
    </w:p>
    <w:p>
      <w:r>
        <w:t xml:space="preserve">|  |  |  | Погашение бюджетных кредитов | 13 879 |</w:t>
      </w:r>
    </w:p>
    <w:p>
      <w:r>
        <w:t xml:space="preserve">| 5 |  |  | Погашение бюджетных кредитов | 13 879 |</w:t>
      </w:r>
    </w:p>
    <w:p>
      <w:r>
        <w:t xml:space="preserve">|  | 01 |  | Погашение бюджетных кредитов | 13 879 |</w:t>
      </w:r>
    </w:p>
    <w:p>
      <w:r>
        <w:t xml:space="preserve">|  |  | 1 | Погашение бюджетных кредитов, выданных из государственного бюджета | 13 879 |</w:t>
      </w:r>
    </w:p>
    <w:p>
      <w:r>
        <w:t xml:space="preserve">|  |  |  | 4. Сальдо по операциям с финансовыми активами | 1 600 000 |</w:t>
      </w:r>
    </w:p>
    <w:p>
      <w:r>
        <w:t xml:space="preserve">|  |  |  | Приобретение финансовых активов | 1 600 000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13 |  |  | Прочие | 1 600 000 |</w:t>
      </w:r>
    </w:p>
    <w:p>
      <w:r>
        <w:t xml:space="preserve">|  | 497 |  | Отдел жилищно-коммунального хозяйства района (города областного значения) | 1 600 000 |</w:t>
      </w:r>
    </w:p>
    <w:p>
      <w:r>
        <w:t xml:space="preserve">|  |  | 065 | Формирование или увеличение уставного капитала юридических лиц | 1 600 000 |</w:t>
      </w:r>
    </w:p>
    <w:p>
      <w:r>
        <w:t xml:space="preserve">|  |  |  | 5. Дефицит (профицит) бюджета | - 84 815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1 | 2 | 3 |  |  |</w:t>
      </w:r>
    </w:p>
    <w:p>
      <w:r>
        <w:t xml:space="preserve">|  |  |  | 6. Финансирование дефицита (использование профицита ) бюджета | 84 815 |</w:t>
      </w:r>
    </w:p>
    <w:p>
      <w:r>
        <w:t xml:space="preserve">|  |  |  | Поступления займов | 79 530 |</w:t>
      </w:r>
    </w:p>
    <w:p>
      <w:r>
        <w:t xml:space="preserve">| 7 |  |  | Поступления займов | 79 530 |</w:t>
      </w:r>
    </w:p>
    <w:p>
      <w:r>
        <w:t xml:space="preserve">|  | 01 |  | Внутренние государственные займы | 79 530 |</w:t>
      </w:r>
    </w:p>
    <w:p>
      <w:r>
        <w:t xml:space="preserve">|  |  | 2 | Договоры займа | 79 530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Програм ма |  |  |  |</w:t>
      </w:r>
    </w:p>
    <w:p>
      <w:r>
        <w:t xml:space="preserve">| 1 | 2 | 3 |  |  |</w:t>
      </w:r>
    </w:p>
    <w:p>
      <w:r>
        <w:t xml:space="preserve">|  |  |  | Погашение займов | 13 879 |</w:t>
      </w:r>
    </w:p>
    <w:p>
      <w:r>
        <w:t xml:space="preserve">| 16 |  |  | Погашение займов | 13 879 |</w:t>
      </w:r>
    </w:p>
    <w:p>
      <w:pPr>
        <w:pStyle w:val="Heading2"/>
      </w:pPr>
      <w:r>
        <w:t xml:space="preserve">3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452 |  | Отдел финансов района (города областного значения) | 13 879 |</w:t>
      </w:r>
    </w:p>
    <w:p>
      <w:r>
        <w:t xml:space="preserve">|  |  | 008 | Погашение долга местного исполнительного органа перед вышестоящим бюджетом | 13 879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1 | 2 | 3 |  |  |</w:t>
      </w:r>
    </w:p>
    <w:p>
      <w:r>
        <w:t xml:space="preserve">|  |  |  | Используемые остатки бюджетных средств | 19 164 |</w:t>
      </w:r>
    </w:p>
    <w:p>
      <w:r>
        <w:t xml:space="preserve">| 8 |  |  | Используемые остатки бюджетных средств | 19 164 |</w:t>
      </w:r>
    </w:p>
    <w:p>
      <w:r>
        <w:t xml:space="preserve">|  | 01 |  | Остатки бюджетных средств | 19 164 |</w:t>
      </w:r>
    </w:p>
    <w:p>
      <w:r>
        <w:t xml:space="preserve">|  |  | 1 | Свободные остатки бюджетных средств | 19 164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