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07.09.2020. № 146141. редакция от 07.09.2020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17705, опубликован 15 ноября 2018 года в Эталонном контрольном банке нормативных правовых актов Республики Казахстан в электронном виде) следующее изменение:</w:t>
      </w:r>
    </w:p>
    <w:p>
      <w:r>
        <w:t xml:space="preserve">в Типовых правилах приема на обучение в организации образования, реализующие образовательные программы технического и профессионального, послесреднего образования, утвержденных указанным приказом:</w:t>
      </w:r>
    </w:p>
    <w:p>
      <w:r>
        <w:t xml:space="preserve">часть вторую пункта 18-1 изложить в следующей редакции:</w:t>
      </w:r>
    </w:p>
    <w:p>
      <w:r>
        <w:t xml:space="preserve">"Лица, поступающие на специальность "Физическая культура и спорт", сдают портфолио со спортивными достижениями.".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(Оспанова Н.Ж.)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