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схем и правил перевозки в общеобразовательные школы детей, проживающих в отдаленных населенных пунктах Махамбетского района</w:t>
      </w:r>
    </w:p>
    <w:p>
      <w:r>
        <w:t xml:space="preserve">Постановление. Акимат Махамбетского района. от 17.04.2019. № 130639. редакция от 21.06.2023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37 Закона Республики Казахстан от 23 января 2001 года "О местном государственном управлении и самоуправлении в Республике Казахстан", подпунктом 3-1) пункта 3 статьи 14 Закона Республики Казахстан от 4 июля 2003 года "Об автомобильном транспорте", акимат Махамбетского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схемы и правила перевозки в общеобразовательные школы детей, проживающих в отдаленных населенных пунктах Махамбетского района согласно приложениям 1 , 2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района Аманшиеву С.Е.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Ж. Ахметов |</w:t>
      </w:r>
    </w:p>
    <w:p>
      <w:r>
        <w:t xml:space="preserve">|---|---|</w:t>
      </w:r>
    </w:p>
    <w:p>
      <w:r>
        <w:t xml:space="preserve">|  | Приложение 1 к постановлению акимата района от "17" апреля 2019 года № 70 Утверждено постановлением акимата района от "17" апреля 2019 года № 70 |</w:t>
      </w:r>
    </w:p>
    <w:p>
      <w:r>
        <w:t xml:space="preserve">|---|---|</w:t>
      </w:r>
    </w:p>
    <w:p>
      <w:pPr>
        <w:pStyle w:val="Heading2"/>
      </w:pPr>
      <w:r>
        <w:t xml:space="preserve">Глава Маршрут автобуса для перевозки школьников коммунального государственного учреждения "Сарайчиковская средняя школа имени Казмухамбед Карашаулы" государственного учреждения "Махамбетский районный отдел образования"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с изменениями, внесенными постановлением акимата Махамбетского района Атырауской области от 14.09.2020</w:t>
      </w:r>
    </w:p>
    <w:p>
      <w:pPr>
        <w:pStyle w:val="Heading2"/>
      </w:pPr>
      <w:r>
        <w:t xml:space="preserve">Текст</w:t>
      </w:r>
    </w:p>
    <w:p>
      <w:r>
        <w:t xml:space="preserve">н.п. – населенный пункт</w:t>
      </w:r>
    </w:p>
    <w:p>
      <w:pPr>
        <w:pStyle w:val="Heading2"/>
      </w:pPr>
      <w:r>
        <w:t xml:space="preserve">Текст</w:t>
      </w:r>
    </w:p>
    <w:p>
      <w:r>
        <w:t xml:space="preserve">Маршрут автобуса для перевозки школьников коммунального государственного учреждения "Сарытогайская средняя школа имени Карабая Калыбекова" государственного учреждения "Махамбетский районный отдел образования"</w:t>
      </w:r>
    </w:p>
    <w:p>
      <w:pPr>
        <w:pStyle w:val="Heading2"/>
      </w:pPr>
      <w:r>
        <w:t xml:space="preserve">Текст</w:t>
      </w:r>
    </w:p>
    <w:p>
      <w:r>
        <w:t xml:space="preserve">Маршрут автобуса для перевозки школьников коммунального государственного учреждения "Средняя школа имени Оная Шонаева" государственного учреждения "Махамбетский районный отдел образования"</w:t>
      </w:r>
    </w:p>
    <w:p>
      <w:r>
        <w:t xml:space="preserve">|  | Приложение 2 к постановлению акимата района |</w:t>
      </w:r>
    </w:p>
    <w:p>
      <w:r>
        <w:t xml:space="preserve">|---|---|</w:t>
      </w:r>
    </w:p>
    <w:p>
      <w:r>
        <w:t xml:space="preserve">|  | от "17" апреля 2019 года № 70 Утверждено постановлением акимата района от "17" апреля 2019 года № 70 |</w:t>
      </w:r>
    </w:p>
    <w:p>
      <w:pPr>
        <w:pStyle w:val="Heading2"/>
      </w:pPr>
      <w:r>
        <w:t xml:space="preserve">Глава Правила перевозки в общеобразовательные школы детей, проживающих в отдаленных населенных пунктах Махамбетского района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перевозки в общеобразовательные школы детей, проживающих в отдаленных населенных пунктах Махамбетского района (далее-Правила) разработаны в соответствии с приказом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транспортом" (зарегистрирован в реестре государственной регистрации нормативных правовых актов за № 11550) и определяет порядок перевозки в общеобразовательные школы детей, проживающих в отдаленных населенных пунктах Махамбетского района.</w:t>
      </w:r>
    </w:p>
    <w:p>
      <w:pPr>
        <w:pStyle w:val="Heading2"/>
      </w:pPr>
      <w:r>
        <w:t xml:space="preserve">Глава 2. Порядок перевозок детей</w:t>
      </w:r>
    </w:p>
    <w:p>
      <w:pPr>
        <w:pStyle w:val="Heading2"/>
      </w:pPr>
      <w:r>
        <w:t xml:space="preserve">Пункт 2</w:t>
      </w:r>
    </w:p>
    <w:p>
      <w:r>
        <w:t xml:space="preserve">2. Массовые перевозки организованных групп детей и перевозки организованных групп детей на дальние расстояния выполняются перевозчиком только при условии сопровождения детей преподавателями или специально назначенными взрослыми (один взрослый не более чем на 15 детей).</w:t>
      </w:r>
    </w:p>
    <w:p>
      <w:pPr>
        <w:pStyle w:val="Heading2"/>
      </w:pPr>
      <w:r>
        <w:t xml:space="preserve">Пункт 3</w:t>
      </w:r>
    </w:p>
    <w:p>
      <w:r>
        <w:t xml:space="preserve">3. К перевозкам организованных групп детей допускаются дети не младше семи лет.</w:t>
      </w:r>
    </w:p>
    <w:p>
      <w:r>
        <w:t xml:space="preserve">Дети, не достигшие семилетнего возраста, могут быть допущены к поездке только при индивидуальном сопровождении работниками учреждения образования, а также родителями и лицами, их заменяющими.</w:t>
      </w:r>
    </w:p>
    <w:p>
      <w:pPr>
        <w:pStyle w:val="Heading2"/>
      </w:pPr>
      <w:r>
        <w:t xml:space="preserve">Пункт 4</w:t>
      </w:r>
    </w:p>
    <w:p>
      <w:r>
        <w:t xml:space="preserve">4. При осуществлении массовых перевозок детей перевозчик уведомляет территориальное подразделение Комитета административной полиции Министерства внутренних дел Республики Казахстан для принятия мер по усилению надзора за движением на маршруте и решения вопроса о сопровождении колонн из двух и более автобусов специальными автомобилями дорожно-патрульной полиции.</w:t>
      </w:r>
    </w:p>
    <w:p>
      <w:pPr>
        <w:pStyle w:val="Heading2"/>
      </w:pPr>
      <w:r>
        <w:t xml:space="preserve">Пункт 5</w:t>
      </w:r>
    </w:p>
    <w:p>
      <w:r>
        <w:t xml:space="preserve">5. Техническое состояние, объемы и сроки проведения технического обслуживания, оборудование автобусов, выделяемых для перевозки детей, должны отвечать требованиям, Законодательством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Автобусы, предназначенные для перевозки детей имеют не менее двух дверей и соответствуют пункту 1 приложения 25 к Санитарным правилам "Санитарно-эпидемиологические требования к транспортным средствам для перевозки пассажиров и грузов", утвержденным приказом Министра здравоохранения Республики Казахстан от 11 января 2021 года № ҚР ДСМ-5 "Об утверждении Санитарных правил "Санитарно-эпидемиологические требования к транспортным средствам для перевозки пассажиров и грузов" (зарегистрирован в Реестре государственной регистрации нормативных правовых актов под № 22066), а также оборудуются:</w:t>
      </w:r>
    </w:p>
    <w:p>
      <w:pPr>
        <w:pStyle w:val="Heading2"/>
      </w:pPr>
      <w:r>
        <w:t xml:space="preserve">Подпункт 1</w:t>
      </w:r>
    </w:p>
    <w:p>
      <w:r>
        <w:t xml:space="preserve">1) квадратными опознавательными знаками "Перевозка детей", которые устанавливаются спереди и сзади автобуса;</w:t>
      </w:r>
    </w:p>
    <w:p>
      <w:pPr>
        <w:pStyle w:val="Heading2"/>
      </w:pPr>
      <w:r>
        <w:t xml:space="preserve">Подпункт 2</w:t>
      </w:r>
    </w:p>
    <w:p>
      <w:r>
        <w:t xml:space="preserve">2) проблесковым маячком желтого цвета;</w:t>
      </w:r>
    </w:p>
    <w:p>
      <w:pPr>
        <w:pStyle w:val="Heading2"/>
      </w:pPr>
      <w:r>
        <w:t xml:space="preserve">Подпункт 3</w:t>
      </w:r>
    </w:p>
    <w:p>
      <w:r>
        <w:t xml:space="preserve">3) двумя легкосъемными огнетушителями емкостью не менее двух литров каждый (один – в кабине водителя, другой – в пассажирском салоне автобуса);</w:t>
      </w:r>
    </w:p>
    <w:p>
      <w:pPr>
        <w:pStyle w:val="Heading2"/>
      </w:pPr>
      <w:r>
        <w:t xml:space="preserve">Подпункт 4</w:t>
      </w:r>
    </w:p>
    <w:p>
      <w:r>
        <w:t xml:space="preserve">4) двумя аптечками первой помощи (автомобильными) с лекарственными средствами и изделиями медицинского назначения согласно перечню лекарственных средств и изделий медицинского назначения автомобильных аптечек первой медицинской помощи, утвержденного приказом Министра здравоохранения Республики Казахстан от 2 июля 2014 года № 368 "Об утверждении перечня лекарственных средств и изделий медицинского назначения автомобильных аптечек первой медицинской помощи" (зарегистрирован в Реестре государственной регистрации нормативных правовых актов под № 9649);</w:t>
      </w:r>
    </w:p>
    <w:p>
      <w:pPr>
        <w:pStyle w:val="Heading2"/>
      </w:pPr>
      <w:r>
        <w:t xml:space="preserve">Подпункт 5</w:t>
      </w:r>
    </w:p>
    <w:p>
      <w:r>
        <w:t xml:space="preserve">5) двумя противооткатными упорами;</w:t>
      </w:r>
    </w:p>
    <w:p>
      <w:pPr>
        <w:pStyle w:val="Heading2"/>
      </w:pPr>
      <w:r>
        <w:t xml:space="preserve">Подпункт 6</w:t>
      </w:r>
    </w:p>
    <w:p>
      <w:r>
        <w:t xml:space="preserve">6) знаком аварийной остановки;</w:t>
      </w:r>
    </w:p>
    <w:p>
      <w:pPr>
        <w:pStyle w:val="Heading2"/>
      </w:pPr>
      <w:r>
        <w:t xml:space="preserve">Подпункт 7</w:t>
      </w:r>
    </w:p>
    <w:p>
      <w:r>
        <w:t xml:space="preserve">7) при следовании в колонне – информационной табличкой, с указанием места автобуса в колонне, которая устанавливается на лобовом стекле автобуса справа по ходу движения.</w:t>
      </w:r>
    </w:p>
    <w:p>
      <w:pPr>
        <w:pStyle w:val="Heading2"/>
      </w:pPr>
      <w:r>
        <w:t xml:space="preserve">Пункт 7</w:t>
      </w:r>
    </w:p>
    <w:p>
      <w:r>
        <w:t xml:space="preserve">7. Перевозка групп детей автобусами в период с 22.00. до 06.00 часов, а также в условиях недостаточной видимости (туман, снегопад, дожь и другие.) не допускается.</w:t>
      </w:r>
    </w:p>
    <w:p>
      <w:r>
        <w:t xml:space="preserve">При неблагоприятных изменениях дорожных или метеорологических условий, создающих угрозу безопасности перевозок, в случаях, предусмотренных действующими нормативными документами о временном прекращении движения автобусов, перевозчик отменяет рейс и немедленно проинформирует об этом заказчика.</w:t>
      </w:r>
    </w:p>
    <w:p>
      <w:pPr>
        <w:pStyle w:val="Heading2"/>
      </w:pPr>
      <w:r>
        <w:t xml:space="preserve">Пункт 8</w:t>
      </w:r>
    </w:p>
    <w:p>
      <w:r>
        <w:t xml:space="preserve">8. При организации перевозок в учебные заведения перевозчик совместно с местными исполнительными органами и администрацией учебных заведений, определяют маршруты и рациональные места посадки и высадки детей.</w:t>
      </w:r>
    </w:p>
    <w:p>
      <w:pPr>
        <w:pStyle w:val="Heading2"/>
      </w:pPr>
      <w:r>
        <w:t xml:space="preserve">Пункт 9</w:t>
      </w:r>
    </w:p>
    <w:p>
      <w:r>
        <w:t xml:space="preserve">9. Площадки, отводимые для ожидающих автобус детей, должны быть достаточно большими, чтобы не допускать выхода детей на проезжую часть.</w:t>
      </w:r>
    </w:p>
    <w:p>
      <w:r>
        <w:t xml:space="preserve">Площадки имеют благоустроенные подходы и располагаются отдельно от остановочных пунктов маршрутов регулярных автомобильных перевозок пассажиров и багажа.</w:t>
      </w:r>
    </w:p>
    <w:p>
      <w:r>
        <w:t xml:space="preserve">Если перевозки детей осуществляются в темное время суток, то площадки должны иметь искусственное освещение. В осеннее-зимний период времени площадки должны очищаться от снега, льда, грязи.</w:t>
      </w:r>
    </w:p>
    <w:p>
      <w:pPr>
        <w:pStyle w:val="Heading2"/>
      </w:pPr>
      <w:r>
        <w:t xml:space="preserve">Пункт 10</w:t>
      </w:r>
    </w:p>
    <w:p>
      <w:r>
        <w:t xml:space="preserve">10. Заказчик перевозок детей в учебные заведения регулярно (не реже одного раза в месяц) проверяет состояние мест посадки и высадки детей.</w:t>
      </w:r>
    </w:p>
    <w:p>
      <w:pPr>
        <w:pStyle w:val="Heading2"/>
      </w:pPr>
      <w:r>
        <w:t xml:space="preserve">Пункт 11</w:t>
      </w:r>
    </w:p>
    <w:p>
      <w:r>
        <w:t xml:space="preserve">11. Расписание движения автобусов согласовывается перевозчиком и заказчиком.</w:t>
      </w:r>
    </w:p>
    <w:p>
      <w:r>
        <w:t xml:space="preserve">При неблагоприятных изменениях дорожных условий, при иных обстоятельствах (ограничение движения, появление временных препятствий, при которых водитель не может ехать в соответствии с расписанием не повышая скорости), расписание корректируется в сторону снижения скорости (увеличения времени движения). Об изменении расписания перевозчик оповещает заказчика, который принимает меры по своевременному оповещению детей.</w:t>
      </w:r>
    </w:p>
    <w:p>
      <w:pPr>
        <w:pStyle w:val="Heading2"/>
      </w:pPr>
      <w:r>
        <w:t xml:space="preserve">Пункт 12</w:t>
      </w:r>
    </w:p>
    <w:p>
      <w:r>
        <w:t xml:space="preserve">12. При подготовке к массовым перевозкам детей и перевозке детей на дальние расстояния перевозчик совместно с заказчиком проверяет наличие площадки для стоянки автобусов в пункте сбора детей и в пункте прибытия; наличие посадочной площадки. Места посадки и высадки располагаются на расстоянии не менее 30 метров от места стоянки автобуса.</w:t>
      </w:r>
    </w:p>
    <w:p>
      <w:pPr>
        <w:pStyle w:val="Heading2"/>
      </w:pPr>
      <w:r>
        <w:t xml:space="preserve">Пункт 13</w:t>
      </w:r>
    </w:p>
    <w:p>
      <w:r>
        <w:t xml:space="preserve">13. Для перевозки детей допускаются водители:</w:t>
      </w:r>
    </w:p>
    <w:p>
      <w:pPr>
        <w:pStyle w:val="Heading2"/>
      </w:pPr>
      <w:r>
        <w:t xml:space="preserve">Подпункт 1</w:t>
      </w:r>
    </w:p>
    <w:p>
      <w:r>
        <w:t xml:space="preserve">1) в возрасте не менее двадцати пяти лет, имеющие водительское удостоверение соответствующей категории и стаж работы водителем не менее пяти лет;</w:t>
      </w:r>
    </w:p>
    <w:p>
      <w:pPr>
        <w:pStyle w:val="Heading2"/>
      </w:pPr>
      <w:r>
        <w:t xml:space="preserve">Подпункт 2</w:t>
      </w:r>
    </w:p>
    <w:p>
      <w:r>
        <w:t xml:space="preserve">2) имеющие непрерывный стаж работы в качестве водителя автобуса не менее трех последних лет;</w:t>
      </w:r>
    </w:p>
    <w:p>
      <w:pPr>
        <w:pStyle w:val="Heading2"/>
      </w:pPr>
      <w:r>
        <w:t xml:space="preserve">Подпункт 3</w:t>
      </w:r>
    </w:p>
    <w:p>
      <w:r>
        <w:t xml:space="preserve">3) не имевшие в течение последнего года грубых нарушений трудовой дисциплины и Правил дорожного движения.</w:t>
      </w:r>
    </w:p>
    <w:p>
      <w:r>
        <w:t xml:space="preserve">Стаж работы водителя в организации, которая направляет его на перевозку детей, составляет не менее трех лет.</w:t>
      </w:r>
    </w:p>
    <w:p>
      <w:r>
        <w:t xml:space="preserve">Водители, назначаемые на перевозки детей автобусами вместимостью более 41 места, должны иметь стаж работы на автобусах не менее пяти лет.</w:t>
      </w:r>
    </w:p>
    <w:p>
      <w:pPr>
        <w:pStyle w:val="Heading2"/>
      </w:pPr>
      <w:r>
        <w:t xml:space="preserve">Пункт 14</w:t>
      </w:r>
    </w:p>
    <w:p>
      <w:r>
        <w:t xml:space="preserve">14. Водителю автобуса при перевозке детей не позволяется:</w:t>
      </w:r>
    </w:p>
    <w:p>
      <w:pPr>
        <w:pStyle w:val="Heading2"/>
      </w:pPr>
      <w:r>
        <w:t xml:space="preserve">Подпункт 1</w:t>
      </w:r>
    </w:p>
    <w:p>
      <w:r>
        <w:t xml:space="preserve">1) следовать со скоростью более 60 км/час;</w:t>
      </w:r>
    </w:p>
    <w:p>
      <w:pPr>
        <w:pStyle w:val="Heading2"/>
      </w:pPr>
      <w:r>
        <w:t xml:space="preserve">Подпункт 2</w:t>
      </w:r>
    </w:p>
    <w:p>
      <w:r>
        <w:t xml:space="preserve">2) изменять маршрут следования;</w:t>
      </w:r>
    </w:p>
    <w:p>
      <w:pPr>
        <w:pStyle w:val="Heading2"/>
      </w:pPr>
      <w:r>
        <w:t xml:space="preserve">Подпункт 3</w:t>
      </w:r>
    </w:p>
    <w:p>
      <w:r>
        <w:t xml:space="preserve">3) перевозить в салоне автобуса, в котором находятся дети, любой груз, багаж или инвентарь, кроме ручной клади и личных вещей детей;</w:t>
      </w:r>
    </w:p>
    <w:p>
      <w:pPr>
        <w:pStyle w:val="Heading2"/>
      </w:pPr>
      <w:r>
        <w:t xml:space="preserve">Подпункт 4</w:t>
      </w:r>
    </w:p>
    <w:p>
      <w:r>
        <w:t xml:space="preserve">4) выходить из салона автобуса при наличии детей в автобусе, в том числе при посадке и высадке детей;</w:t>
      </w:r>
    </w:p>
    <w:p>
      <w:pPr>
        <w:pStyle w:val="Heading2"/>
      </w:pPr>
      <w:r>
        <w:t xml:space="preserve">Подпункт 5</w:t>
      </w:r>
    </w:p>
    <w:p>
      <w:r>
        <w:t xml:space="preserve">5) при следовании в автомобильной колонне производить обгон впереди идущего автобуса;</w:t>
      </w:r>
    </w:p>
    <w:p>
      <w:pPr>
        <w:pStyle w:val="Heading2"/>
      </w:pPr>
      <w:r>
        <w:t xml:space="preserve">Подпункт 6</w:t>
      </w:r>
    </w:p>
    <w:p>
      <w:r>
        <w:t xml:space="preserve">6) осуществлять движение автобуса задним ходом;</w:t>
      </w:r>
    </w:p>
    <w:p>
      <w:pPr>
        <w:pStyle w:val="Heading2"/>
      </w:pPr>
      <w:r>
        <w:t xml:space="preserve">Подпункт 7</w:t>
      </w:r>
    </w:p>
    <w:p>
      <w:r>
        <w:t xml:space="preserve">7) покидать свое место или оставлять транспортное средство, если им не приняты меры, исключающие самопроизвольное движение транспортного средства или использование его в отсутствие водителя.</w:t>
      </w:r>
    </w:p>
    <w:p>
      <w:pPr>
        <w:pStyle w:val="Heading2"/>
      </w:pPr>
      <w:r>
        <w:t xml:space="preserve">Глава 3. Заключительное положение</w:t>
      </w:r>
    </w:p>
    <w:p>
      <w:pPr>
        <w:pStyle w:val="Heading2"/>
      </w:pPr>
      <w:r>
        <w:t xml:space="preserve">Пункт 15</w:t>
      </w:r>
    </w:p>
    <w:p>
      <w:r>
        <w:t xml:space="preserve">15. Отношения, не урегулироваемые настоящими Правилами, регулируются в соответствии с действующим законодательством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