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28 декабря 2018 года № 2-33 с "Об утверждении бюджета Кишкенекольского сельского округа Уалихановского района на 2019-2021 годы"</w:t>
      </w:r>
    </w:p>
    <w:p>
      <w:r>
        <w:t xml:space="preserve">Решение, Изменения. Маслихат Уалихановского района. от 07.11.2019. № 135904. редакция от 07.11.2019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статьей 26 Закона Республики Казахстан от 6 апреля 2016 года "О правовых актах", 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Кишкенекольского сельского округа Уалихановского района на 2019-2021 годы" от 28 декабря 2018 года № 2-33 с (опубликовано 22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№ 5183)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Кишкенекольского сельского округа Уалихановского района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- 68 796 тысяч тенге:</w:t>
      </w:r>
    </w:p>
    <w:p>
      <w:r>
        <w:t xml:space="preserve">налоговые поступления – 39 952 тысяч тенге;</w:t>
      </w:r>
    </w:p>
    <w:p>
      <w:r>
        <w:t xml:space="preserve">неналоговые поступления - 462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- 28 382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- 80 381,5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-11 585,5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- 11 585,5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- 11585,5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Председатель сессии маслихата Уалихановского района | К. Капышев |</w:t>
      </w:r>
    </w:p>
    <w:p>
      <w:r>
        <w:t xml:space="preserve">|---|---|</w:t>
      </w:r>
    </w:p>
    <w:p>
      <w:r>
        <w:t xml:space="preserve">| Секретарь Уалихановского районного маслихата | Б. Кадиров |</w:t>
      </w:r>
    </w:p>
    <w:p>
      <w:r>
        <w:t xml:space="preserve">|  | Приложение к решению Уалихановского районного маслихата от __ октября 2019 года № ______ |</w:t>
      </w:r>
    </w:p>
    <w:p>
      <w:r>
        <w:t xml:space="preserve">|---|---|</w:t>
      </w:r>
    </w:p>
    <w:p>
      <w:r>
        <w:t xml:space="preserve">|  | Приложение 1 к решению Уалихановского районного маслихата от 28 декабря 2018 года № 2-33 с |</w:t>
      </w:r>
    </w:p>
    <w:p>
      <w:pPr>
        <w:pStyle w:val="Heading2"/>
      </w:pPr>
      <w:r>
        <w:t xml:space="preserve">Глава Бюджет Кишкенекольского сельского округа Уалихановского района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68796 |</w:t>
      </w:r>
    </w:p>
    <w:p>
      <w:r>
        <w:t xml:space="preserve">| 1 |  |  | Налоговые поступления | 39952 |</w:t>
      </w:r>
    </w:p>
    <w:p>
      <w:r>
        <w:t xml:space="preserve">|  | 01 |  | Подоходный налог | 25332 |</w:t>
      </w:r>
    </w:p>
    <w:p>
      <w:r>
        <w:t xml:space="preserve">|  |  | 2 | Индивидуальный подоходный налог | 25332 |</w:t>
      </w:r>
    </w:p>
    <w:p>
      <w:r>
        <w:t xml:space="preserve">|  | 04 |  | Налоги на собственность | 14529 |</w:t>
      </w:r>
    </w:p>
    <w:p>
      <w:r>
        <w:t xml:space="preserve">|  |  | 1 | Налоги на имущество | 381 |</w:t>
      </w:r>
    </w:p>
    <w:p>
      <w:r>
        <w:t xml:space="preserve">|  |  | 3 | Земельный налог | 1848 |</w:t>
      </w:r>
    </w:p>
    <w:p>
      <w:r>
        <w:t xml:space="preserve">|  |  | 4 | Налог на транспортные средства | 12300 |</w:t>
      </w:r>
    </w:p>
    <w:p>
      <w:r>
        <w:t xml:space="preserve">|  | 05 |  | Внутренние налоги на товары, работы и услуги | 91 |</w:t>
      </w:r>
    </w:p>
    <w:p>
      <w:r>
        <w:t xml:space="preserve">|  |  | 4 | Сборы за ведение предпринимательской и профессиональной деятельности | 91 |</w:t>
      </w:r>
    </w:p>
    <w:p>
      <w:r>
        <w:t xml:space="preserve">| 2 |  |  | Hеналоговые поступления | 462 |</w:t>
      </w:r>
    </w:p>
    <w:p>
      <w:r>
        <w:t xml:space="preserve">|  | 01 |  | Доходы от государственной собственности | 462 |</w:t>
      </w:r>
    </w:p>
    <w:p>
      <w:r>
        <w:t xml:space="preserve">|  |  | 5 | Доходы от аренды имущества, находящегося в государственной собственности | 462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28382 |</w:t>
      </w:r>
    </w:p>
    <w:p>
      <w:r>
        <w:t xml:space="preserve">|  | 02 |  | Трансферты из вышестоящих органов государственного управления | 28382 |</w:t>
      </w:r>
    </w:p>
    <w:p>
      <w:r>
        <w:t xml:space="preserve">|  |  | 3 | Трансферты из районного (города областного значения) бюджета | 28382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80381,5 |</w:t>
      </w:r>
    </w:p>
    <w:p>
      <w:r>
        <w:t xml:space="preserve">| 01 |  |  | Государственные услуги общего характера | 46751,5 |</w:t>
      </w:r>
    </w:p>
    <w:p>
      <w:r>
        <w:t xml:space="preserve">|  | 124 |  | Аппарат акима города районного значения, села, поселка, сельского округа | 46751,5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41351,5 |</w:t>
      </w:r>
    </w:p>
    <w:p>
      <w:r>
        <w:t xml:space="preserve">|  |  | 022 | Капитальные расходы государственного органа | 5400 |</w:t>
      </w:r>
    </w:p>
    <w:p>
      <w:r>
        <w:t xml:space="preserve">| 04 |  |  | Образование | 1677 |</w:t>
      </w:r>
    </w:p>
    <w:p>
      <w:r>
        <w:t xml:space="preserve">|  | 124 |  | Аппарат акима города районного значения, села, поселка, сельского округа | 1677 |</w:t>
      </w:r>
    </w:p>
    <w:p>
      <w:r>
        <w:t xml:space="preserve">|  |  | 005 | Организация бесплатного подвоза учащихся до ближайшей школы и обратно в сельской местности | 1677 |</w:t>
      </w:r>
    </w:p>
    <w:p>
      <w:r>
        <w:t xml:space="preserve">| 07 |  |  | Жилищно-коммунальное хозяйство | 20372 |</w:t>
      </w:r>
    </w:p>
    <w:p>
      <w:r>
        <w:t xml:space="preserve">|  | 124 |  | Аппарат акима города районного значения, села, поселка, сельского округа | 20372 |</w:t>
      </w:r>
    </w:p>
    <w:p>
      <w:r>
        <w:t xml:space="preserve">|  |  | 008 | Освещение улиц в населенных пунктах | 13265 |</w:t>
      </w:r>
    </w:p>
    <w:p>
      <w:r>
        <w:t xml:space="preserve">|  |  | 011 | Благоустройство и озеленение населенных пунктов | 7107 |</w:t>
      </w:r>
    </w:p>
    <w:p>
      <w:r>
        <w:t xml:space="preserve">| 12 |  |  | Транспорт и коммуникации | 5003 |</w:t>
      </w:r>
    </w:p>
    <w:p>
      <w:r>
        <w:t xml:space="preserve">|  | 124 |  | Аппарат акима города районного значения, села, поселка, сельского округа | 5003 |</w:t>
      </w:r>
    </w:p>
    <w:p>
      <w:r>
        <w:t xml:space="preserve">|  |  | 013 | Обеспечение функционирование автомобильных дорог в городах районного значения, селах, поселках, сельских округах | 5003 |</w:t>
      </w:r>
    </w:p>
    <w:p>
      <w:r>
        <w:t xml:space="preserve">| 13 |  |  | Прочие | 6578 |</w:t>
      </w:r>
    </w:p>
    <w:p>
      <w:r>
        <w:t xml:space="preserve">|  | 124 |  | Аппарат акима города районного значения, села, поселка, сельского округа | 6578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6578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- 11585,5 |</w:t>
      </w:r>
    </w:p>
    <w:p>
      <w:r>
        <w:t xml:space="preserve">|  |  |  | 6) Финансирование дефицита (использование профицита) бюджета | 11585,5 |</w:t>
      </w:r>
    </w:p>
    <w:p>
      <w:r>
        <w:t xml:space="preserve">| 7 |  |  | Поступление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11585,5 |</w:t>
      </w:r>
    </w:p>
    <w:p>
      <w:r>
        <w:t xml:space="preserve">|  | 01 |  | Остатки бюджетных средств | 11585,5 |</w:t>
      </w:r>
    </w:p>
    <w:p>
      <w:r>
        <w:t xml:space="preserve">|  |  | 1 | Свободные остатки бюджетных средств | 11585,5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