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Уалихановского районного маслихата от 26 декабря 2018 года № 2-32 с "Об утверждении бюджета Уалихановского района Северо-Казахстанской области на 2019-2021 годы"</w:t>
      </w:r>
    </w:p>
    <w:p>
      <w:r>
        <w:t xml:space="preserve">Решение, Изменения. Маслихат Уалихановского района. от 29.08.2019. № 134565. редакция от 29.08.2019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Уалихановского района Северо-Казахстанской области на 2019-2021 годы" от 26 декабря 2018 года № 2-32 с (опубликовано 16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№ 5172)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Уалихановского района Северо-Казахстанской области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- 4 234 329,9 тысяч тенге:</w:t>
      </w:r>
    </w:p>
    <w:p>
      <w:r>
        <w:t xml:space="preserve">налоговые поступления - 453 263,1 тысяч тенге;</w:t>
      </w:r>
    </w:p>
    <w:p>
      <w:r>
        <w:t xml:space="preserve">неналоговые поступления - 14 024 тысяч тенге;</w:t>
      </w:r>
    </w:p>
    <w:p>
      <w:r>
        <w:t xml:space="preserve">поступления от продажи основного капитала - 7 000 тысяч тенге; поступления трансфертов - 3 760 042,8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- 4 237 121,8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- 17 216 тысяч тенге:</w:t>
      </w:r>
    </w:p>
    <w:p>
      <w:r>
        <w:t xml:space="preserve">бюджетные кредиты - 37 875 тысяч тенге;</w:t>
      </w:r>
    </w:p>
    <w:p>
      <w:r>
        <w:t xml:space="preserve">погашение бюджетных кредитов - 20 659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- 20 007,9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-20 007,9 тысяч тенге:</w:t>
      </w:r>
    </w:p>
    <w:p>
      <w:r>
        <w:t xml:space="preserve">поступление займов - 37 875 тысяч тенге;</w:t>
      </w:r>
    </w:p>
    <w:p>
      <w:r>
        <w:t xml:space="preserve">погашение займов - 20 659 тысяч тенге;</w:t>
      </w:r>
    </w:p>
    <w:p>
      <w:r>
        <w:t xml:space="preserve">используемые остатки бюджетных средств - 2 791,9 тысяч тенге.";</w:t>
      </w:r>
    </w:p>
    <w:p>
      <w:r>
        <w:t xml:space="preserve">пункт 12 дополнить подпунктом 9) следующего содержания:</w:t>
      </w:r>
    </w:p>
    <w:p>
      <w:r>
        <w:t xml:space="preserve">"9) на приобретение 26 одноквартирных жилых домов.";</w:t>
      </w:r>
    </w:p>
    <w:p>
      <w:r>
        <w:t xml:space="preserve">пункт 14 дополнить подпунктами 5), 6) следующего содержания:</w:t>
      </w:r>
    </w:p>
    <w:p>
      <w:r>
        <w:t xml:space="preserve">"5) на разработку проектно-сметной документации на строительство кустового источника системы водоснабжения в селах Кулыколь и Каратал;</w:t>
      </w:r>
    </w:p>
    <w:p>
      <w:pPr>
        <w:pStyle w:val="Heading2"/>
      </w:pPr>
      <w:r>
        <w:t xml:space="preserve">Подпункт 6</w:t>
      </w:r>
    </w:p>
    <w:p>
      <w:r>
        <w:t xml:space="preserve">6) на проведение комплексной вневедомственной экспертизы проектно-сметной документации.";</w:t>
      </w:r>
    </w:p>
    <w:p>
      <w:r>
        <w:t xml:space="preserve">приложения 1 , 4 , 5 и 8 к указанному решению изложить в новой редакции согласно приложений 1 , 2 , 3 и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Председатель сессии маслихата Уалихановского района | В.Голубев |</w:t>
      </w:r>
    </w:p>
    <w:p>
      <w:r>
        <w:t xml:space="preserve">|---|---|</w:t>
      </w:r>
    </w:p>
    <w:p>
      <w:r>
        <w:t xml:space="preserve">| Секретарь Уалихановского районного маслихата | Б. Кадиров |</w:t>
      </w:r>
    </w:p>
    <w:p>
      <w:r>
        <w:t xml:space="preserve">|  | Приложение 1 к решению Уалихановского районного маслихата от 29 августа 2019 года №2-42 с |</w:t>
      </w:r>
    </w:p>
    <w:p>
      <w:r>
        <w:t xml:space="preserve">|---|---|</w:t>
      </w:r>
    </w:p>
    <w:p>
      <w:r>
        <w:t xml:space="preserve">|  | Приложение 1 к решению Уалихановского районного маслихата от 26 декабря 2018 года №2-32с |</w:t>
      </w:r>
    </w:p>
    <w:p>
      <w:pPr>
        <w:pStyle w:val="Heading2"/>
      </w:pPr>
      <w:r>
        <w:t xml:space="preserve">Глава Бюджет Уалихановского района Северо-Казахстанской области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4234329,9 |</w:t>
      </w:r>
    </w:p>
    <w:p>
      <w:r>
        <w:t xml:space="preserve">| 1 |  |  | Налоговые поступления | 453263,1 |</w:t>
      </w:r>
    </w:p>
    <w:p>
      <w:r>
        <w:t xml:space="preserve">|  | 01 |  | Подоходный налог | 6000 |</w:t>
      </w:r>
    </w:p>
    <w:p>
      <w:r>
        <w:t xml:space="preserve">|  |  | 2 | Индивидуальный подоходный налог | 6000 |</w:t>
      </w:r>
    </w:p>
    <w:p>
      <w:r>
        <w:t xml:space="preserve">|  | 03 |  | Социальный налог | 191200 |</w:t>
      </w:r>
    </w:p>
    <w:p>
      <w:r>
        <w:t xml:space="preserve">|  |  | 1 | Социальный налог | 191200 |</w:t>
      </w:r>
    </w:p>
    <w:p>
      <w:r>
        <w:t xml:space="preserve">|  | 04 |  | Налоги на собственность | 120800 |</w:t>
      </w:r>
    </w:p>
    <w:p>
      <w:r>
        <w:t xml:space="preserve">|  |  | 1 | Налоги на имущество | 96000 |</w:t>
      </w:r>
    </w:p>
    <w:p>
      <w:r>
        <w:t xml:space="preserve">|  |  | 3 | Земельный налог | 1300 |</w:t>
      </w:r>
    </w:p>
    <w:p>
      <w:r>
        <w:t xml:space="preserve">|  |  | 4 | Налог на транспортные средства | 17000 |</w:t>
      </w:r>
    </w:p>
    <w:p>
      <w:r>
        <w:t xml:space="preserve">|  |  | 5 | Единый земельный налог | 6500 |</w:t>
      </w:r>
    </w:p>
    <w:p>
      <w:r>
        <w:t xml:space="preserve">|  | 05 |  | Внутренние налоги на товары, работы и услуги | 133263,1 |</w:t>
      </w:r>
    </w:p>
    <w:p>
      <w:r>
        <w:t xml:space="preserve">|  |  | 2 | Акцизы | 1400 |</w:t>
      </w:r>
    </w:p>
    <w:p>
      <w:r>
        <w:t xml:space="preserve">|  |  | 3 | Поступления за использование природных и других ресурсов | 127363,1 |</w:t>
      </w:r>
    </w:p>
    <w:p>
      <w:r>
        <w:t xml:space="preserve">|  |  | 4 | Сборы за ведение предпринимательской и профессиональной деятельности | 4500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2000 |</w:t>
      </w:r>
    </w:p>
    <w:p>
      <w:r>
        <w:t xml:space="preserve">|  |  | 1 | Государственная пошлина | 2000 |</w:t>
      </w:r>
    </w:p>
    <w:p>
      <w:r>
        <w:t xml:space="preserve">| 2 |  |  | Hеналоговые поступления | 14024 |</w:t>
      </w:r>
    </w:p>
    <w:p>
      <w:r>
        <w:t xml:space="preserve">|  | 01 |  | Доходы от государственной собственности | 8024 |</w:t>
      </w:r>
    </w:p>
    <w:p>
      <w:r>
        <w:t xml:space="preserve">|  |  | 5 | Доходы от аренды имущества, находящегося в государственной собственности | 6000 |</w:t>
      </w:r>
    </w:p>
    <w:p>
      <w:r>
        <w:t xml:space="preserve">|  |  | 7 | Вознаграждения по кредитам, выданным из государственного бюджета | 24 |</w:t>
      </w:r>
    </w:p>
    <w:p>
      <w:r>
        <w:t xml:space="preserve">|  |  | 9 | Прочие доходы от государственной собственности | 2000 |</w:t>
      </w:r>
    </w:p>
    <w:p>
      <w:r>
        <w:t xml:space="preserve">|  | 06 |  | Прочие неналоговые поступления | 6000 |</w:t>
      </w:r>
    </w:p>
    <w:p>
      <w:r>
        <w:t xml:space="preserve">|  |  | 1 | Прочие неналоговые поступления | 6000 |</w:t>
      </w:r>
    </w:p>
    <w:p>
      <w:r>
        <w:t xml:space="preserve">| 3 |  |  | Поступления от продажи основного капитала | 7000 |</w:t>
      </w:r>
    </w:p>
    <w:p>
      <w:r>
        <w:t xml:space="preserve">|  | 01 |  | Продажа государственного имущества, закрепленного за государственными учреждениями | 2000 |</w:t>
      </w:r>
    </w:p>
    <w:p>
      <w:r>
        <w:t xml:space="preserve">|  |  | 1 | Продажа государственного имущества, закрепленного за государственными учреждениями | 2000 |</w:t>
      </w:r>
    </w:p>
    <w:p>
      <w:r>
        <w:t xml:space="preserve">|  | 03 |  | Продажа земли и нематериальных активов | 5000 |</w:t>
      </w:r>
    </w:p>
    <w:p>
      <w:r>
        <w:t xml:space="preserve">|  |  | 1 | Продажа земли | 5000 |</w:t>
      </w:r>
    </w:p>
    <w:p>
      <w:r>
        <w:t xml:space="preserve">| 4 |  |  | Поступления трансфертов | 3760042,8 |</w:t>
      </w:r>
    </w:p>
    <w:p>
      <w:r>
        <w:t xml:space="preserve">|  | 02 |  | Трансферты из вышестоящих органов государственного управления | 3760042,8 |</w:t>
      </w:r>
    </w:p>
    <w:p>
      <w:r>
        <w:t xml:space="preserve">|  |  | 2 | Трансферты из областного бюджета | 3760042,8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4237121,8 |</w:t>
      </w:r>
    </w:p>
    <w:p>
      <w:r>
        <w:t xml:space="preserve">| 01 |  |  | Государственные услуги общего характера | 287229 |</w:t>
      </w:r>
    </w:p>
    <w:p>
      <w:r>
        <w:t xml:space="preserve">|  | 112 |  | Аппарат маслихата района (города областного значения) | 17186 |</w:t>
      </w:r>
    </w:p>
    <w:p>
      <w:r>
        <w:t xml:space="preserve">|  |  | 001 | Услуги по обеспечению деятельности маслихата района (города областного значения) | 17186 |</w:t>
      </w:r>
    </w:p>
    <w:p>
      <w:r>
        <w:t xml:space="preserve">|  | 122 |  | Аппарат акима района (города областного значения) | 98953 |</w:t>
      </w:r>
    </w:p>
    <w:p>
      <w:r>
        <w:t xml:space="preserve">|  |  | 001 | Услуги по обеспечению деятельности акима района (города областного значения) | 98953 |</w:t>
      </w:r>
    </w:p>
    <w:p>
      <w:r>
        <w:t xml:space="preserve">|  | 123 |  | Аппарат акима района в городе, города районного значения, поселка, села, сельского округа | 123312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123312 |</w:t>
      </w:r>
    </w:p>
    <w:p>
      <w:r>
        <w:t xml:space="preserve">|  | 459 |  | Отдел экономики и финансов района (города областного значения) | 979 |</w:t>
      </w:r>
    </w:p>
    <w:p>
      <w:r>
        <w:t xml:space="preserve">|  |  | 003 | Проведение оценки имущества в целях налогообложения | 479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18550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18550 |</w:t>
      </w:r>
    </w:p>
    <w:p>
      <w:r>
        <w:t xml:space="preserve">|  | 459 |  | Отдел экономики и финансов района (города областного значения) | 28249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28249 |</w:t>
      </w:r>
    </w:p>
    <w:p>
      <w:r>
        <w:t xml:space="preserve">| 02 |  |  | Оборона | 9979 |</w:t>
      </w:r>
    </w:p>
    <w:p>
      <w:r>
        <w:t xml:space="preserve">|  | 122 |  | Аппарат акима района (города областного значения) | 9979 |</w:t>
      </w:r>
    </w:p>
    <w:p>
      <w:r>
        <w:t xml:space="preserve">|  |  | 005 | Мероприятия в рамках исполнения всеобщей воинской обязанности | 6979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019 | Обеспечение безопасности дорожного движения в населенных пунктах | 1500 |</w:t>
      </w:r>
    </w:p>
    <w:p>
      <w:r>
        <w:t xml:space="preserve">| 04 |  |  | Образование | 2685961,3 |</w:t>
      </w:r>
    </w:p>
    <w:p>
      <w:r>
        <w:t xml:space="preserve">|  | 464 |  | Отдел образования района (города областного значения) | 321083 |</w:t>
      </w:r>
    </w:p>
    <w:p>
      <w:r>
        <w:t xml:space="preserve">|  |  | 009 | Обеспечение деятельности организаций дошкольного воспитания и обучения | 149309,5 |</w:t>
      </w:r>
    </w:p>
    <w:p>
      <w:r>
        <w:t xml:space="preserve">|  |  | 040 | Реализация государственного образовательного заказа в дошкольных организациях образования | 171773,5 |</w:t>
      </w:r>
    </w:p>
    <w:p>
      <w:r>
        <w:t xml:space="preserve">|  | 464 |  | Отдел образования района (города областного значения) | 2054301 |</w:t>
      </w:r>
    </w:p>
    <w:p>
      <w:r>
        <w:t xml:space="preserve">|  |  | 003 | Общеобразовательное обучение | 1984149 |</w:t>
      </w:r>
    </w:p>
    <w:p>
      <w:r>
        <w:t xml:space="preserve">|  |  | 006 | Дополнительное образование для детей | 25902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44250 |</w:t>
      </w:r>
    </w:p>
    <w:p>
      <w:r>
        <w:t xml:space="preserve">|  | 465 |  | Отдел физической культуры и спорта района (города областного значения) | 57178 |</w:t>
      </w:r>
    </w:p>
    <w:p>
      <w:r>
        <w:t xml:space="preserve">|  |  | 017 | Дополнительное образование для детей и юношества по спорту | 57178 |</w:t>
      </w:r>
    </w:p>
    <w:p>
      <w:r>
        <w:t xml:space="preserve">|  | 464 |  | Отдел образования района (города областного значения) | 253399,3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образования | 21505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 и ребенка (детей) оставшегося без попечения родителей | 9173 |</w:t>
      </w:r>
    </w:p>
    <w:p>
      <w:r>
        <w:t xml:space="preserve">|  |  | 023 | Методическая работа | 13426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12368 |</w:t>
      </w:r>
    </w:p>
    <w:p>
      <w:r>
        <w:t xml:space="preserve">|  |  | 067 | Капитальные расходы подведомственных государственных учреждений и организаций | 196927,3 |</w:t>
      </w:r>
    </w:p>
    <w:p>
      <w:r>
        <w:t xml:space="preserve">| 06 |  |  | Социальная помощь и социальное обеспечение | 410560,3 |</w:t>
      </w:r>
    </w:p>
    <w:p>
      <w:r>
        <w:t xml:space="preserve">|  | 464 |  | Отдел образования района (города областного значения) | 12190 |</w:t>
      </w:r>
    </w:p>
    <w:p>
      <w:r>
        <w:t xml:space="preserve">|  |  | 030 | Содержание ребенка (детей), переданного патронатным воспитателям | 12190 |</w:t>
      </w:r>
    </w:p>
    <w:p>
      <w:r>
        <w:t xml:space="preserve">|  | 451 |  | Отдел занятости и социальных программ района (города областного значения) | 322592,3 |</w:t>
      </w:r>
    </w:p>
    <w:p>
      <w:r>
        <w:t xml:space="preserve">|  |  | 002 | Программа занятости | 125005,3 |</w:t>
      </w:r>
    </w:p>
    <w:p>
      <w:r>
        <w:t xml:space="preserve">|  |  | 005 | Государственная адресная социальная помощь | 146468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24757 |</w:t>
      </w:r>
    </w:p>
    <w:p>
      <w:r>
        <w:t xml:space="preserve">|  |  | 010 | Материальное обеспечение детей-инвалидов, воспитывающихся и обучающихся на дому | 702 |</w:t>
      </w:r>
    </w:p>
    <w:p>
      <w:r>
        <w:t xml:space="preserve">|  |  | 014 | Оказание социальной помощи нуждающимся гражданам на дому | 25660 |</w:t>
      </w:r>
    </w:p>
    <w:p>
      <w:r>
        <w:t xml:space="preserve">|  | 451 |  | Отдел занятости и социальных программ района (города областного значения) | 48707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34028 |</w:t>
      </w:r>
    </w:p>
    <w:p>
      <w:r>
        <w:t xml:space="preserve">|  |  | 011 | Оплата услуг по зачислению, выплате и доставке пособий и других социальных выплат | 754 |</w:t>
      </w:r>
    </w:p>
    <w:p>
      <w:r>
        <w:t xml:space="preserve">|  |  | 050 | Обеспечение прав и улучшение качества жизни инвалидов в Республике Казахстан | 13925 |</w:t>
      </w:r>
    </w:p>
    <w:p>
      <w:r>
        <w:t xml:space="preserve">|  | 451 |  | Отдел занятости и социальных программ района (города областного значения) | 27071 |</w:t>
      </w:r>
    </w:p>
    <w:p>
      <w:r>
        <w:t xml:space="preserve">|  |  | 023 | Обеспечение деятельности центров занятости населения | 27071 |</w:t>
      </w:r>
    </w:p>
    <w:p>
      <w:r>
        <w:t xml:space="preserve">| 07 |  |  | Жилищно-коммунальное хозяйство | 223030,4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223030,4 |</w:t>
      </w:r>
    </w:p>
    <w:p>
      <w:r>
        <w:t xml:space="preserve">|  |  | 016 | Функционирование системы водоснабжения и водоотведения | 884 |</w:t>
      </w:r>
    </w:p>
    <w:p>
      <w:r>
        <w:t xml:space="preserve">|  |  | 058 | Развитие системы водоснабжения и водоотведения в сельских населенных пунктах | 38000 |</w:t>
      </w:r>
    </w:p>
    <w:p>
      <w:r>
        <w:t xml:space="preserve">|  |  | 031 | Обеспечение санитарии населенных пунктов | 1820 |</w:t>
      </w:r>
    </w:p>
    <w:p>
      <w:r>
        <w:t xml:space="preserve">|  |  | 098 | Приобретение жилья коммунального жилищного фонда | 182326,4 |</w:t>
      </w:r>
    </w:p>
    <w:p>
      <w:r>
        <w:t xml:space="preserve">| 08 |  |  | Культура, спорт, туризм и информационное пространство | 214850 |</w:t>
      </w:r>
    </w:p>
    <w:p>
      <w:r>
        <w:t xml:space="preserve">|  | 123 |  | Аппарат акима района в городе, города районного значения, поселка, села, сельского округа | 49294 |</w:t>
      </w:r>
    </w:p>
    <w:p>
      <w:r>
        <w:t xml:space="preserve">|  |  | 006 | Поддержка культурно-досуговой работы на местном уровне | 49294 |</w:t>
      </w:r>
    </w:p>
    <w:p>
      <w:r>
        <w:t xml:space="preserve">|  | 455 |  | Отдел культуры и развития языков района (города областного значения) | 35766 |</w:t>
      </w:r>
    </w:p>
    <w:p>
      <w:r>
        <w:t xml:space="preserve">|  |  | 003 | Поддержка культурно-досуговой работы | 35766 |</w:t>
      </w:r>
    </w:p>
    <w:p>
      <w:r>
        <w:t xml:space="preserve">|  | 465 |  | Отдел физической культуры и спорта района (города областного значения) | 20663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11674 |</w:t>
      </w:r>
    </w:p>
    <w:p>
      <w:r>
        <w:t xml:space="preserve">|  |  | 006 | Проведение спортивных соревнований на районном (города областного значения) уровне | 1395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7594 |</w:t>
      </w:r>
    </w:p>
    <w:p>
      <w:r>
        <w:t xml:space="preserve">|  | 456 |  | Отдел внутренней политики района (города областного значения) | 7600 |</w:t>
      </w:r>
    </w:p>
    <w:p>
      <w:r>
        <w:t xml:space="preserve">|  |  | 002 | Услуги по проведению государственной информационной политики | 7600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19416 |</w:t>
      </w:r>
    </w:p>
    <w:p>
      <w:r>
        <w:t xml:space="preserve">|  |  | 021 | Развитие объектов спорта | 19416 |</w:t>
      </w:r>
    </w:p>
    <w:p>
      <w:r>
        <w:t xml:space="preserve">|  | 455 |  | Отдел культуры и развития языков района (города областного значения) | 42939 |</w:t>
      </w:r>
    </w:p>
    <w:p>
      <w:r>
        <w:t xml:space="preserve">|  |  | 006 | Функционирование районных (городских) библиотек | 42427 |</w:t>
      </w:r>
    </w:p>
    <w:p>
      <w:r>
        <w:t xml:space="preserve">|  |  | 007 | Развитие государственного языка и других языков народа Казахстана | 512 |</w:t>
      </w:r>
    </w:p>
    <w:p>
      <w:r>
        <w:t xml:space="preserve">|  | 456 |  | Отдел внутренней политики района (города областного значения) | 24267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12439 |</w:t>
      </w:r>
    </w:p>
    <w:p>
      <w:r>
        <w:t xml:space="preserve">|  |  | 003 | Реализация мероприятий в сфере молодежной политики | 11828 |</w:t>
      </w:r>
    </w:p>
    <w:p>
      <w:r>
        <w:t xml:space="preserve">|  | 455 |  | Отдел культуры и развития языков района (города областного значения) | 14905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11069 |</w:t>
      </w:r>
    </w:p>
    <w:p>
      <w:r>
        <w:t xml:space="preserve">|  |  | 032 | Капитальные расходы подведомственных государственных учреждений и организаций | 3836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152144,8 |</w:t>
      </w:r>
    </w:p>
    <w:p>
      <w:r>
        <w:t xml:space="preserve">|  | 459 |  | Отдел экономики и финансов района (города областного значения) | 15445,8 |</w:t>
      </w:r>
    </w:p>
    <w:p>
      <w:r>
        <w:t xml:space="preserve">|  |  | 099 | Реализация мер по оказанию социальной поддержки специалистов | 15445,8 |</w:t>
      </w:r>
    </w:p>
    <w:p>
      <w:r>
        <w:t xml:space="preserve">|  | 462 |  | Отдел сельского хозяйства района (города областного значения) | 21938 |</w:t>
      </w:r>
    </w:p>
    <w:p>
      <w:r>
        <w:t xml:space="preserve">|  |  | 001 | Услуги по реализации государственной политики на местном уровне в сфере сельского хозяйства | 21938 |</w:t>
      </w:r>
    </w:p>
    <w:p>
      <w:r>
        <w:t xml:space="preserve">|  | 473 |  | Отдел ветеринарии района (города областного значения) | 101225 |</w:t>
      </w:r>
    </w:p>
    <w:p>
      <w:r>
        <w:t xml:space="preserve">|  |  | 001 | Услуги по реализации государственной политики на местном уровне в сфере ветеринарии | 13017 |</w:t>
      </w:r>
    </w:p>
    <w:p>
      <w:r>
        <w:t xml:space="preserve">|  |  | 005 | Обеспечение функционирования скотомогильников (биотермических ям) | 1500 |</w:t>
      </w:r>
    </w:p>
    <w:p>
      <w:r>
        <w:t xml:space="preserve">|  |  | 006 | Организация санитарного убоя больных животных | 2190 |</w:t>
      </w:r>
    </w:p>
    <w:p>
      <w:r>
        <w:t xml:space="preserve">|  |  | 007 | Организация отлова и уничтожения бродячих собак и кошек | 900 |</w:t>
      </w:r>
    </w:p>
    <w:p>
      <w:r>
        <w:t xml:space="preserve">|  |  | 009 | Проведение ветеринарных мероприятий по энзоотическим болезням животных | 5955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010 | Проведение мероприятий по идентификации сельскохозяйственных животных | 2127 |</w:t>
      </w:r>
    </w:p>
    <w:p>
      <w:r>
        <w:t xml:space="preserve">|  |  | 011 | Проведение противоэпизоотических мероприятий | 59091 |</w:t>
      </w:r>
    </w:p>
    <w:p>
      <w:r>
        <w:t xml:space="preserve">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16445 |</w:t>
      </w:r>
    </w:p>
    <w:p>
      <w:r>
        <w:t xml:space="preserve">|  | 463 |  | Отдел земельных отношений района (города областного значения) | 13536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13536 |</w:t>
      </w:r>
    </w:p>
    <w:p>
      <w:r>
        <w:t xml:space="preserve">| 12 |  |  | Транспорт и коммуникации | 56 689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56 689 |</w:t>
      </w:r>
    </w:p>
    <w:p>
      <w:r>
        <w:t xml:space="preserve">|  |  | 023 | Обеспечение функционирования автомобильных дорог | 50589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6100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2000 |</w:t>
      </w:r>
    </w:p>
    <w:p>
      <w:r>
        <w:t xml:space="preserve">| 13 |  |  | Прочие | 31613 |</w:t>
      </w:r>
    </w:p>
    <w:p>
      <w:r>
        <w:t xml:space="preserve">|  | 123 |  | Аппарат акима района в городе, города районного значения, поселка, села, сельского округа | 11720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11720 |</w:t>
      </w:r>
    </w:p>
    <w:p>
      <w:r>
        <w:t xml:space="preserve">|  | 469 |  | Отдел предпринимательства района (города областного значения) | 9665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9665 |</w:t>
      </w:r>
    </w:p>
    <w:p>
      <w:r>
        <w:t xml:space="preserve">|  | 459 |  | Отдел экономики и финансов района (города областного значения) | 10228 |</w:t>
      </w:r>
    </w:p>
    <w:p>
      <w:r>
        <w:t xml:space="preserve">|  |  | 012 | Резерв местного исполнительного органа района (города областного значения) | 4705 |</w:t>
      </w:r>
    </w:p>
    <w:p>
      <w:r>
        <w:t xml:space="preserve">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 | 4318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1205 |</w:t>
      </w:r>
    </w:p>
    <w:p>
      <w:r>
        <w:t xml:space="preserve">| 14 |  |  | Обслуживание долга | 24 |</w:t>
      </w:r>
    </w:p>
    <w:p>
      <w:r>
        <w:t xml:space="preserve">|  | 459 |  | Отдел экономики и финансов района (города областного значения) | 24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24 |</w:t>
      </w:r>
    </w:p>
    <w:p>
      <w:r>
        <w:t xml:space="preserve">| 15 |  |  | Трансферты | 161541 |</w:t>
      </w:r>
    </w:p>
    <w:p>
      <w:r>
        <w:t xml:space="preserve">|  | 459 |  | Отдел экономики и финансов района (города областного значения) | 161541 |</w:t>
      </w:r>
    </w:p>
    <w:p>
      <w:r>
        <w:t xml:space="preserve">|  |  | 006 | Возврат неиспользованных (недоиспользованных) целевых трансфертов | 155,5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112908 |</w:t>
      </w:r>
    </w:p>
    <w:p>
      <w:r>
        <w:t xml:space="preserve">|  |  | 038 | Субвенции | 23703 |</w:t>
      </w:r>
    </w:p>
    <w:p>
      <w:r>
        <w:t xml:space="preserve">|  |  | 051 | Трансферты органам местного самоуправления | 5359 |</w:t>
      </w:r>
    </w:p>
    <w:p>
      <w:r>
        <w:t xml:space="preserve">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19415,5 |</w:t>
      </w:r>
    </w:p>
    <w:p>
      <w:r>
        <w:t xml:space="preserve">|  |  |  | 3) Чистое бюджетное кредитование | 17216 |</w:t>
      </w:r>
    </w:p>
    <w:p>
      <w:r>
        <w:t xml:space="preserve">|  |  |  | Бюджетные кредиты | 37875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37875 |</w:t>
      </w:r>
    </w:p>
    <w:p>
      <w:r>
        <w:t xml:space="preserve">|  | 459 |  | Отдел экономики и финансов района (города областного значения) | 37875 |</w:t>
      </w:r>
    </w:p>
    <w:p>
      <w:r>
        <w:t xml:space="preserve">|  |  | 018 | Бюджетные кредиты для реализации мер социальной поддержки специалистов | 37875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20659 |</w:t>
      </w:r>
    </w:p>
    <w:p>
      <w:r>
        <w:t xml:space="preserve">|  | 01 |  | Погашение бюджетных кредитов | 20659 |</w:t>
      </w:r>
    </w:p>
    <w:p>
      <w:r>
        <w:t xml:space="preserve">|  |  | 1 | Погашение бюджетных кредитов, выданных из государственного бюджета | 20659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- 20 007,9 |</w:t>
      </w:r>
    </w:p>
    <w:p>
      <w:r>
        <w:t xml:space="preserve">|  |  |  | 6) Финансирование дефицита (использование профицита) бюджета | 20 007,9 |</w:t>
      </w:r>
    </w:p>
    <w:p>
      <w:r>
        <w:t xml:space="preserve">| 7 |  |  | Поступление займов | 37875 |</w:t>
      </w:r>
    </w:p>
    <w:p>
      <w:r>
        <w:t xml:space="preserve">|  | 01 |  | Внутренние государственные займы | 37875 |</w:t>
      </w:r>
    </w:p>
    <w:p>
      <w:r>
        <w:t xml:space="preserve">|  |  | 2 | Договоры займа | 37875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20659 |</w:t>
      </w:r>
    </w:p>
    <w:p>
      <w:r>
        <w:t xml:space="preserve">|  | 459 |  | Отдел экономики и финансов района (города областного значения) | 20659 |</w:t>
      </w:r>
    </w:p>
    <w:p>
      <w:r>
        <w:t xml:space="preserve">|  |  | 005 | Погашение долга местного исполнительного органа перед вышестоящим бюджетом | 20659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2791,9 |</w:t>
      </w:r>
    </w:p>
    <w:p>
      <w:r>
        <w:t xml:space="preserve">|  | 01 |  | Остатки бюджетных средств | 2791,9 |</w:t>
      </w:r>
    </w:p>
    <w:p>
      <w:r>
        <w:t xml:space="preserve">|  |  | 1 | Свободные остатки бюджетных средств | 2791,9 |</w:t>
      </w:r>
    </w:p>
    <w:p>
      <w:r>
        <w:t xml:space="preserve">|  | Приложение 2 к решению Уалихановского районного маслихата от 29 августа 2019 года №2-42 с |</w:t>
      </w:r>
    </w:p>
    <w:p>
      <w:r>
        <w:t xml:space="preserve">|---|---|</w:t>
      </w:r>
    </w:p>
    <w:p>
      <w:r>
        <w:t xml:space="preserve">|  | Приложение 4 к решению Уалихановского районного маслихата от 26 декабря 2018 года №2-32с |</w:t>
      </w:r>
    </w:p>
    <w:p>
      <w:pPr>
        <w:pStyle w:val="Heading2"/>
      </w:pPr>
      <w:r>
        <w:t xml:space="preserve">Глава Местная бюджетная программа, не подлежащая секвестру в процессе исполнения районного бюджета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04 |  |  | Образование | 1985649 |</w:t>
      </w:r>
    </w:p>
    <w:p>
      <w:r>
        <w:t xml:space="preserve">|  | 464 |  | Отдел образования района (города областного значения) | 1985649 |</w:t>
      </w:r>
    </w:p>
    <w:p>
      <w:r>
        <w:t xml:space="preserve">|  |  | 003 | Общеобразовательное обучение | 1985649 |</w:t>
      </w:r>
    </w:p>
    <w:p>
      <w:r>
        <w:t xml:space="preserve">|  | Приложение 3 к решению Уалихановского районного маслихата от 29 августа 2019 года №2-42 с |</w:t>
      </w:r>
    </w:p>
    <w:p>
      <w:r>
        <w:t xml:space="preserve">|---|---|</w:t>
      </w:r>
    </w:p>
    <w:p>
      <w:r>
        <w:t xml:space="preserve">|  | Приложение 5 к решению Уалихановского районного маслихата от 26 декабря 2018 года №2-32с |</w:t>
      </w:r>
    </w:p>
    <w:p>
      <w:pPr>
        <w:pStyle w:val="Heading2"/>
      </w:pPr>
      <w:r>
        <w:t xml:space="preserve">Глава Перечень бюджетных программ сельских округов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01 |  |  | Государственные услуги общего характера | 123312 |</w:t>
      </w:r>
    </w:p>
    <w:p>
      <w:r>
        <w:t xml:space="preserve">|  | 123 |  | Аппарат акима района в городе, города районного значения, поселка, села, сельского округа | 123312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123312 |</w:t>
      </w:r>
    </w:p>
    <w:p>
      <w:r>
        <w:t xml:space="preserve">|  |  |  | в том числе: |  |</w:t>
      </w:r>
    </w:p>
    <w:p>
      <w:r>
        <w:t xml:space="preserve">|  |  |  | Амангельдинский сельский округ | 12719 |</w:t>
      </w:r>
    </w:p>
    <w:p>
      <w:r>
        <w:t xml:space="preserve">|  |  |  | Актуесайский сельский округ | 12402 |</w:t>
      </w:r>
    </w:p>
    <w:p>
      <w:r>
        <w:t xml:space="preserve">|  |  |  | Акбулакский сельский округ | 12718 |</w:t>
      </w:r>
    </w:p>
    <w:p>
      <w:r>
        <w:t xml:space="preserve">|  |  |  | Бидайыкский сельский округ | 12579 |</w:t>
      </w:r>
    </w:p>
    <w:p>
      <w:r>
        <w:t xml:space="preserve">|  |  |  | Кайратский сельский округ | 11404 |</w:t>
      </w:r>
    </w:p>
    <w:p>
      <w:r>
        <w:t xml:space="preserve">|  |  |  | Карасуский сельский округ | 10738 |</w:t>
      </w:r>
    </w:p>
    <w:p>
      <w:r>
        <w:t xml:space="preserve">|  |  |  | Каратерекский сельский округ | 11883 |</w:t>
      </w:r>
    </w:p>
    <w:p>
      <w:r>
        <w:t xml:space="preserve">|  |  |  | Коктерекский сельский округ | 13659 |</w:t>
      </w:r>
    </w:p>
    <w:p>
      <w:r>
        <w:t xml:space="preserve">|  |  |  | Кулыкольский сельский округ | 12192 |</w:t>
      </w:r>
    </w:p>
    <w:p>
      <w:r>
        <w:t xml:space="preserve">|  |  |  | Тельжанский сельский округ | 13018 |</w:t>
      </w:r>
    </w:p>
    <w:p>
      <w:r>
        <w:t xml:space="preserve">| 08 |  |  | Культура, спорт, туризм и информационное пространство | 49294 |</w:t>
      </w:r>
    </w:p>
    <w:p>
      <w:r>
        <w:t xml:space="preserve">|  | 123 |  | Аппарат акима района в городе, города районного значения, поселка, села, сельского округа | 49294 |</w:t>
      </w:r>
    </w:p>
    <w:p>
      <w:r>
        <w:t xml:space="preserve">|  |  | 006 | Поддержка культурно-досуговой работы на местном уровне | 49294 |</w:t>
      </w:r>
    </w:p>
    <w:p>
      <w:r>
        <w:t xml:space="preserve">|  |  |  | в том числе: |  |</w:t>
      </w:r>
    </w:p>
    <w:p>
      <w:r>
        <w:t xml:space="preserve">|  |  |  | Амангельдинский сельский округ | 579 |</w:t>
      </w:r>
    </w:p>
    <w:p>
      <w:r>
        <w:t xml:space="preserve">|  |  |  | Актуесайский сельский округ | 4477 |</w:t>
      </w:r>
    </w:p>
    <w:p>
      <w:r>
        <w:t xml:space="preserve">|  |  |  | Акбулакский сельский округ | 10003 |</w:t>
      </w:r>
    </w:p>
    <w:p>
      <w:r>
        <w:t xml:space="preserve">|  |  |  | Бидайыкский сельский округ | 12509 |</w:t>
      </w:r>
    </w:p>
    <w:p>
      <w:r>
        <w:t xml:space="preserve">|  |  |  | Кайратский сельский округ | 4907 |</w:t>
      </w:r>
    </w:p>
    <w:p>
      <w:r>
        <w:t xml:space="preserve">|  |  |  | Карасуский сельский округ | 1918 |</w:t>
      </w:r>
    </w:p>
    <w:p>
      <w:r>
        <w:t xml:space="preserve">|  |  |  | Каратерекский сельский округ | 534 |</w:t>
      </w:r>
    </w:p>
    <w:p>
      <w:r>
        <w:t xml:space="preserve">|  |  |  | Коктерекский сельский округ | 4513 |</w:t>
      </w:r>
    </w:p>
    <w:p>
      <w:r>
        <w:t xml:space="preserve">|  |  |  | Кулыкольский сельский округ | 7164 |</w:t>
      </w:r>
    </w:p>
    <w:p>
      <w:r>
        <w:t xml:space="preserve">|  |  |  | Тельжанский сельский округ | 2690 |</w:t>
      </w:r>
    </w:p>
    <w:p>
      <w:r>
        <w:t xml:space="preserve">| 13 |  |  | Прочие | 11720 |</w:t>
      </w:r>
    </w:p>
    <w:p>
      <w:r>
        <w:t xml:space="preserve">|  | 123 |  | Аппарат акима района в городе, города районного значения, поселка, села, сельского округа | 11720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11720 |</w:t>
      </w:r>
    </w:p>
    <w:p>
      <w:r>
        <w:t xml:space="preserve">|  |  |  | в том числе: |  |</w:t>
      </w:r>
    </w:p>
    <w:p>
      <w:r>
        <w:t xml:space="preserve">|  |  |  | Актуесайский сельский округ | 1603 |</w:t>
      </w:r>
    </w:p>
    <w:p>
      <w:r>
        <w:t xml:space="preserve">|  |  |  | Бидайыкский сельский округ | 5040 |</w:t>
      </w:r>
    </w:p>
    <w:p>
      <w:r>
        <w:t xml:space="preserve">|  |  |  | Кайратский сельский округ | 2036 |</w:t>
      </w:r>
    </w:p>
    <w:p>
      <w:r>
        <w:t xml:space="preserve">|  |  |  | Карасуский сельский округ | 1878 |</w:t>
      </w:r>
    </w:p>
    <w:p>
      <w:r>
        <w:t xml:space="preserve">|  |  |  | Каратарекский сельский округ | 1163 |</w:t>
      </w:r>
    </w:p>
    <w:p>
      <w:r>
        <w:t xml:space="preserve">|  | Приложение 4 к решению Уалихановского районного маслихата от 29 августа 2019 года №2-42 с |</w:t>
      </w:r>
    </w:p>
    <w:p>
      <w:r>
        <w:t xml:space="preserve">|---|---|</w:t>
      </w:r>
    </w:p>
    <w:p>
      <w:r>
        <w:t xml:space="preserve">|  | Приложение 8 к решению Уалихановского районного маслихата от 26 декабря 2018 года№2-32с |</w:t>
      </w:r>
    </w:p>
    <w:p>
      <w:pPr>
        <w:pStyle w:val="Heading2"/>
      </w:pPr>
      <w:r>
        <w:t xml:space="preserve">Глава Социальные выплаты отдельным категориям нуждающихся граждан по бюджетной программе 451.007.000 "Социальная помощь отдельным категориям нуждающихся граждан по решениям местных представительных органов"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06 |  |  | Социальная помощь и социальное обеспечение | 24 757 |</w:t>
      </w:r>
    </w:p>
    <w:p>
      <w:r>
        <w:t xml:space="preserve">|  | 451 |  | Отдел занятости и социальных программ района (города областного значения) | 24 757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24 757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