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в селе Майтобе Шанханайского сельского округа</w:t>
      </w:r>
    </w:p>
    <w:p>
      <w:r>
        <w:t xml:space="preserve">Решение. Аким Шанханайского сельского округа (передан в область Жетісу). от 14.11.2019. № 136100. редакция от 14.11.2019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села Майтобе Шанханайского сельского округа и на основании заключения ономастической комиссии Алматинской области от 26 сентября 2018 года, аким Шанханайского сельского округа Кербулакского района РЕШИЛ 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"Гвардия" в улицу "Атамекен", улицу "Интернатская" в улицу "Шапагат", улицу "Заречная" в улицу "Кайнар", улицу "Молодежная" в улицу "Болашак", улицу "Центральная" в улицу "Аль-Фараби", улицу "Школьная" в улицу "Ыбырая Алтынсарина", улицу "Пионерская" в улицу "Жас Улан" в селе Майтобе Шанханайского сельского округа.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округа | К. Толыбаев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