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размера платы за пользование жилищем из государственного жилищного фонда</w:t>
      </w:r>
    </w:p>
    <w:p>
      <w:r>
        <w:t xml:space="preserve">Постановление. Акимат Ескельдинского района (передан в область Жетісу). от 21.06.2018. № 123275. редакция от 21.06.2018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97 Закона Республики Казахстан от 16 апреля 1997 года "О жилищных отношениях", приказом Председателя Агентства Республики Казахстан по делам строительства и жилищно-коммунального хозяйства от 26 августа 2011 года № 306 "Об утверждении Методики расчета размера платы за пользование жилищем из государственного жилищного фонда" (зарегистрирован в Реестре государственной регистрации нормативных правовых актов № 7232), акимат Ескельдинского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размер платы за пользование жилищем из государственного жилищного фонда Ескельдинского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жилищно-коммунального хозяйства и жилищной инспекции Ескельдинского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Департаменте юстиции Алматинской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Ескельдинского района после его официального опубликования;</w:t>
      </w:r>
    </w:p>
    <w:p>
      <w:pPr>
        <w:pStyle w:val="Heading2"/>
      </w:pPr>
      <w:r>
        <w:t xml:space="preserve">Подпункт 4</w:t>
      </w:r>
    </w:p>
    <w:p>
      <w:r>
        <w:t xml:space="preserve">4) в течение десяти рабочих дней после дня государственной регистрации настоящего постановления представление в государственно-правовой отдел аппарата акима Ескельдинского района сведений об исполнении мероприятий, предусмотренных подпунктом 1), 2) и 3)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Ескельдинского района Е. Ахметова.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Ескельдинского района | Б. Танекенов |</w:t>
      </w:r>
    </w:p>
    <w:p>
      <w:r>
        <w:t xml:space="preserve">|---|---|</w:t>
      </w:r>
    </w:p>
    <w:p>
      <w:r>
        <w:t xml:space="preserve">|  | Приложение к постановлению акимата Ескельдинского района от "21" июня 2018 года № 159 "Об установлении размера платы за пользование жилищем из государственного жилищного фонда" |</w:t>
      </w:r>
    </w:p>
    <w:p>
      <w:r>
        <w:t xml:space="preserve">|---|---|</w:t>
      </w:r>
    </w:p>
    <w:p>
      <w:pPr>
        <w:pStyle w:val="Heading2"/>
      </w:pPr>
      <w:r>
        <w:t xml:space="preserve">Глава Размер платы за пользование жилищем из государственного жилищного фонда за один квадратный метр в месяц, жилого дома расположенного по улице Талдыкорган № 25, № 27, № 29, № 31, № 33, № 35, № 37, № 39, № 41 и № 43 села Шымыр Ескельдинского района</w:t>
      </w:r>
    </w:p>
    <w:p>
      <w:pPr>
        <w:pStyle w:val="Heading2"/>
      </w:pPr>
      <w:r>
        <w:t xml:space="preserve">Текст</w:t>
      </w:r>
    </w:p>
    <w:p>
      <w:r>
        <w:t xml:space="preserve">При расчете размера платы, взимаемой за пользование жилищем из государственного жилищного фонда, не входящим в состав объекта кондоминиума, применяются следующие показатели:</w:t>
      </w:r>
    </w:p>
    <w:p>
      <w:pPr>
        <w:pStyle w:val="Heading2"/>
      </w:pPr>
      <w:r>
        <w:t xml:space="preserve">Текст</w:t>
      </w:r>
    </w:p>
    <w:p>
      <w:r>
        <w:t xml:space="preserve">А – размер платы за пользование жилищем из государственного жилищного фонда, не входящим в состав объекта кондоминиума (в тенге за один квадратный метр в месяц);</w:t>
      </w:r>
    </w:p>
    <w:p>
      <w:pPr>
        <w:pStyle w:val="Heading2"/>
      </w:pPr>
      <w:r>
        <w:t xml:space="preserve">Текст</w:t>
      </w:r>
    </w:p>
    <w:p>
      <w:r>
        <w:t xml:space="preserve">Ц – стоимость строительства (приобретения) одного квадратного метра общей площади жилища (в тенге);</w:t>
      </w:r>
    </w:p>
    <w:p>
      <w:pPr>
        <w:pStyle w:val="Heading2"/>
      </w:pPr>
      <w:r>
        <w:t xml:space="preserve">Текст</w:t>
      </w:r>
    </w:p>
    <w:p>
      <w:r>
        <w:t xml:space="preserve">Т – расчетный срок службы зданий (лет);</w:t>
      </w:r>
    </w:p>
    <w:p>
      <w:pPr>
        <w:pStyle w:val="Heading2"/>
      </w:pPr>
      <w:r>
        <w:t xml:space="preserve">Текст</w:t>
      </w:r>
    </w:p>
    <w:p>
      <w:r>
        <w:t xml:space="preserve">Р – сумма платежей, необходимая на содержание жилого дома (жилого здания) (в тенге за один квадратный метр в месяц).</w:t>
      </w:r>
    </w:p>
    <w:p>
      <w:pPr>
        <w:pStyle w:val="Heading2"/>
      </w:pPr>
      <w:r>
        <w:t xml:space="preserve">Текст</w:t>
      </w:r>
    </w:p>
    <w:p>
      <w:r>
        <w:t xml:space="preserve">Стоимость строительства (приобретения) одного квадратного метра общей площади жилища (Ц) определяется в соответствии с проектно-сметной документацией на строительство здания или по результатам государственных закупок здания.</w:t>
      </w:r>
    </w:p>
    <w:p>
      <w:pPr>
        <w:pStyle w:val="Heading2"/>
      </w:pPr>
      <w:r>
        <w:t xml:space="preserve">Текст</w:t>
      </w:r>
    </w:p>
    <w:p>
      <w:r>
        <w:t xml:space="preserve">Расчетный срок службы зданий (Т) определяется в соответствии со строительными нормами СН РК 1.04-26-2011 "Реконструкция, капитальный и текущий ремонт жилых и общественных зданий".</w:t>
      </w:r>
    </w:p>
    <w:p>
      <w:pPr>
        <w:pStyle w:val="Heading2"/>
      </w:pPr>
      <w:r>
        <w:t xml:space="preserve">Текст</w:t>
      </w:r>
    </w:p>
    <w:p>
      <w:r>
        <w:t xml:space="preserve">Размер платы за один месяц, взимаемый за пользование жилищем из государственного жилищного фонда, не входящим в состав объекта кондоминиума, рассчитывается по формуле:</w:t>
      </w:r>
    </w:p>
    <w:p>
      <w:pPr>
        <w:pStyle w:val="Heading2"/>
      </w:pPr>
      <w:r>
        <w:t xml:space="preserve">Текст</w:t>
      </w:r>
    </w:p>
    <w:p>
      <w:r>
        <w:t xml:space="preserve">А=Ц/Т/12+Р</w:t>
      </w:r>
    </w:p>
    <w:p>
      <w:pPr>
        <w:pStyle w:val="Heading2"/>
      </w:pPr>
      <w:r>
        <w:t xml:space="preserve">Текст</w:t>
      </w:r>
    </w:p>
    <w:p>
      <w:r>
        <w:t xml:space="preserve">Ц = 7 547 303,57 тенге/70,3 (общая площадь дома согласно данных технического паспорта) = 107 358,51 стоимость строительства одного квадратного метра общей площади жилища (в тенге);</w:t>
      </w:r>
    </w:p>
    <w:p>
      <w:pPr>
        <w:pStyle w:val="Heading2"/>
      </w:pPr>
      <w:r>
        <w:t xml:space="preserve">Текст</w:t>
      </w:r>
    </w:p>
    <w:p>
      <w:r>
        <w:t xml:space="preserve">Т = 100 лет;</w:t>
      </w:r>
    </w:p>
    <w:p>
      <w:pPr>
        <w:pStyle w:val="Heading2"/>
      </w:pPr>
      <w:r>
        <w:t xml:space="preserve">Текст</w:t>
      </w:r>
    </w:p>
    <w:p>
      <w:r>
        <w:t xml:space="preserve">Р = 0 тенге;</w:t>
      </w:r>
    </w:p>
    <w:p>
      <w:pPr>
        <w:pStyle w:val="Heading2"/>
      </w:pPr>
      <w:r>
        <w:t xml:space="preserve">Текст</w:t>
      </w:r>
    </w:p>
    <w:p>
      <w:r>
        <w:t xml:space="preserve">А = 107 358,51 : 100 : 12 + 0 = 89,5 тенге за один квадратный метр в месяц.</w:t>
      </w:r>
    </w:p>
    <w:p>
      <w:pPr>
        <w:pStyle w:val="Heading2"/>
      </w:pPr>
      <w:r>
        <w:t xml:space="preserve">Текст</w:t>
      </w:r>
    </w:p>
    <w:p>
      <w:r>
        <w:t xml:space="preserve">Согласование к постановлению акимата Ескельдинского района от "21" июня 2018 года № 159 "Об установлении размера платы за пользование жилищем из государственного жилищного фонда"</w:t>
      </w:r>
    </w:p>
    <w:p>
      <w:r>
        <w:t xml:space="preserve">| "СОГЛАСОВАНО" |  |</w:t>
      </w:r>
    </w:p>
    <w:p>
      <w:r>
        <w:t xml:space="preserve">|---|---|</w:t>
      </w:r>
    </w:p>
    <w:p>
      <w:r>
        <w:t xml:space="preserve">| Руководитель |  |</w:t>
      </w:r>
    </w:p>
    <w:p>
      <w:r>
        <w:t xml:space="preserve">| государственного учреждения |  |</w:t>
      </w:r>
    </w:p>
    <w:p>
      <w:r>
        <w:t xml:space="preserve">| "Отдел жилищно-коммунального |  |</w:t>
      </w:r>
    </w:p>
    <w:p>
      <w:r>
        <w:t xml:space="preserve">| хозяйства и жилищной инспекции |  |</w:t>
      </w:r>
    </w:p>
    <w:p>
      <w:r>
        <w:t xml:space="preserve">| Ескельдинского района" | Абылкасымов Баглан Абылханович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