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образцов форменной одежды, перечня работников органов государственных доходов, имеющих право ношения форменной одежды, натуральных норм обеспечения ею и знаков различия, а также Правил ее ношения</w:t>
      </w:r>
    </w:p>
    <w:p>
      <w:r>
        <w:t xml:space="preserve">Нормы (Нормативы), Правила, Приказ, Перечень. Министерство финансов Республики Казахстан. от 12.02.2018. № 119219. редакция от 08.08.2025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c пунктом 5 статьи 10 Кодекса Республики Казахстан "О таможенном регулировании в Республике Казахстан" и пунктом 2 статьи 7-5 Закона Республики Казахстан "О регулировании торговой деятельности" ПРИКАЗЫВАЮ :</w:t>
      </w:r>
    </w:p>
    <w:p>
      <w:pPr>
        <w:pStyle w:val="Heading2"/>
      </w:pPr>
      <w:r>
        <w:t xml:space="preserve">Пункт 1</w:t>
      </w:r>
    </w:p>
    <w:p>
      <w:r>
        <w:t xml:space="preserve">1. Утвердить:</w:t>
      </w:r>
    </w:p>
    <w:p>
      <w:pPr>
        <w:pStyle w:val="Heading2"/>
      </w:pPr>
      <w:r>
        <w:t xml:space="preserve">Подпункт 1</w:t>
      </w:r>
    </w:p>
    <w:p>
      <w:r>
        <w:t xml:space="preserve">1) образцы форменной одежды работников органов государственных доходов согласно приложению 1 к настоящему приказу;</w:t>
      </w:r>
    </w:p>
    <w:p>
      <w:pPr>
        <w:pStyle w:val="Heading2"/>
      </w:pPr>
      <w:r>
        <w:t xml:space="preserve">Подпункт 2</w:t>
      </w:r>
    </w:p>
    <w:p>
      <w:r>
        <w:t xml:space="preserve">2) перечень работников органов государственных доходов, имеющих право ношения форменной одежды, согласно приложению 2 к настоящему приказу;</w:t>
      </w:r>
    </w:p>
    <w:p>
      <w:pPr>
        <w:pStyle w:val="Heading2"/>
      </w:pPr>
      <w:r>
        <w:t xml:space="preserve">Подпункт 3</w:t>
      </w:r>
    </w:p>
    <w:p>
      <w:r>
        <w:t xml:space="preserve">3) натуральные нормы обеспечения форменной одеждой работников органов государственных доходов согласно приложению 3 к настоящему приказу;</w:t>
      </w:r>
    </w:p>
    <w:p>
      <w:pPr>
        <w:pStyle w:val="Heading2"/>
      </w:pPr>
      <w:r>
        <w:t xml:space="preserve">Подпункт 4</w:t>
      </w:r>
    </w:p>
    <w:p>
      <w:r>
        <w:t xml:space="preserve">4) знаки различия форменной одежды работников органов государственных доходов согласно приложению 4 к настоящему приказу;</w:t>
      </w:r>
    </w:p>
    <w:p>
      <w:pPr>
        <w:pStyle w:val="Heading2"/>
      </w:pPr>
      <w:r>
        <w:t xml:space="preserve">Подпункт 5</w:t>
      </w:r>
    </w:p>
    <w:p>
      <w:r>
        <w:t xml:space="preserve">5) Правила ношения форменной одежды работников органов государственных доходов согласно приложению 5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Реализацию утвержденных норм производить в пределах средств выделяемых на соответствующий финансовый год.</w:t>
      </w:r>
    </w:p>
    <w:p>
      <w:pPr>
        <w:pStyle w:val="Heading2"/>
      </w:pPr>
      <w:r>
        <w:t xml:space="preserve">Пункт 3</w:t>
      </w:r>
    </w:p>
    <w:p>
      <w:r>
        <w:t xml:space="preserve">3. Признать утратившим силу приказ Министра финансов Республики Казахстан от 19 мая 2015 года № 308 "Об утверждении перечня должностных лиц органов государственных доходов, имеющих право ношения форменной одежды (без погон), натуральных норм обеспечения ею, правил ее ношения и знака различия" (зарегистрированный в Реестре государственной регистрации нормативных правовых актов за № 11242, опубликованный 15 июня 2015 года в информационно-правовой системе "Әділет").</w:t>
      </w:r>
    </w:p>
    <w:p>
      <w:pPr>
        <w:pStyle w:val="Heading2"/>
      </w:pPr>
      <w:r>
        <w:t xml:space="preserve">Пункт 4</w:t>
      </w:r>
    </w:p>
    <w:p>
      <w:r>
        <w:t xml:space="preserve">4. Комитету государственных доходов Министерства финансов Республики Казахстан (Тенгебаев А.М.)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в течение десяти календарных дней со дня государственной регистрации настоящего приказа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размещение настоящего приказа на интернет-ресурсе Министерства финансов Республики Казахстан;</w:t>
      </w:r>
    </w:p>
    <w:p>
      <w:pPr>
        <w:pStyle w:val="Heading2"/>
      </w:pPr>
      <w:r>
        <w:t xml:space="preserve">Подпункт 4</w:t>
      </w:r>
    </w:p>
    <w:p>
      <w:r>
        <w:t xml:space="preserve">4)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мероприятий, предусмотренных подпунктами 1), 2) и 3) настоящего пункта.</w:t>
      </w:r>
    </w:p>
    <w:p>
      <w:pPr>
        <w:pStyle w:val="Heading2"/>
      </w:pPr>
      <w:r>
        <w:t xml:space="preserve">Пункт 5</w:t>
      </w:r>
    </w:p>
    <w:p>
      <w:r>
        <w:t xml:space="preserve">5.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финансов |  |</w:t>
      </w:r>
    </w:p>
    <w:p>
      <w:r>
        <w:t xml:space="preserve">|---|---|</w:t>
      </w:r>
    </w:p>
    <w:p>
      <w:r>
        <w:t xml:space="preserve">| Республики Казахстан | Б. Султанов |</w:t>
      </w:r>
    </w:p>
    <w:p>
      <w:r>
        <w:t xml:space="preserve">|  | Приложение 1 к приказу Министра финансов Республики Казахстан от 12 февраля 2018 года № 168 |</w:t>
      </w:r>
    </w:p>
    <w:p>
      <w:r>
        <w:t xml:space="preserve">|---|---|</w:t>
      </w:r>
    </w:p>
    <w:p>
      <w:pPr>
        <w:pStyle w:val="Heading2"/>
      </w:pPr>
      <w:r>
        <w:t xml:space="preserve">Глава Образцы форменной одежды работников органов государственных доходов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1 - в редакции приказа и.о. Министра финансов РК от 08.08.2025</w:t>
      </w:r>
    </w:p>
    <w:p>
      <w:pPr>
        <w:pStyle w:val="Heading2"/>
      </w:pPr>
      <w:r>
        <w:t xml:space="preserve">Глава 1 Образцы мужской форменной одежды</w:t>
      </w:r>
    </w:p>
    <w:p>
      <w:pPr>
        <w:pStyle w:val="Heading2"/>
      </w:pPr>
      <w:r>
        <w:t xml:space="preserve">Пункт 1</w:t>
      </w:r>
    </w:p>
    <w:p>
      <w:r>
        <w:t xml:space="preserve">1. В комплект мужской форменной одежды входят (рисунок 1, 2, 3):</w:t>
      </w:r>
    </w:p>
    <w:p>
      <w:pPr>
        <w:pStyle w:val="Heading2"/>
      </w:pPr>
      <w:r>
        <w:t xml:space="preserve">Подпункт 1</w:t>
      </w:r>
    </w:p>
    <w:p>
      <w:r>
        <w:t xml:space="preserve">1) пиджак мужской с брюками (пиджак синий, брюки серого цвета);</w:t>
      </w:r>
    </w:p>
    <w:p>
      <w:pPr>
        <w:pStyle w:val="Heading2"/>
      </w:pPr>
      <w:r>
        <w:t xml:space="preserve">Подпункт 2</w:t>
      </w:r>
    </w:p>
    <w:p>
      <w:r>
        <w:t xml:space="preserve">2) рубашка с коротким рукавом мужская;</w:t>
      </w:r>
    </w:p>
    <w:p>
      <w:pPr>
        <w:pStyle w:val="Heading2"/>
      </w:pPr>
      <w:r>
        <w:t xml:space="preserve">Подпункт 3</w:t>
      </w:r>
    </w:p>
    <w:p>
      <w:r>
        <w:t xml:space="preserve">3) рубашка с длинным рукавом мужская;</w:t>
      </w:r>
    </w:p>
    <w:p>
      <w:pPr>
        <w:pStyle w:val="Heading2"/>
      </w:pPr>
      <w:r>
        <w:t xml:space="preserve">Подпункт 4</w:t>
      </w:r>
    </w:p>
    <w:p>
      <w:r>
        <w:t xml:space="preserve">4) галстук;</w:t>
      </w:r>
    </w:p>
    <w:p>
      <w:pPr>
        <w:pStyle w:val="Heading2"/>
      </w:pPr>
      <w:r>
        <w:t xml:space="preserve">Подпункт 5</w:t>
      </w:r>
    </w:p>
    <w:p>
      <w:r>
        <w:t xml:space="preserve">5) поло с коротким рукавом серой и белой расцветки;</w:t>
      </w:r>
    </w:p>
    <w:p>
      <w:pPr>
        <w:pStyle w:val="Heading2"/>
      </w:pPr>
      <w:r>
        <w:t xml:space="preserve">Подпункт 6</w:t>
      </w:r>
    </w:p>
    <w:p>
      <w:r>
        <w:t xml:space="preserve">6) поло с длинным рукавом серой и белой расцветки;</w:t>
      </w:r>
    </w:p>
    <w:p>
      <w:pPr>
        <w:pStyle w:val="Heading2"/>
      </w:pPr>
      <w:r>
        <w:t xml:space="preserve">Подпункт 7</w:t>
      </w:r>
    </w:p>
    <w:p>
      <w:r>
        <w:t xml:space="preserve">7) камуфляж с брюками;</w:t>
      </w:r>
    </w:p>
    <w:p>
      <w:pPr>
        <w:pStyle w:val="Heading2"/>
      </w:pPr>
      <w:r>
        <w:t xml:space="preserve">Подпункт 8</w:t>
      </w:r>
    </w:p>
    <w:p>
      <w:r>
        <w:t xml:space="preserve">8) кардиган;</w:t>
      </w:r>
    </w:p>
    <w:p>
      <w:pPr>
        <w:pStyle w:val="Heading2"/>
      </w:pPr>
      <w:r>
        <w:t xml:space="preserve">Подпункт 9</w:t>
      </w:r>
    </w:p>
    <w:p>
      <w:r>
        <w:t xml:space="preserve">9) куртка болоньевая (осень-весна);</w:t>
      </w:r>
    </w:p>
    <w:p>
      <w:pPr>
        <w:pStyle w:val="Heading2"/>
      </w:pPr>
      <w:r>
        <w:t xml:space="preserve">Подпункт 10</w:t>
      </w:r>
    </w:p>
    <w:p>
      <w:r>
        <w:t xml:space="preserve">10) зимняя удлиненная куртка с брюками;</w:t>
      </w:r>
    </w:p>
    <w:p>
      <w:pPr>
        <w:pStyle w:val="Heading2"/>
      </w:pPr>
      <w:r>
        <w:t xml:space="preserve">Подпункт 11</w:t>
      </w:r>
    </w:p>
    <w:p>
      <w:r>
        <w:t xml:space="preserve">11) жилет сигнальный;</w:t>
      </w:r>
    </w:p>
    <w:p>
      <w:pPr>
        <w:pStyle w:val="Heading2"/>
      </w:pPr>
      <w:r>
        <w:t xml:space="preserve">Подпункт 12</w:t>
      </w:r>
    </w:p>
    <w:p>
      <w:r>
        <w:t xml:space="preserve">12) ремень;</w:t>
      </w:r>
    </w:p>
    <w:p>
      <w:pPr>
        <w:pStyle w:val="Heading2"/>
      </w:pPr>
      <w:r>
        <w:t xml:space="preserve">Подпункт 13</w:t>
      </w:r>
    </w:p>
    <w:p>
      <w:r>
        <w:t xml:space="preserve">13) зимняя трикотажная шапка;</w:t>
      </w:r>
    </w:p>
    <w:p>
      <w:pPr>
        <w:pStyle w:val="Heading2"/>
      </w:pPr>
      <w:r>
        <w:t xml:space="preserve">Подпункт 14</w:t>
      </w:r>
    </w:p>
    <w:p>
      <w:r>
        <w:t xml:space="preserve">14) бейсболка;</w:t>
      </w:r>
    </w:p>
    <w:p>
      <w:pPr>
        <w:pStyle w:val="Heading2"/>
      </w:pPr>
      <w:r>
        <w:t xml:space="preserve">Подпункт 15</w:t>
      </w:r>
    </w:p>
    <w:p>
      <w:r>
        <w:t xml:space="preserve">15) фуражка;</w:t>
      </w:r>
    </w:p>
    <w:p>
      <w:pPr>
        <w:pStyle w:val="Heading2"/>
      </w:pPr>
      <w:r>
        <w:t xml:space="preserve">Подпункт 16</w:t>
      </w:r>
    </w:p>
    <w:p>
      <w:r>
        <w:t xml:space="preserve">16) ботинки зимние мужские натуральная кожа;</w:t>
      </w:r>
    </w:p>
    <w:p>
      <w:pPr>
        <w:pStyle w:val="Heading2"/>
      </w:pPr>
      <w:r>
        <w:t xml:space="preserve">Подпункт 17</w:t>
      </w:r>
    </w:p>
    <w:p>
      <w:r>
        <w:t xml:space="preserve">17) летняя обувь (мокасины).</w:t>
      </w:r>
    </w:p>
    <w:p>
      <w:r>
        <w:t xml:space="preserve">Рисунок 1</w:t>
      </w:r>
    </w:p>
    <w:p>
      <w:r>
        <w:t xml:space="preserve">Рисунок 2</w:t>
      </w:r>
    </w:p>
    <w:p>
      <w:r>
        <w:t xml:space="preserve">Рисунок 3</w:t>
      </w:r>
    </w:p>
    <w:p>
      <w:pPr>
        <w:pStyle w:val="Heading2"/>
      </w:pPr>
      <w:r>
        <w:t xml:space="preserve">Глава 2 Образцы женской форменной одежды</w:t>
      </w:r>
    </w:p>
    <w:p>
      <w:pPr>
        <w:pStyle w:val="Heading2"/>
      </w:pPr>
      <w:r>
        <w:t xml:space="preserve">Пункт 2</w:t>
      </w:r>
    </w:p>
    <w:p>
      <w:r>
        <w:t xml:space="preserve">2. В комплект женской форменной одежды входят (рисунок 4, 5, 6):</w:t>
      </w:r>
    </w:p>
    <w:p>
      <w:pPr>
        <w:pStyle w:val="Heading2"/>
      </w:pPr>
      <w:r>
        <w:t xml:space="preserve">Подпункт 1</w:t>
      </w:r>
    </w:p>
    <w:p>
      <w:r>
        <w:t xml:space="preserve">1) пиджак женский с юбкой (пиджак синий, юбка серого цвета);</w:t>
      </w:r>
    </w:p>
    <w:p>
      <w:pPr>
        <w:pStyle w:val="Heading2"/>
      </w:pPr>
      <w:r>
        <w:t xml:space="preserve">Подпункт 2</w:t>
      </w:r>
    </w:p>
    <w:p>
      <w:r>
        <w:t xml:space="preserve">2) брюки классические серого цвета женские;</w:t>
      </w:r>
    </w:p>
    <w:p>
      <w:pPr>
        <w:pStyle w:val="Heading2"/>
      </w:pPr>
      <w:r>
        <w:t xml:space="preserve">Подпункт 3</w:t>
      </w:r>
    </w:p>
    <w:p>
      <w:r>
        <w:t xml:space="preserve">3) рубашка белая с длинным рукавом женская;</w:t>
      </w:r>
    </w:p>
    <w:p>
      <w:pPr>
        <w:pStyle w:val="Heading2"/>
      </w:pPr>
      <w:r>
        <w:t xml:space="preserve">Подпункт 4</w:t>
      </w:r>
    </w:p>
    <w:p>
      <w:r>
        <w:t xml:space="preserve">4) рубашка белая с коротким рукавом женская;</w:t>
      </w:r>
    </w:p>
    <w:p>
      <w:pPr>
        <w:pStyle w:val="Heading2"/>
      </w:pPr>
      <w:r>
        <w:t xml:space="preserve">Подпункт 5</w:t>
      </w:r>
    </w:p>
    <w:p>
      <w:r>
        <w:t xml:space="preserve">5) поло с коротким рукавом серой и белой расцветки;</w:t>
      </w:r>
    </w:p>
    <w:p>
      <w:pPr>
        <w:pStyle w:val="Heading2"/>
      </w:pPr>
      <w:r>
        <w:t xml:space="preserve">Подпункт 6</w:t>
      </w:r>
    </w:p>
    <w:p>
      <w:r>
        <w:t xml:space="preserve">6) поло с длинным рукавом серой и белой расцветки;</w:t>
      </w:r>
    </w:p>
    <w:p>
      <w:pPr>
        <w:pStyle w:val="Heading2"/>
      </w:pPr>
      <w:r>
        <w:t xml:space="preserve">Подпункт 7</w:t>
      </w:r>
    </w:p>
    <w:p>
      <w:r>
        <w:t xml:space="preserve">7) камуфляж с брюками;</w:t>
      </w:r>
    </w:p>
    <w:p>
      <w:pPr>
        <w:pStyle w:val="Heading2"/>
      </w:pPr>
      <w:r>
        <w:t xml:space="preserve">Подпункт 8</w:t>
      </w:r>
    </w:p>
    <w:p>
      <w:r>
        <w:t xml:space="preserve">8) кардиган;</w:t>
      </w:r>
    </w:p>
    <w:p>
      <w:pPr>
        <w:pStyle w:val="Heading2"/>
      </w:pPr>
      <w:r>
        <w:t xml:space="preserve">Подпункт 9</w:t>
      </w:r>
    </w:p>
    <w:p>
      <w:r>
        <w:t xml:space="preserve">9) куртка болоньевая (осень-весна);</w:t>
      </w:r>
    </w:p>
    <w:p>
      <w:pPr>
        <w:pStyle w:val="Heading2"/>
      </w:pPr>
      <w:r>
        <w:t xml:space="preserve">Подпункт 10</w:t>
      </w:r>
    </w:p>
    <w:p>
      <w:r>
        <w:t xml:space="preserve">10) зимняя удлиненная куртка с брюками;</w:t>
      </w:r>
    </w:p>
    <w:p>
      <w:pPr>
        <w:pStyle w:val="Heading2"/>
      </w:pPr>
      <w:r>
        <w:t xml:space="preserve">Подпункт 11</w:t>
      </w:r>
    </w:p>
    <w:p>
      <w:r>
        <w:t xml:space="preserve">11) жилет сигнальный;</w:t>
      </w:r>
    </w:p>
    <w:p>
      <w:pPr>
        <w:pStyle w:val="Heading2"/>
      </w:pPr>
      <w:r>
        <w:t xml:space="preserve">Подпункт 12</w:t>
      </w:r>
    </w:p>
    <w:p>
      <w:r>
        <w:t xml:space="preserve">12) шапка;</w:t>
      </w:r>
    </w:p>
    <w:p>
      <w:pPr>
        <w:pStyle w:val="Heading2"/>
      </w:pPr>
      <w:r>
        <w:t xml:space="preserve">Подпункт 13</w:t>
      </w:r>
    </w:p>
    <w:p>
      <w:r>
        <w:t xml:space="preserve">13) кепка;</w:t>
      </w:r>
    </w:p>
    <w:p>
      <w:pPr>
        <w:pStyle w:val="Heading2"/>
      </w:pPr>
      <w:r>
        <w:t xml:space="preserve">Подпункт 14</w:t>
      </w:r>
    </w:p>
    <w:p>
      <w:r>
        <w:t xml:space="preserve">14) берет серого цвета;</w:t>
      </w:r>
    </w:p>
    <w:p>
      <w:pPr>
        <w:pStyle w:val="Heading2"/>
      </w:pPr>
      <w:r>
        <w:t xml:space="preserve">Подпункт 15</w:t>
      </w:r>
    </w:p>
    <w:p>
      <w:r>
        <w:t xml:space="preserve">15) ботинки зимние женские натуральная кожа;</w:t>
      </w:r>
    </w:p>
    <w:p>
      <w:pPr>
        <w:pStyle w:val="Heading2"/>
      </w:pPr>
      <w:r>
        <w:t xml:space="preserve">Подпункт 16</w:t>
      </w:r>
    </w:p>
    <w:p>
      <w:r>
        <w:t xml:space="preserve">16) женские туфли.</w:t>
      </w:r>
    </w:p>
    <w:p>
      <w:r>
        <w:t xml:space="preserve">Рисунок 4</w:t>
      </w:r>
    </w:p>
    <w:p>
      <w:r>
        <w:t xml:space="preserve">Рисунок 5</w:t>
      </w:r>
    </w:p>
    <w:p>
      <w:r>
        <w:t xml:space="preserve">Рисунок 6</w:t>
      </w:r>
    </w:p>
    <w:p>
      <w:pPr>
        <w:pStyle w:val="Heading2"/>
      </w:pPr>
      <w:r>
        <w:t xml:space="preserve">Глава 3 Образец жилета форменной одежды</w:t>
      </w:r>
    </w:p>
    <w:p>
      <w:pPr>
        <w:pStyle w:val="Heading2"/>
      </w:pPr>
      <w:r>
        <w:t xml:space="preserve">Пункт 3</w:t>
      </w:r>
    </w:p>
    <w:p>
      <w:r>
        <w:t xml:space="preserve">3. Жилет темно-графитового цвета с карманами для мужчин и женщин (рисунок 7)</w:t>
      </w:r>
    </w:p>
    <w:p>
      <w:r>
        <w:t xml:space="preserve">Рисунок 7</w:t>
      </w:r>
    </w:p>
    <w:p>
      <w:r>
        <w:t xml:space="preserve">|  | Приложение 2 к приказу Министра финансов Республики Казахстан от 12 февраля 2018 года № 168 |</w:t>
      </w:r>
    </w:p>
    <w:p>
      <w:r>
        <w:t xml:space="preserve">|---|---|</w:t>
      </w:r>
    </w:p>
    <w:p>
      <w:pPr>
        <w:pStyle w:val="Heading2"/>
      </w:pPr>
      <w:r>
        <w:t xml:space="preserve">Глава Перечень работников органов государственных доходов, имеющих право ношения форменной одежды</w:t>
      </w:r>
    </w:p>
    <w:p>
      <w:pPr>
        <w:pStyle w:val="Heading2"/>
      </w:pPr>
      <w:r>
        <w:t xml:space="preserve">Текст</w:t>
      </w:r>
    </w:p>
    <w:p>
      <w:r>
        <w:t xml:space="preserve">Сноска. Перечень - в редакции приказа и.о. Министра финансов РК от 08.08.2025</w:t>
      </w:r>
    </w:p>
    <w:p>
      <w:pPr>
        <w:pStyle w:val="Heading2"/>
      </w:pPr>
      <w:r>
        <w:t xml:space="preserve">Пункт 1</w:t>
      </w:r>
    </w:p>
    <w:p>
      <w:r>
        <w:t xml:space="preserve">1. Руководитель подразделения в уполномоченном органе в таможенной сфере.</w:t>
      </w:r>
    </w:p>
    <w:p>
      <w:pPr>
        <w:pStyle w:val="Heading2"/>
      </w:pPr>
      <w:r>
        <w:t xml:space="preserve">Пункт 2</w:t>
      </w:r>
    </w:p>
    <w:p>
      <w:r>
        <w:t xml:space="preserve">2. Заместитель руководителя подразделения в уполномоченном органе в таможенной сфере.</w:t>
      </w:r>
    </w:p>
    <w:p>
      <w:pPr>
        <w:pStyle w:val="Heading2"/>
      </w:pPr>
      <w:r>
        <w:t xml:space="preserve">Пункт 3</w:t>
      </w:r>
    </w:p>
    <w:p>
      <w:r>
        <w:t xml:space="preserve">3. Главный эксперт уполномоченного органа в таможенной сфере.</w:t>
      </w:r>
    </w:p>
    <w:p>
      <w:pPr>
        <w:pStyle w:val="Heading2"/>
      </w:pPr>
      <w:r>
        <w:t xml:space="preserve">Пункт 4</w:t>
      </w:r>
    </w:p>
    <w:p>
      <w:r>
        <w:t xml:space="preserve">4. Эксперт уполномоченного органа в таможенной сфере.</w:t>
      </w:r>
    </w:p>
    <w:p>
      <w:pPr>
        <w:pStyle w:val="Heading2"/>
      </w:pPr>
      <w:r>
        <w:t xml:space="preserve">Пункт 5</w:t>
      </w:r>
    </w:p>
    <w:p>
      <w:r>
        <w:t xml:space="preserve">5. Руководитель территориального органа государственных доходов по областям, городам республиканского значения и столице.</w:t>
      </w:r>
    </w:p>
    <w:p>
      <w:pPr>
        <w:pStyle w:val="Heading2"/>
      </w:pPr>
      <w:r>
        <w:t xml:space="preserve">Пункт 6</w:t>
      </w:r>
    </w:p>
    <w:p>
      <w:r>
        <w:t xml:space="preserve">6. Заместитель территориального органа государственных доходов по областям, городам республиканского значения и столице, курирующих в сфере таможни.</w:t>
      </w:r>
    </w:p>
    <w:p>
      <w:pPr>
        <w:pStyle w:val="Heading2"/>
      </w:pPr>
      <w:r>
        <w:t xml:space="preserve">Пункт 7</w:t>
      </w:r>
    </w:p>
    <w:p>
      <w:r>
        <w:t xml:space="preserve">7. Руководитель подразделения в территориальном органе государственных доходов по областям, городам республиканского значения и столице, курирующих в сфере таможни.</w:t>
      </w:r>
    </w:p>
    <w:p>
      <w:pPr>
        <w:pStyle w:val="Heading2"/>
      </w:pPr>
      <w:r>
        <w:t xml:space="preserve">Пункт 8</w:t>
      </w:r>
    </w:p>
    <w:p>
      <w:r>
        <w:t xml:space="preserve">8. Главный специалист территориального органа государственных доходов по областям, городам республиканского значения и столице, курирующих в сфере таможни.</w:t>
      </w:r>
    </w:p>
    <w:p>
      <w:pPr>
        <w:pStyle w:val="Heading2"/>
      </w:pPr>
      <w:r>
        <w:t xml:space="preserve">Пункт 9</w:t>
      </w:r>
    </w:p>
    <w:p>
      <w:r>
        <w:t xml:space="preserve">9. Ведущий специалист территориального органа государственных доходов по областям, городам республиканского значения и столице, курирующих в сфере таможни.</w:t>
      </w:r>
    </w:p>
    <w:p>
      <w:pPr>
        <w:pStyle w:val="Heading2"/>
      </w:pPr>
      <w:r>
        <w:t xml:space="preserve">Пункт 10</w:t>
      </w:r>
    </w:p>
    <w:p>
      <w:r>
        <w:t xml:space="preserve">10. Руководитель таможенного поста.</w:t>
      </w:r>
    </w:p>
    <w:p>
      <w:pPr>
        <w:pStyle w:val="Heading2"/>
      </w:pPr>
      <w:r>
        <w:t xml:space="preserve">Пункт 11</w:t>
      </w:r>
    </w:p>
    <w:p>
      <w:r>
        <w:t xml:space="preserve">11. Заместитель руководителя таможенного поста.</w:t>
      </w:r>
    </w:p>
    <w:p>
      <w:pPr>
        <w:pStyle w:val="Heading2"/>
      </w:pPr>
      <w:r>
        <w:t xml:space="preserve">Пункт 12</w:t>
      </w:r>
    </w:p>
    <w:p>
      <w:r>
        <w:t xml:space="preserve">12. Главный специалист таможенного поста.</w:t>
      </w:r>
    </w:p>
    <w:p>
      <w:pPr>
        <w:pStyle w:val="Heading2"/>
      </w:pPr>
      <w:r>
        <w:t xml:space="preserve">Пункт 13</w:t>
      </w:r>
    </w:p>
    <w:p>
      <w:r>
        <w:t xml:space="preserve">13. Ведущий специалист таможенного поста.</w:t>
      </w:r>
    </w:p>
    <w:p>
      <w:pPr>
        <w:pStyle w:val="Heading2"/>
      </w:pPr>
      <w:r>
        <w:t xml:space="preserve">Пункт 14</w:t>
      </w:r>
    </w:p>
    <w:p>
      <w:r>
        <w:t xml:space="preserve">14. Руководитель, осуществляющий контроль на Государственной границе Республики Казахстан, не совпадающей с таможенной границей Евразийского экономического союза.</w:t>
      </w:r>
    </w:p>
    <w:p>
      <w:pPr>
        <w:pStyle w:val="Heading2"/>
      </w:pPr>
      <w:r>
        <w:t xml:space="preserve">Пункт 15</w:t>
      </w:r>
    </w:p>
    <w:p>
      <w:r>
        <w:t xml:space="preserve">15. Заместитель руководителя, осуществляющий контроль на Государственной границе Республики Казахстан, не совпадающей с таможенной границей Евразийского экономического союза.</w:t>
      </w:r>
    </w:p>
    <w:p>
      <w:pPr>
        <w:pStyle w:val="Heading2"/>
      </w:pPr>
      <w:r>
        <w:t xml:space="preserve">Пункт 16</w:t>
      </w:r>
    </w:p>
    <w:p>
      <w:r>
        <w:t xml:space="preserve">16. Главный специалист, осуществляющий контроль на Государственной границе Республики Казахстан, не совпадающей с таможенной границей Евразийского экономического союза.</w:t>
      </w:r>
    </w:p>
    <w:p>
      <w:pPr>
        <w:pStyle w:val="Heading2"/>
      </w:pPr>
      <w:r>
        <w:t xml:space="preserve">Пункт 17</w:t>
      </w:r>
    </w:p>
    <w:p>
      <w:r>
        <w:t xml:space="preserve">17. Ведущий специалист, осуществляющий контроль на Государственной границе Республики Казахстан, не совпадающей с таможенной границей Евразийского экономического союза.</w:t>
      </w:r>
    </w:p>
    <w:p>
      <w:r>
        <w:t xml:space="preserve">|  | Приложение 3 к приказу Министра финансов Республики Казахстан от 12 февраля 2018 года № 168 |</w:t>
      </w:r>
    </w:p>
    <w:p>
      <w:r>
        <w:t xml:space="preserve">|---|---|</w:t>
      </w:r>
    </w:p>
    <w:p>
      <w:pPr>
        <w:pStyle w:val="Heading2"/>
      </w:pPr>
      <w:r>
        <w:t xml:space="preserve">Глава Натуральные нормы обеспечения форменной одеждой работников органов государственных доходов</w:t>
      </w:r>
    </w:p>
    <w:p>
      <w:pPr>
        <w:pStyle w:val="Heading2"/>
      </w:pPr>
      <w:r>
        <w:t xml:space="preserve">Текст</w:t>
      </w:r>
    </w:p>
    <w:p>
      <w:r>
        <w:t xml:space="preserve">Сноска. Натуральные нормы - в редакции приказа и.о. Министра финансов РК от 08.08.2025</w:t>
      </w:r>
    </w:p>
    <w:p>
      <w:r>
        <w:t xml:space="preserve">| № | Наименование предметов | Единица измерения | Количество предметов на одного работника | Сроки ношения (в месяцах) |</w:t>
      </w:r>
    </w:p>
    <w:p>
      <w:r>
        <w:t xml:space="preserve">|---|---|---|---|---|</w:t>
      </w:r>
    </w:p>
    <w:p>
      <w:r>
        <w:t xml:space="preserve">| 1. | Пиджак мужской с брюками (пиджак синий, брюки серого цвета) | штука | 1 | 24 |</w:t>
      </w:r>
    </w:p>
    <w:p>
      <w:r>
        <w:t xml:space="preserve">| 2. | Рубашка с коротким рукавом мужская | штука | 1 | 12 |</w:t>
      </w:r>
    </w:p>
    <w:p>
      <w:r>
        <w:t xml:space="preserve">| 3. | Рубашка мужская с длинным рукавом | штука | 1 | 12 |</w:t>
      </w:r>
    </w:p>
    <w:p>
      <w:r>
        <w:t xml:space="preserve">| 4. | Галстук | штука | 1 | 12 |</w:t>
      </w:r>
    </w:p>
    <w:p>
      <w:r>
        <w:t xml:space="preserve">| 5. | Пиджак женский с юбкой (пиджак синий, брюки серого цвета) | штука | 1 | 24 |</w:t>
      </w:r>
    </w:p>
    <w:p>
      <w:r>
        <w:t xml:space="preserve">| 6. | Брюки классические серого цвета женские | штука | 1 | 12 |</w:t>
      </w:r>
    </w:p>
    <w:p>
      <w:r>
        <w:t xml:space="preserve">| 7. | Рубашка белая с длинным рукавом женская | штука | 1 | 12 |</w:t>
      </w:r>
    </w:p>
    <w:p>
      <w:r>
        <w:t xml:space="preserve">| 8. | Рубашка белая с коротким рукавом женская | штука | 1 | 12 |</w:t>
      </w:r>
    </w:p>
    <w:p>
      <w:r>
        <w:t xml:space="preserve">| 9. | Поло с коротким рукавом серой и белой расцветки | штука | 1 | 12 |</w:t>
      </w:r>
    </w:p>
    <w:p>
      <w:r>
        <w:t xml:space="preserve">| 10. | Поло с длинным рукавом серой и белой расцветки | штука | 1 | 12 |</w:t>
      </w:r>
    </w:p>
    <w:p>
      <w:r>
        <w:t xml:space="preserve">| 11. | Камуфляж с брюками карго | комплект | 1 | 12 |</w:t>
      </w:r>
    </w:p>
    <w:p>
      <w:r>
        <w:t xml:space="preserve">| 12. | Кардиган | штук | 1 | 12 |</w:t>
      </w:r>
    </w:p>
    <w:p>
      <w:r>
        <w:t xml:space="preserve">| 13. | Куртка болоньевая (осень–весна) | штук | 1 | 24 |</w:t>
      </w:r>
    </w:p>
    <w:p>
      <w:r>
        <w:t xml:space="preserve">| 14. | Зимняя удлинҰнная куртка с брюками | комплект | 1 | 24 |</w:t>
      </w:r>
    </w:p>
    <w:p>
      <w:r>
        <w:t xml:space="preserve">| 15. | Жилет сигнальный | штука | 1 | 12 |</w:t>
      </w:r>
    </w:p>
    <w:p>
      <w:r>
        <w:t xml:space="preserve">| 16. | Ремень | штука | 1 | 12 |</w:t>
      </w:r>
    </w:p>
    <w:p>
      <w:r>
        <w:t xml:space="preserve">| 17. | Зимняя трикотажная шапка кепка | штука | 1 | 12 |</w:t>
      </w:r>
    </w:p>
    <w:p>
      <w:r>
        <w:t xml:space="preserve">| 18. | Бейсболка | штука | 1 | 12 |</w:t>
      </w:r>
    </w:p>
    <w:p>
      <w:r>
        <w:t xml:space="preserve">| 19. | Фуражка | штука | 1 | 24 |</w:t>
      </w:r>
    </w:p>
    <w:p>
      <w:r>
        <w:t xml:space="preserve">| 20. | Берет серого цвета | штука | 1 | 24 |</w:t>
      </w:r>
    </w:p>
    <w:p>
      <w:r>
        <w:t xml:space="preserve">| 21. | Ботинки зимние мужские натуральная кожа | пара | 1 | 24 |</w:t>
      </w:r>
    </w:p>
    <w:p>
      <w:r>
        <w:t xml:space="preserve">| 22. | Летняя обувь (мокасины) | пара | 1 | 12 |</w:t>
      </w:r>
    </w:p>
    <w:p>
      <w:r>
        <w:t xml:space="preserve">| 23. | Ботинки зимние женские натуральная кожа | пара | 1 | 24 |</w:t>
      </w:r>
    </w:p>
    <w:p>
      <w:r>
        <w:t xml:space="preserve">| 24. | Женские летние туфли | пара | 1 | 12 |</w:t>
      </w:r>
    </w:p>
    <w:p>
      <w:r>
        <w:t xml:space="preserve">|  | Приложение 4 к приказу Министра финансов Республики Казахстан от 12 февраля 2018 года № 168 |</w:t>
      </w:r>
    </w:p>
    <w:p>
      <w:r>
        <w:t xml:space="preserve">|---|---|</w:t>
      </w:r>
    </w:p>
    <w:p>
      <w:pPr>
        <w:pStyle w:val="Heading2"/>
      </w:pPr>
      <w:r>
        <w:t xml:space="preserve">Глава Знаки различия форменной одежды работников органов государственных доходов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4 - в редакции приказа и.о. Министра финансов РК от 08.08.2025</w:t>
      </w:r>
    </w:p>
    <w:p>
      <w:pPr>
        <w:pStyle w:val="Heading2"/>
      </w:pPr>
      <w:r>
        <w:t xml:space="preserve">Пункт 1</w:t>
      </w:r>
    </w:p>
    <w:p>
      <w:r>
        <w:t xml:space="preserve">1. Знаком различия форменной одежды работников таможенных служб органов государственных доходов имеющих право ношения форменной одежды являются логотип органа государственных доходов Республики Казахстан и надпись "КЕДЕН CUSTOMS" (рисунок 1), которые располагаются на накладном кармане пиджака с правой стороны и на рубашке с левой стороны. Нашивки изготавливаются на матерчатой основе на черном фоне в форме щита, размером 100 x 80 миллиметров. Надпись и логотип вышиваются на накладном кармане пиджака и рубашки шелковыми нитями золотистого цвета. Изображения на знаке - золотистого цвета, изготавливается ткацким способом.</w:t>
      </w:r>
    </w:p>
    <w:p>
      <w:pPr>
        <w:pStyle w:val="Heading2"/>
      </w:pPr>
      <w:r>
        <w:t xml:space="preserve">Пункт 2</w:t>
      </w:r>
    </w:p>
    <w:p>
      <w:r>
        <w:t xml:space="preserve">2. Знаком различия форменной одежды работников таможенных служб органов государственных доходов имеющих право ношения форменной одежды, осуществляющих контроль на Государственной границе Республики Казахстан, не совпадающей с таможенной границей Евразийского экономического союза является логотип органов государственных доходов в середине, в верхней части – надпись "QAZAQSTAN" (рисунок 2), снизу "MEMLEKETTIK KIRISTER ORGANDARY". Нашивки изготавливаются на матерчатой основе на черном фоне в форме щита, размером 100 x 80 миллиметров. Надпись и логотип вышиваются на накладном кармане пиджака и рубашки шелковыми нитями золотистого цвета. Изображения на знаке – золотистого цвета, изготавливается ткацким способом.</w:t>
      </w:r>
    </w:p>
    <w:p>
      <w:r>
        <w:t xml:space="preserve">Для всех работников органов государственных доходов имеющих право ношения форменной одежды являются различия надпись "MEMLEKETTIK KIRISTER ORGANDARY" со светоотражающей отделкой на спине полушубков, зимних курток, демисезонных курток. Надписи и изображения на знаке - золотистого цвета, изготавливается ткацким способом.</w:t>
      </w:r>
    </w:p>
    <w:p>
      <w:pPr>
        <w:pStyle w:val="Heading2"/>
      </w:pPr>
      <w:r>
        <w:t xml:space="preserve">Пункт 3</w:t>
      </w:r>
    </w:p>
    <w:p>
      <w:r>
        <w:t xml:space="preserve">3. Образцы знаков различия форменной одежды работников органов государственных доходов имеющих право ношения форменной одежды и осуществляющих контроль на Государственной границе Республики Казахстан, не совпадающей с таможенной границей Евразийского экономического союза (рисунок 1, рисунок 2):</w:t>
      </w:r>
    </w:p>
    <w:p>
      <w:r>
        <w:t xml:space="preserve">| Рисунок 1 | Рисунок 2 |</w:t>
      </w:r>
    </w:p>
    <w:p>
      <w:r>
        <w:t xml:space="preserve">|---|---|</w:t>
      </w:r>
    </w:p>
    <w:p>
      <w:r>
        <w:t xml:space="preserve">|  | Приложение 5 к приказу Министра финансов Республики Казахстан от 12 февраля 2018 года № 168 |</w:t>
      </w:r>
    </w:p>
    <w:p>
      <w:r>
        <w:t xml:space="preserve">|---|---|</w:t>
      </w:r>
    </w:p>
    <w:p>
      <w:pPr>
        <w:pStyle w:val="Heading2"/>
      </w:pPr>
      <w:r>
        <w:t xml:space="preserve">Глава Правила ношения форменной одежды работников органов государственных доходов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5 - в редакции приказа и.о. Министра финансов РК от 08.08.2025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ношения форменной одежды работников органов государственных доходов (далее - форменная одежда) разработаны в соответствии c пунктом 5 статьи 10 Кодекса Республики Казахстан "О таможенном регулировании в Республике Казахстан" и пунктом 2 статьи 7-5 Закона Республики Казахстан "О регулировании торговой деятельности" определяют порядок ношения форменной одежды работниками органов государственных доходов, в том числе имеющих право ношения форменной одежды, осуществляющих контроль на Государственной границе Республики Казахстан, не совпадающей с таможенной границей Евразийского экономического союза, в функциональные обязанности которых входит координация и контроль за деятельностью территориальных органов государственных доходов по осуществлению таможенных операций и (или) таможенного контроля, а также непосредственно осуществляющих таможенные операции и (или) таможенный контроль.</w:t>
      </w:r>
    </w:p>
    <w:p>
      <w:pPr>
        <w:pStyle w:val="Heading2"/>
      </w:pPr>
      <w:r>
        <w:t xml:space="preserve">Пункт 2</w:t>
      </w:r>
    </w:p>
    <w:p>
      <w:r>
        <w:t xml:space="preserve">2. Форменная одежда подразделяется на мужскую и женскую.</w:t>
      </w:r>
    </w:p>
    <w:p>
      <w:pPr>
        <w:pStyle w:val="Heading2"/>
      </w:pPr>
      <w:r>
        <w:t xml:space="preserve">Пункт 3</w:t>
      </w:r>
    </w:p>
    <w:p>
      <w:r>
        <w:t xml:space="preserve">3. Сроки ношения форменной одежды и ее элементов исчисляются со дня ее выдачи.</w:t>
      </w:r>
    </w:p>
    <w:p>
      <w:pPr>
        <w:pStyle w:val="Heading2"/>
      </w:pPr>
      <w:r>
        <w:t xml:space="preserve">Пункт 4</w:t>
      </w:r>
    </w:p>
    <w:p>
      <w:r>
        <w:t xml:space="preserve">4. Обеспечение форменной одеждой производится за счет ведомства уполномоченного органа в сфере таможенного дела.</w:t>
      </w:r>
    </w:p>
    <w:p>
      <w:pPr>
        <w:pStyle w:val="Heading2"/>
      </w:pPr>
      <w:r>
        <w:t xml:space="preserve">Пункт 5</w:t>
      </w:r>
    </w:p>
    <w:p>
      <w:r>
        <w:t xml:space="preserve">5. Форменная одежда, выдаваемая работникам органов государственных доходов, считается собственностью ведомства уполномоченного органа в сфере таможенного дела и подлежит возврату при увольнении работника.</w:t>
      </w:r>
    </w:p>
    <w:p>
      <w:pPr>
        <w:pStyle w:val="Heading2"/>
      </w:pPr>
      <w:r>
        <w:t xml:space="preserve">Глава 2 Порядок ношения форменной одежды работников органов государственных доходов</w:t>
      </w:r>
    </w:p>
    <w:p>
      <w:pPr>
        <w:pStyle w:val="Heading2"/>
      </w:pPr>
      <w:r>
        <w:t xml:space="preserve">Пункт 6</w:t>
      </w:r>
    </w:p>
    <w:p>
      <w:r>
        <w:t xml:space="preserve">6. Ношение форменной одежды обязательно при исполнении служебных обязанностей.</w:t>
      </w:r>
    </w:p>
    <w:p>
      <w:pPr>
        <w:pStyle w:val="Heading2"/>
      </w:pPr>
      <w:r>
        <w:t xml:space="preserve">Пункт 7</w:t>
      </w:r>
    </w:p>
    <w:p>
      <w:r>
        <w:t xml:space="preserve">7. Все предметы форменной одежды вычищены и выглажены. Накладные карманы пиджака выпускаются наружу.</w:t>
      </w:r>
    </w:p>
    <w:p>
      <w:pPr>
        <w:pStyle w:val="Heading2"/>
      </w:pPr>
      <w:r>
        <w:t xml:space="preserve">Пункт 8</w:t>
      </w:r>
    </w:p>
    <w:p>
      <w:r>
        <w:t xml:space="preserve">8. Шапка, фуражка и кепка носятся так, чтобы нижний край находился на ширине одного – двух пальцев, горизонтально приложенных над бровями, а козырьки фуражки – на уровне бровей. Центр кокарды располагается над переносицей. Все головные уборы надеваются прямо без наклона.</w:t>
      </w:r>
    </w:p>
    <w:p>
      <w:pPr>
        <w:pStyle w:val="Heading2"/>
      </w:pPr>
      <w:r>
        <w:t xml:space="preserve">Пункт 9</w:t>
      </w:r>
    </w:p>
    <w:p>
      <w:r>
        <w:t xml:space="preserve">9. Пиджак, брюки, рубашки, поло, бомбер и полевая куртка застегиваются на все пуговицы и молнии.</w:t>
      </w:r>
    </w:p>
    <w:p>
      <w:pPr>
        <w:pStyle w:val="Heading2"/>
      </w:pPr>
      <w:r>
        <w:t xml:space="preserve">Пункт 10</w:t>
      </w:r>
    </w:p>
    <w:p>
      <w:r>
        <w:t xml:space="preserve">10. Обувь начищена.</w:t>
      </w:r>
    </w:p>
    <w:p>
      <w:pPr>
        <w:pStyle w:val="Heading2"/>
      </w:pPr>
      <w:r>
        <w:t xml:space="preserve">Пункт 11</w:t>
      </w:r>
    </w:p>
    <w:p>
      <w:r>
        <w:t xml:space="preserve">11. В летнее время сезона допускается ношение рубашки с короткими рукавами с расстегнутой верхней пуговицей без галстука, с длинными рукавами с галстуком без пиджака.</w:t>
      </w:r>
    </w:p>
    <w:p>
      <w:pPr>
        <w:pStyle w:val="Heading2"/>
      </w:pPr>
      <w:r>
        <w:t xml:space="preserve">Пункт 12</w:t>
      </w:r>
    </w:p>
    <w:p>
      <w:r>
        <w:t xml:space="preserve">12. Жилет носится работниками органов государственных доходов при выполнении таможенных операций и (или) таможенного контроля вне помещения органов государственных доходов.</w:t>
      </w:r>
    </w:p>
    <w:p>
      <w:r>
        <w:t xml:space="preserve">При этом сигнальный жилет носится работниками органов государственных доходов при остановке транспортных средств и осуществлении таможенных операций и (или) таможенного контроля вне зон таможенного контроля, а также при осуществлении таможенных операций и (или) таможенного контроля в условиях плохой видимости (туман, дождь) и в темное время суток (сумерки, ночь) вне помещения органов государственных доходов.</w:t>
      </w:r>
    </w:p>
    <w:p>
      <w:r>
        <w:t xml:space="preserve">Жилет и сигнальный жилет носятся поверх форменной одежды.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