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</w:t>
      </w:r>
    </w:p>
    <w:p>
      <w:r>
        <w:t xml:space="preserve">Решение. Акимат поселка Индербор. от 15.11.2016. № 108202. редакция от 15.11.2016</w:t>
      </w:r>
    </w:p>
    <w:p>
      <w:r>
        <w:t xml:space="preserve">В соответствии с подпунктом 4) статьи 14 Закона Республики  Казахстан от 8 декабря 1993 года «Об административно-территориальном устройстве Республики Казахстан», статьей  37  Закона Республики  Казахстан от  23 января  2001 года «О местном государственном управлении и самоуправлении в Республике Казахстан», заключением  Атырауской  областной  ономастической  комиссии от 3 ноября 2016  года  аким  Индерборского поселка   РЕШИЛ:</w:t>
      </w:r>
    </w:p>
    <w:p>
      <w:pPr>
        <w:pStyle w:val="Heading2"/>
      </w:pPr>
      <w:r>
        <w:t xml:space="preserve">1</w:t>
      </w:r>
    </w:p>
    <w:p>
      <w:r>
        <w:t xml:space="preserve">1. Переименовать в поселке Индербор Индерского района:</w:t>
      </w:r>
    </w:p>
    <w:p>
      <w:pPr>
        <w:pStyle w:val="Heading2"/>
      </w:pPr>
      <w:r>
        <w:t xml:space="preserve">1</w:t>
      </w:r>
    </w:p>
    <w:p>
      <w:r>
        <w:t xml:space="preserve">1) переулок «И.Тайманұлы» - на имя «Қаракей Дәулетов»;</w:t>
      </w:r>
    </w:p>
    <w:p>
      <w:pPr>
        <w:pStyle w:val="Heading2"/>
      </w:pPr>
      <w:r>
        <w:t xml:space="preserve">2</w:t>
      </w:r>
    </w:p>
    <w:p>
      <w:r>
        <w:t xml:space="preserve">2) переулок «Шахтер» - на имя «Сисенғали Тұңғатаров»;</w:t>
      </w:r>
    </w:p>
    <w:p>
      <w:pPr>
        <w:pStyle w:val="Heading2"/>
      </w:pPr>
      <w:r>
        <w:t xml:space="preserve">3</w:t>
      </w:r>
    </w:p>
    <w:p>
      <w:r>
        <w:t xml:space="preserve">3) переулок «С.Сейфуллин» - на имя «Зинеден Қабдешев».</w:t>
      </w:r>
    </w:p>
    <w:p>
      <w:pPr>
        <w:pStyle w:val="Heading2"/>
      </w:pPr>
      <w:r>
        <w:t xml:space="preserve">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3</w:t>
      </w:r>
    </w:p>
    <w:p>
      <w:r>
        <w:t xml:space="preserve">3. Настоящее решение вступает в силу со дня государственной регистраций в органах юстиции и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Аким поселка</w:t>
      </w:r>
    </w:p>
    <w:p>
      <w:r>
        <w:t xml:space="preserve">А.Кусайнов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