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Протокола о внесении изменения в Соглашение между Правительством Республики Казахстан и Правительством Российской Федерации о пунктах пропуска через казахстанско-российскую государственную границу от 23 декабря 1998 года</w:t>
      </w:r>
    </w:p>
    <w:p>
      <w:r>
        <w:t xml:space="preserve">Постановление, Протокол, Изменения.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18.05.2012. № 65644. редакция от 18.05.2012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Утвердить прилагаемый Протокол о внесении изменения в Соглашение между Правительством Республики Казахстан и Правительством Российской Федерации о пунктах пропуска через казахстанско-российскую государственную границу от 23 декабря 1998 года, совершенный в городе Астрахань 15 сентября 2011 года.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Утвержден Постановлением Правительства Республики Казахстан от 18 мая 2012 года № 639</w:t>
      </w:r>
    </w:p>
    <w:p>
      <w:pPr>
        <w:pStyle w:val="Heading2"/>
      </w:pPr>
      <w:r>
        <w:t xml:space="preserve">Глава Протокол о внесении изменения в Соглашение между Правительством Республики Казахстан и Правительством Российской Федерации о пунктах пропуска через казахстанско-российскую государственную границу от 23 декабря 1998 г.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и Правительство Российской Федерации, именуемые в дальнейшем Сторонами, в соответствии со статьей 9 Соглашения между Правительством Республики Казахстан и Правительством Российской Федерации о пунктах пропуска через казахстанско-российскую государственную границу от 23 декабря 1998 года (далее - Соглашение), согласились о внесении в Соглашение нижеследующего изменения:</w:t>
      </w:r>
    </w:p>
    <w:p>
      <w:pPr>
        <w:pStyle w:val="Heading2"/>
      </w:pPr>
      <w:r>
        <w:t xml:space="preserve">Статья 1</w:t>
      </w:r>
    </w:p>
    <w:p>
      <w:r>
        <w:t xml:space="preserve">Абзац второй статьи 4 Соглашения изложить в следующей редакции: «Стороны уведомляют друг друга об открытии или закрытии установленных пунктов пропуска за 30 дней до планируемой даты открытия или закрытия пунктов пропуска».</w:t>
      </w:r>
    </w:p>
    <w:p>
      <w:pPr>
        <w:pStyle w:val="Heading2"/>
      </w:pPr>
      <w:r>
        <w:t xml:space="preserve">Статья 2</w:t>
      </w:r>
    </w:p>
    <w:p>
      <w:r>
        <w:t xml:space="preserve">Настоящий Протокол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 Настоящий Протокол прекращает свое действие одновременно с прекращением действия Соглашения.</w:t>
      </w:r>
    </w:p>
    <w:p>
      <w:r>
        <w:t xml:space="preserve">Совершено в городе_____________ ____________________ 2011 года в двух экземплярах, каждый на казахском и русском языках, причем оба текста имеют одинаковую силу.</w:t>
      </w:r>
    </w:p>
    <w:p>
      <w:r>
        <w:t xml:space="preserve">За Правительство                     За Правительство Республики Казахстан                 Российской Федерации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