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07.06.2004. № 197з. редакция от 07.06.2004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следующие изменения: в приложении 178 к указанному постановлению: в таблице пункта 6 "План мероприятий по реализации бюджетной программы": в графе 5 строки, порядковый номер 6, слова "ксероксов - 90 штук" заменить словами "ксероксов - 106 штук"; в приложении 185 к указанному постановлению: в таблице пункта 6 "План мероприятий по реализации бюджетной программы": графу 5 изложить в следующей редакции: "Приобретение активов: персональных компьютеров в количестве 200 штук, источников бесперебойного питания - 200 штук, принтеров - 200 штук, модемов - 200 штук.".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