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наружных инженерных сетей Дома министерств в коммунальную собственность города Астаны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13.09.2001. № 1196. редакция от 13.09.2001</w:t>
      </w:r>
    </w:p>
    <w:p>
      <w:pPr>
        <w:pStyle w:val="Heading2"/>
      </w:pPr>
      <w:r>
        <w:t xml:space="preserve">Текст</w:t>
      </w:r>
    </w:p>
    <w:p>
      <w:r>
        <w:t xml:space="preserve">В целях эффективного обслуживания и эксплуатации наружных инженерных сетей Дома министерств Правительство Республики Казахстан постановляет: 1. Передать в коммунальную собственность города Астаны наружные инженерные сети Дома министерств, находящихся на балансе Министерства финансов Республики Казахстан, расположенного по адресу: город Астана, проспект Победы, 33 и проспект Абая, 52 с полной инженерно-технической документацией согласно приложению. 2. Министерству финансов Республики Казахстан в установленном законодательством порядке обеспечить передачу инженерных сетей Дома министерств из республиканской собственности в коммунальную собственность города Астаны.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13 сентября 2001 года N 1196</w:t>
      </w:r>
    </w:p>
    <w:p>
      <w:pPr>
        <w:pStyle w:val="Heading2"/>
      </w:pPr>
      <w:r>
        <w:t xml:space="preserve">Текст</w:t>
      </w:r>
    </w:p>
    <w:p>
      <w:r>
        <w:t xml:space="preserve">Перечень передаваемых в коммунальную собственность города Астаны наружных инженерных сетей Дома министерств 1. Наружная теплотрасса от ул. Бегельдинова до УТ-3 диаметром 200-273 мм. - протяженность 66,0 п.м., год ввода в эксплуатацию 1999 г., балансовая стоимость 10 млн. 54 тыс. 620 тенге. 2. Коллектор для сброса стоков диаметром 600 мм. - протяженность 985</w:t>
      </w:r>
    </w:p>
    <w:p>
      <w:pPr>
        <w:pStyle w:val="Heading2"/>
      </w:pPr>
      <w:r>
        <w:t xml:space="preserve">Текст</w:t>
      </w:r>
    </w:p>
    <w:p>
      <w:r>
        <w:t xml:space="preserve">п.м., год ввода в эксплуатацию 1998 г., балансовая стоимость 74 млн. 859</w:t>
      </w:r>
    </w:p>
    <w:p>
      <w:pPr>
        <w:pStyle w:val="Heading2"/>
      </w:pPr>
      <w:r>
        <w:t xml:space="preserve">Текст</w:t>
      </w:r>
    </w:p>
    <w:p>
      <w:r>
        <w:t xml:space="preserve">тыс. 840 тенге.</w:t>
      </w:r>
    </w:p>
    <w:p>
      <w:pPr>
        <w:pStyle w:val="Heading2"/>
      </w:pPr>
      <w:r>
        <w:t xml:space="preserve">Пункт 3</w:t>
      </w:r>
    </w:p>
    <w:p>
      <w:r>
        <w:t xml:space="preserve">3. Две кабельные линии 10 кВ, от РП 52 до РП 16 - протяженность 980</w:t>
      </w:r>
    </w:p>
    <w:p>
      <w:r>
        <w:t xml:space="preserve">п.м., год ввода в эксплуатацию 1999 г., балансовая стоимость 7 млн. 649</w:t>
      </w:r>
    </w:p>
    <w:p>
      <w:r>
        <w:t xml:space="preserve">тыс. 111 тенге.</w:t>
      </w:r>
    </w:p>
    <w:p>
      <w:pPr>
        <w:pStyle w:val="Heading2"/>
      </w:pPr>
      <w:r>
        <w:t xml:space="preserve">Пункт 4</w:t>
      </w:r>
    </w:p>
    <w:p>
      <w:r>
        <w:t xml:space="preserve">4. Наружние канализационные сети диаметром 150 мм. до коллектора</w:t>
      </w:r>
    </w:p>
    <w:p>
      <w:r>
        <w:t xml:space="preserve">диаметром 600 мм. и наружние водопроводные сети диаметром 114х4 мм. и</w:t>
      </w:r>
    </w:p>
    <w:p>
      <w:r>
        <w:t xml:space="preserve">108х4 мм. от ПГ-1 пр. Победы до УГ-2 - протяженность канализационной сети</w:t>
      </w:r>
    </w:p>
    <w:p>
      <w:r>
        <w:t xml:space="preserve">261,9 п.м., протяженность водопроводной сети 46,0 п.м., год ввода в</w:t>
      </w:r>
    </w:p>
    <w:p>
      <w:r>
        <w:t xml:space="preserve">эксплуатацию 1999 г., балансовая стоимость 80 млн. 768 тыс. 250 тенге.</w:t>
      </w:r>
    </w:p>
    <w:p>
      <w:pPr>
        <w:pStyle w:val="Heading2"/>
      </w:pPr>
      <w:r>
        <w:t xml:space="preserve">Пункт 5</w:t>
      </w:r>
    </w:p>
    <w:p>
      <w:r>
        <w:t xml:space="preserve">5. Наружние сети телефонизации ТПП 50х2 - протяженность 766 п.м.,</w:t>
      </w:r>
    </w:p>
    <w:p>
      <w:r>
        <w:t xml:space="preserve">год ввода в эксплуатацию 1998 г., балансовая стоимость 2 млн. 830 тыс. 000</w:t>
      </w:r>
    </w:p>
    <w:p>
      <w:r>
        <w:t xml:space="preserve">тенге.</w:t>
      </w:r>
    </w:p>
    <w:p>
      <w:r>
        <w:t xml:space="preserve">(Специалисты: Склярова И.В.,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