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12 июня 2000 года N 882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07.07.2000. № 1032. редакция от 07.07.2000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12</w:t>
      </w:r>
    </w:p>
    <w:p>
      <w:pPr>
        <w:pStyle w:val="Heading2"/>
      </w:pPr>
      <w:r>
        <w:t xml:space="preserve">Текст</w:t>
      </w:r>
    </w:p>
    <w:p>
      <w:r>
        <w:t xml:space="preserve">июня 2000 года N 882</w:t>
      </w:r>
    </w:p>
    <w:p>
      <w:pPr>
        <w:pStyle w:val="Heading2"/>
      </w:pPr>
      <w:r>
        <w:t xml:space="preserve">Текст</w:t>
      </w:r>
    </w:p>
    <w:p>
      <w:r>
        <w:t xml:space="preserve">P000882_</w:t>
      </w:r>
    </w:p>
    <w:p>
      <w:pPr>
        <w:pStyle w:val="Heading2"/>
      </w:pPr>
      <w:r>
        <w:t xml:space="preserve">Текст</w:t>
      </w:r>
    </w:p>
    <w:p>
      <w:r>
        <w:t xml:space="preserve">"О мерах по реализации Соглашения между</w:t>
      </w:r>
    </w:p>
    <w:p>
      <w:pPr>
        <w:pStyle w:val="Heading2"/>
      </w:pPr>
      <w:r>
        <w:t xml:space="preserve">Текст</w:t>
      </w:r>
    </w:p>
    <w:p>
      <w:r>
        <w:t xml:space="preserve">Правительством Республики Казахстан и Правительством Кыргызской Республики</w:t>
      </w:r>
    </w:p>
    <w:p>
      <w:pPr>
        <w:pStyle w:val="Heading2"/>
      </w:pPr>
      <w:r>
        <w:t xml:space="preserve">Текст</w:t>
      </w:r>
    </w:p>
    <w:p>
      <w:r>
        <w:t xml:space="preserve">об использовании водно-энергетических ресурсов Нарын-Сырдарьинского</w:t>
      </w:r>
    </w:p>
    <w:p>
      <w:pPr>
        <w:pStyle w:val="Heading2"/>
      </w:pPr>
      <w:r>
        <w:t xml:space="preserve">Текст</w:t>
      </w:r>
    </w:p>
    <w:p>
      <w:r>
        <w:t xml:space="preserve">каскада водохранилищ в 2000 году" следующие изменения и дополнение:</w:t>
      </w:r>
    </w:p>
    <w:p>
      <w:pPr>
        <w:pStyle w:val="Heading2"/>
      </w:pPr>
      <w:r>
        <w:t xml:space="preserve">Текст</w:t>
      </w:r>
    </w:p>
    <w:p>
      <w:r>
        <w:t xml:space="preserve">в абзаце первом пункта 1:</w:t>
      </w:r>
    </w:p>
    <w:p>
      <w:pPr>
        <w:pStyle w:val="Heading2"/>
      </w:pPr>
      <w:r>
        <w:t xml:space="preserve">Текст</w:t>
      </w:r>
    </w:p>
    <w:p>
      <w:r>
        <w:t xml:space="preserve">строку "РГП "ПЭКИК" - 300 млн.кВт (Рср.час.= 180 МВт)"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"РГП "ПЭКИК" - 60 млн.кВт (Рср.час.= 35 МВт)";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"ОАО "Жамбылэнерго" - 240 млн.кВт (Рср.час.= 110 МВт)";</w:t>
      </w:r>
    </w:p>
    <w:p>
      <w:pPr>
        <w:pStyle w:val="Heading2"/>
      </w:pPr>
      <w:r>
        <w:t xml:space="preserve">Текст</w:t>
      </w:r>
    </w:p>
    <w:p>
      <w:r>
        <w:t xml:space="preserve">в строке "Южно-Казахстанская и Кызылординская области - с 1 июня по</w:t>
      </w:r>
    </w:p>
    <w:p>
      <w:pPr>
        <w:pStyle w:val="Heading2"/>
      </w:pPr>
      <w:r>
        <w:t xml:space="preserve">Текст</w:t>
      </w:r>
    </w:p>
    <w:p>
      <w:r>
        <w:t xml:space="preserve">31 августа 2000 года" после слов "Кызылординская области" дополнить</w:t>
      </w:r>
    </w:p>
    <w:p>
      <w:pPr>
        <w:pStyle w:val="Heading2"/>
      </w:pPr>
      <w:r>
        <w:t xml:space="preserve">Текст</w:t>
      </w:r>
    </w:p>
    <w:p>
      <w:r>
        <w:t xml:space="preserve">словами "и ОАО "Жамбылэнерго".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