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нормах потребности Республики Казахстан в наркотических средствах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30.06.2000. № 6318. редакция от 09.08.2001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9) пункта 3 статьи 5 Закона Республики Казахстан от 10 июля 1998 года Z980279_ "О наркотических средствах, психотропных веществах, прекурсорах и мерах противодействия их незаконному обороту и злоупотреблению ими"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иностранных дел Республики Казахстан направить в Штаб-квартиру Международного Комитета ООН по контролю над наркотиками (Вена, Австрийская Республика) прилагаемые нормы потребности республики в наркотических средствах на 2001 год, представленные Агентством Республики Казахстан по борьбе с наркоманией и наркобизнесом, для утверждения международных квот Республики Казахстан на 2001 год.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Форма В</w:t>
      </w:r>
    </w:p>
    <w:p>
      <w:r>
        <w:t xml:space="preserve">|  | Приложение к постановлению Правительства Республики Казахстан от 30 июня 2000 года N 979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Внесены изменения в исчисления потребностей в наркотических средствах - постановлением Правительства РК от 9 августа 2001 г. N 1042 (примечания к дополнительным исчислениям - см. приложение к N 1042) P011042_</w:t>
      </w:r>
    </w:p>
    <w:p>
      <w:pPr>
        <w:pStyle w:val="Heading2"/>
      </w:pPr>
      <w:r>
        <w:t xml:space="preserve">Текст</w:t>
      </w:r>
    </w:p>
    <w:p>
      <w:r>
        <w:t xml:space="preserve">.</w:t>
      </w:r>
    </w:p>
    <w:p>
      <w:pPr>
        <w:pStyle w:val="Heading2"/>
      </w:pPr>
      <w:r>
        <w:t xml:space="preserve">Текст</w:t>
      </w:r>
    </w:p>
    <w:p>
      <w:r>
        <w:t xml:space="preserve">Единая конвенция о наркотических средствах 1961 года</w:t>
      </w:r>
    </w:p>
    <w:p>
      <w:pPr>
        <w:pStyle w:val="Heading2"/>
      </w:pPr>
      <w:r>
        <w:t xml:space="preserve">Текст</w:t>
      </w:r>
    </w:p>
    <w:p>
      <w:r>
        <w:t xml:space="preserve">с поправками, внесенными в нее в соответствии с Протоколом</w:t>
      </w:r>
    </w:p>
    <w:p>
      <w:pPr>
        <w:pStyle w:val="Heading2"/>
      </w:pPr>
      <w:r>
        <w:t xml:space="preserve">Текст</w:t>
      </w:r>
    </w:p>
    <w:p>
      <w:r>
        <w:t xml:space="preserve">от 25 марта 1972 года</w:t>
      </w:r>
    </w:p>
    <w:p>
      <w:pPr>
        <w:pStyle w:val="Heading2"/>
      </w:pPr>
      <w:r>
        <w:t xml:space="preserve">Текст</w:t>
      </w:r>
    </w:p>
    <w:p>
      <w:r>
        <w:t xml:space="preserve">Годовые исчисления</w:t>
      </w:r>
    </w:p>
    <w:p>
      <w:pPr>
        <w:pStyle w:val="Heading2"/>
      </w:pPr>
      <w:r>
        <w:t xml:space="preserve">Текст</w:t>
      </w:r>
    </w:p>
    <w:p>
      <w:r>
        <w:t xml:space="preserve">Потребности в наркотических средствах</w:t>
      </w:r>
    </w:p>
    <w:p>
      <w:pPr>
        <w:pStyle w:val="Heading2"/>
      </w:pPr>
      <w:r>
        <w:t xml:space="preserve">Текст</w:t>
      </w:r>
    </w:p>
    <w:p>
      <w:r>
        <w:t xml:space="preserve">Изготовление синтетических наркотиков</w:t>
      </w:r>
    </w:p>
    <w:p>
      <w:pPr>
        <w:pStyle w:val="Heading2"/>
      </w:pPr>
      <w:r>
        <w:t xml:space="preserve">Текст</w:t>
      </w:r>
    </w:p>
    <w:p>
      <w:r>
        <w:t xml:space="preserve">Производство опия</w:t>
      </w:r>
    </w:p>
    <w:p>
      <w:pPr>
        <w:pStyle w:val="Heading2"/>
      </w:pPr>
      <w:r>
        <w:t xml:space="preserve">Текст</w:t>
      </w:r>
    </w:p>
    <w:p>
      <w:r>
        <w:t xml:space="preserve">Культивирование опийного мака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Страна или территория: Республика Казахстан Дата: 25.05.2000 г.</w:t>
      </w:r>
    </w:p>
    <w:p>
      <w:pPr>
        <w:pStyle w:val="Heading2"/>
      </w:pPr>
      <w:r>
        <w:t xml:space="preserve">Текст</w:t>
      </w:r>
    </w:p>
    <w:p>
      <w:r>
        <w:t xml:space="preserve">Ведомство: Агентство Республики Казахстан по борьбе с наркоманией</w:t>
      </w:r>
    </w:p>
    <w:p>
      <w:pPr>
        <w:pStyle w:val="Heading2"/>
      </w:pPr>
      <w:r>
        <w:t xml:space="preserve">Текст</w:t>
      </w:r>
    </w:p>
    <w:p>
      <w:r>
        <w:t xml:space="preserve">и наркобизнесом</w:t>
      </w:r>
    </w:p>
    <w:p>
      <w:pPr>
        <w:pStyle w:val="Heading2"/>
      </w:pPr>
      <w:r>
        <w:t xml:space="preserve">Текст</w:t>
      </w:r>
    </w:p>
    <w:p>
      <w:r>
        <w:t xml:space="preserve">Подпись: Темирбулатов С.Г.     Звание или должность:И.о.Председателя</w:t>
      </w:r>
    </w:p>
    <w:p>
      <w:pPr>
        <w:pStyle w:val="Heading2"/>
      </w:pPr>
      <w:r>
        <w:t xml:space="preserve">Текст</w:t>
      </w:r>
    </w:p>
    <w:p>
      <w:r>
        <w:t xml:space="preserve">Настоящие исчисления относятся к 2001 календарному году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Настоящие исчисления в одном экземпляре следует направлять по адресу:</w:t>
      </w:r>
    </w:p>
    <w:p>
      <w:pPr>
        <w:pStyle w:val="Heading2"/>
      </w:pPr>
      <w:r>
        <w:t xml:space="preserve">Текст</w:t>
      </w:r>
    </w:p>
    <w:p>
      <w:r>
        <w:t xml:space="preserve">INTERNATIONAL NARCOTICS CONTROL BOARD</w:t>
      </w:r>
    </w:p>
    <w:p>
      <w:pPr>
        <w:pStyle w:val="Heading2"/>
      </w:pPr>
      <w:r>
        <w:t xml:space="preserve">Текст</w:t>
      </w:r>
    </w:p>
    <w:p>
      <w:r>
        <w:t xml:space="preserve">Vienna International Сеntrе,</w:t>
      </w:r>
    </w:p>
    <w:p>
      <w:pPr>
        <w:pStyle w:val="Heading2"/>
      </w:pPr>
      <w:r>
        <w:t xml:space="preserve">Текст</w:t>
      </w:r>
    </w:p>
    <w:p>
      <w:r>
        <w:t xml:space="preserve">Р.О. Box 500, А-1400 Viеnnа, Austria</w:t>
      </w:r>
    </w:p>
    <w:p>
      <w:pPr>
        <w:pStyle w:val="Heading2"/>
      </w:pPr>
      <w:r>
        <w:t xml:space="preserve">Текст</w:t>
      </w:r>
    </w:p>
    <w:p>
      <w:r>
        <w:t xml:space="preserve">Теlерhоnе: (+43-1) 26060-4277 Telegraphic Аddrеss:</w:t>
      </w:r>
    </w:p>
    <w:p>
      <w:pPr>
        <w:pStyle w:val="Heading2"/>
      </w:pPr>
      <w:r>
        <w:t xml:space="preserve">Текст</w:t>
      </w:r>
    </w:p>
    <w:p>
      <w:r>
        <w:t xml:space="preserve">UNATIONS VIENNA</w:t>
      </w:r>
    </w:p>
    <w:p>
      <w:pPr>
        <w:pStyle w:val="Heading2"/>
      </w:pPr>
      <w:r>
        <w:t xml:space="preserve">Текст</w:t>
      </w:r>
    </w:p>
    <w:p>
      <w:r>
        <w:t xml:space="preserve">Теlех: 135612 uno a Fах? (+43-1) 26060-5867/5868</w:t>
      </w:r>
    </w:p>
    <w:p>
      <w:pPr>
        <w:pStyle w:val="Heading2"/>
      </w:pPr>
      <w:r>
        <w:t xml:space="preserve">Текст</w:t>
      </w:r>
    </w:p>
    <w:p>
      <w:r>
        <w:t xml:space="preserve">Е-маil: inсb@undср.оrg Internet Аddrеss: httр?//www.inсb.оrg/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Form B</w:t>
      </w:r>
    </w:p>
    <w:p>
      <w:pPr>
        <w:pStyle w:val="Heading2"/>
      </w:pPr>
      <w:r>
        <w:t xml:space="preserve">Текст</w:t>
      </w:r>
    </w:p>
    <w:p>
      <w:r>
        <w:t xml:space="preserve">Page 2</w:t>
      </w:r>
    </w:p>
    <w:p>
      <w:pPr>
        <w:pStyle w:val="Heading2"/>
      </w:pPr>
      <w:r>
        <w:t xml:space="preserve">Текст</w:t>
      </w:r>
    </w:p>
    <w:p>
      <w:r>
        <w:t xml:space="preserve">Эта часть бланка формы "В" касается всех стран и территорий</w:t>
      </w:r>
    </w:p>
    <w:p>
      <w:pPr>
        <w:pStyle w:val="Heading2"/>
      </w:pPr>
      <w:r>
        <w:t xml:space="preserve">Текст</w:t>
      </w:r>
    </w:p>
    <w:p>
      <w:r>
        <w:t xml:space="preserve">Годовые исчисления потребности</w:t>
      </w:r>
    </w:p>
    <w:p>
      <w:pPr>
        <w:pStyle w:val="Heading2"/>
      </w:pPr>
      <w:r>
        <w:t xml:space="preserve">Текст</w:t>
      </w:r>
    </w:p>
    <w:p>
      <w:r>
        <w:t xml:space="preserve">в наркотических средствах</w:t>
      </w:r>
    </w:p>
    <w:p>
      <w:pPr>
        <w:pStyle w:val="Heading2"/>
      </w:pPr>
      <w:r>
        <w:t xml:space="preserve">Текст</w:t>
      </w:r>
    </w:p>
    <w:p>
      <w:r>
        <w:t xml:space="preserve">Основание</w:t>
      </w:r>
    </w:p>
    <w:p>
      <w:pPr>
        <w:pStyle w:val="Heading2"/>
      </w:pPr>
      <w:r>
        <w:t xml:space="preserve">Текст</w:t>
      </w:r>
    </w:p>
    <w:p>
      <w:r>
        <w:t xml:space="preserve">Конвенция от 13 июля 1931 года, статьи 1-5</w:t>
      </w:r>
    </w:p>
    <w:p>
      <w:pPr>
        <w:pStyle w:val="Heading2"/>
      </w:pPr>
      <w:r>
        <w:t xml:space="preserve">Текст</w:t>
      </w:r>
    </w:p>
    <w:p>
      <w:r>
        <w:t xml:space="preserve">Протокол от 19 ноября 1948 года, статья 1 или статья 2</w:t>
      </w:r>
    </w:p>
    <w:p>
      <w:pPr>
        <w:pStyle w:val="Heading2"/>
      </w:pPr>
      <w:r>
        <w:t xml:space="preserve">Текст</w:t>
      </w:r>
    </w:p>
    <w:p>
      <w:r>
        <w:t xml:space="preserve">Протокол от 23 июня 1953 года, статья 1 и 8</w:t>
      </w:r>
    </w:p>
    <w:p>
      <w:pPr>
        <w:pStyle w:val="Heading2"/>
      </w:pPr>
      <w:r>
        <w:t xml:space="preserve">Текст</w:t>
      </w:r>
    </w:p>
    <w:p>
      <w:r>
        <w:t xml:space="preserve">Единая конвенция о наркотических средствах 1961 года, статья 1, 12 и 19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Число практикующих врачей в стране или территории</w:t>
      </w:r>
    </w:p>
    <w:p>
      <w:pPr>
        <w:pStyle w:val="Heading2"/>
      </w:pPr>
      <w:r>
        <w:t xml:space="preserve">Текст</w:t>
      </w:r>
    </w:p>
    <w:p>
      <w:r>
        <w:t xml:space="preserve">врачей: 53181    стоматологов: 3789     ветеринаров:__________</w:t>
      </w:r>
    </w:p>
    <w:p>
      <w:pPr>
        <w:pStyle w:val="Heading2"/>
      </w:pPr>
      <w:r>
        <w:t xml:space="preserve">Текст</w:t>
      </w:r>
    </w:p>
    <w:p>
      <w:r>
        <w:t xml:space="preserve">Число аптек: 6694*</w:t>
      </w:r>
    </w:p>
    <w:p>
      <w:pPr>
        <w:pStyle w:val="Heading2"/>
      </w:pPr>
      <w:r>
        <w:t xml:space="preserve">Текст</w:t>
      </w:r>
    </w:p>
    <w:p>
      <w:r>
        <w:t xml:space="preserve">Число больниц: 991**    Общее число больничных коек:__________</w:t>
      </w:r>
    </w:p>
    <w:p>
      <w:pPr>
        <w:pStyle w:val="Heading2"/>
      </w:pPr>
      <w:r>
        <w:t xml:space="preserve">Текст</w:t>
      </w:r>
    </w:p>
    <w:p>
      <w:r>
        <w:t xml:space="preserve">Комментарии</w:t>
      </w:r>
    </w:p>
    <w:p>
      <w:pPr>
        <w:pStyle w:val="Heading2"/>
      </w:pPr>
      <w:r>
        <w:t xml:space="preserve">Текст</w:t>
      </w:r>
    </w:p>
    <w:p>
      <w:r>
        <w:t xml:space="preserve">в отношении методов, применявшихся для установления</w:t>
      </w:r>
    </w:p>
    <w:p>
      <w:pPr>
        <w:pStyle w:val="Heading2"/>
      </w:pPr>
      <w:r>
        <w:t xml:space="preserve">Текст</w:t>
      </w:r>
    </w:p>
    <w:p>
      <w:r>
        <w:t xml:space="preserve">различных исчислений, представляемых на этом бланке,</w:t>
      </w:r>
    </w:p>
    <w:p>
      <w:pPr>
        <w:pStyle w:val="Heading2"/>
      </w:pPr>
      <w:r>
        <w:t xml:space="preserve">Текст</w:t>
      </w:r>
    </w:p>
    <w:p>
      <w:r>
        <w:t xml:space="preserve">и в отношении тенденций изменения потребностей в</w:t>
      </w:r>
    </w:p>
    <w:p>
      <w:pPr>
        <w:pStyle w:val="Heading2"/>
      </w:pPr>
      <w:r>
        <w:t xml:space="preserve">Текст</w:t>
      </w:r>
    </w:p>
    <w:p>
      <w:r>
        <w:t xml:space="preserve">наркотических средствах.</w:t>
      </w:r>
    </w:p>
    <w:p>
      <w:pPr>
        <w:pStyle w:val="Heading2"/>
      </w:pPr>
      <w:r>
        <w:t xml:space="preserve">Текст</w:t>
      </w:r>
    </w:p>
    <w:p>
      <w:r>
        <w:t xml:space="preserve">* включая аптеки, не имеющие право реализации наркотических и</w:t>
      </w:r>
    </w:p>
    <w:p>
      <w:pPr>
        <w:pStyle w:val="Heading2"/>
      </w:pPr>
      <w:r>
        <w:t xml:space="preserve">Текст</w:t>
      </w:r>
    </w:p>
    <w:p>
      <w:r>
        <w:t xml:space="preserve">психотропных лекарственных средств</w:t>
      </w:r>
    </w:p>
    <w:p>
      <w:pPr>
        <w:pStyle w:val="Heading2"/>
      </w:pPr>
      <w:r>
        <w:t xml:space="preserve">Текст</w:t>
      </w:r>
    </w:p>
    <w:p>
      <w:r>
        <w:t xml:space="preserve">** больничные учреждения всех ведомств, включая сельские больницы и</w:t>
      </w:r>
    </w:p>
    <w:p>
      <w:pPr>
        <w:pStyle w:val="Heading2"/>
      </w:pPr>
      <w:r>
        <w:t xml:space="preserve">Текст</w:t>
      </w:r>
    </w:p>
    <w:p>
      <w:r>
        <w:t xml:space="preserve">амбулатории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Form B</w:t>
      </w:r>
    </w:p>
    <w:p>
      <w:pPr>
        <w:pStyle w:val="Heading2"/>
      </w:pPr>
      <w:r>
        <w:t xml:space="preserve">Текст</w:t>
      </w:r>
    </w:p>
    <w:p>
      <w:r>
        <w:t xml:space="preserve">Page 3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Продолжение комментариев</w:t>
      </w:r>
    </w:p>
    <w:p>
      <w:pPr>
        <w:pStyle w:val="Heading2"/>
      </w:pPr>
      <w:r>
        <w:t xml:space="preserve">Текст</w:t>
      </w:r>
    </w:p>
    <w:p>
      <w:r>
        <w:t xml:space="preserve">Просьба изложить любую другую информацию, которая может оказаться</w:t>
      </w:r>
    </w:p>
    <w:p>
      <w:pPr>
        <w:pStyle w:val="Heading2"/>
      </w:pPr>
      <w:r>
        <w:t xml:space="preserve">Текст</w:t>
      </w:r>
    </w:p>
    <w:p>
      <w:r>
        <w:t xml:space="preserve">полезной Комитету при рассмотрении предполагаемых потребностей</w:t>
      </w:r>
    </w:p>
    <w:p>
      <w:pPr>
        <w:pStyle w:val="Heading2"/>
      </w:pPr>
      <w:r>
        <w:t xml:space="preserve">Текст</w:t>
      </w:r>
    </w:p>
    <w:p>
      <w:r>
        <w:t xml:space="preserve">в наркотических средствах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Form B</w:t>
      </w:r>
    </w:p>
    <w:p>
      <w:pPr>
        <w:pStyle w:val="Heading2"/>
      </w:pPr>
      <w:r>
        <w:t xml:space="preserve">Текст</w:t>
      </w:r>
    </w:p>
    <w:p>
      <w:r>
        <w:t xml:space="preserve">Page 4</w:t>
      </w:r>
    </w:p>
    <w:p>
      <w:pPr>
        <w:pStyle w:val="Heading2"/>
      </w:pPr>
      <w:r>
        <w:t xml:space="preserve">Текст</w:t>
      </w:r>
    </w:p>
    <w:p>
      <w:r>
        <w:t xml:space="preserve">Исчисления потребностей в наркотических средствах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!      1        !                   2</w:t>
      </w:r>
    </w:p>
    <w:p>
      <w:pPr>
        <w:pStyle w:val="Heading2"/>
      </w:pPr>
      <w:r>
        <w:t xml:space="preserve">Текст</w:t>
      </w:r>
    </w:p>
    <w:p>
      <w:r>
        <w:t xml:space="preserve">!------------------------------------------------------------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!               !      Количество, предназначенное</w:t>
      </w:r>
    </w:p>
    <w:p>
      <w:pPr>
        <w:pStyle w:val="Heading2"/>
      </w:pPr>
      <w:r>
        <w:t xml:space="preserve">Текст</w:t>
      </w:r>
    </w:p>
    <w:p>
      <w:r>
        <w:t xml:space="preserve">!               !         для изготовления</w:t>
      </w:r>
    </w:p>
    <w:p>
      <w:pPr>
        <w:pStyle w:val="Heading2"/>
      </w:pPr>
      <w:r>
        <w:t xml:space="preserve">Текст</w:t>
      </w:r>
    </w:p>
    <w:p>
      <w:r>
        <w:t xml:space="preserve">!               !--------------------------------------------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!Количество     !    (а)      !     (b)      !     (с)</w:t>
      </w:r>
    </w:p>
    <w:p>
      <w:pPr>
        <w:pStyle w:val="Heading2"/>
      </w:pPr>
      <w:r>
        <w:t xml:space="preserve">Текст</w:t>
      </w:r>
    </w:p>
    <w:p>
      <w:r>
        <w:t xml:space="preserve">!предназначенное!             !препаратов,   !веществ,</w:t>
      </w:r>
    </w:p>
    <w:p>
      <w:pPr>
        <w:pStyle w:val="Heading2"/>
      </w:pPr>
      <w:r>
        <w:t xml:space="preserve">Текст</w:t>
      </w:r>
    </w:p>
    <w:p>
      <w:r>
        <w:t xml:space="preserve">!для потребления!             !включенных    !на которые не</w:t>
      </w:r>
    </w:p>
    <w:p>
      <w:pPr>
        <w:pStyle w:val="Heading2"/>
      </w:pPr>
      <w:r>
        <w:t xml:space="preserve">Текст</w:t>
      </w:r>
    </w:p>
    <w:p>
      <w:r>
        <w:t xml:space="preserve">!внутри страны в!других       !в Список III  !распространяется</w:t>
      </w:r>
    </w:p>
    <w:p>
      <w:pPr>
        <w:pStyle w:val="Heading2"/>
      </w:pPr>
      <w:r>
        <w:t xml:space="preserve">Текст</w:t>
      </w:r>
    </w:p>
    <w:p>
      <w:r>
        <w:t xml:space="preserve">Наркотическое!медицинских и  !наркотических!Конвенции     !Конвенция</w:t>
      </w:r>
    </w:p>
    <w:p>
      <w:pPr>
        <w:pStyle w:val="Heading2"/>
      </w:pPr>
      <w:r>
        <w:t xml:space="preserve">Текст</w:t>
      </w:r>
    </w:p>
    <w:p>
      <w:r>
        <w:t xml:space="preserve">средство     !научных целях  !средств      !1961 года     !1961 года</w:t>
      </w:r>
    </w:p>
    <w:p>
      <w:pPr>
        <w:pStyle w:val="Heading2"/>
      </w:pPr>
      <w:r>
        <w:t xml:space="preserve">Текст</w:t>
      </w:r>
    </w:p>
    <w:p>
      <w:r>
        <w:t xml:space="preserve">!-------------------------------------------------------------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!  кг   !  г    !  кг   !  г  !  кг   !  г   !   кг  !   г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Альфапродин</w:t>
      </w:r>
    </w:p>
    <w:p>
      <w:pPr>
        <w:pStyle w:val="Heading2"/>
      </w:pPr>
      <w:r>
        <w:t xml:space="preserve">Текст</w:t>
      </w:r>
    </w:p>
    <w:p>
      <w:r>
        <w:t xml:space="preserve">Альфентанил</w:t>
      </w:r>
    </w:p>
    <w:p>
      <w:pPr>
        <w:pStyle w:val="Heading2"/>
      </w:pPr>
      <w:r>
        <w:t xml:space="preserve">Текст</w:t>
      </w:r>
    </w:p>
    <w:p>
      <w:r>
        <w:t xml:space="preserve">Анилеридин</w:t>
      </w:r>
    </w:p>
    <w:p>
      <w:pPr>
        <w:pStyle w:val="Heading2"/>
      </w:pPr>
      <w:r>
        <w:t xml:space="preserve">Текст</w:t>
      </w:r>
    </w:p>
    <w:p>
      <w:r>
        <w:t xml:space="preserve">Безитрамид</w:t>
      </w:r>
    </w:p>
    <w:p>
      <w:pPr>
        <w:pStyle w:val="Heading2"/>
      </w:pPr>
      <w:r>
        <w:t xml:space="preserve">Текст</w:t>
      </w:r>
    </w:p>
    <w:p>
      <w:r>
        <w:t xml:space="preserve">Героин</w:t>
      </w:r>
    </w:p>
    <w:p>
      <w:pPr>
        <w:pStyle w:val="Heading2"/>
      </w:pPr>
      <w:r>
        <w:t xml:space="preserve">Текст</w:t>
      </w:r>
    </w:p>
    <w:p>
      <w:r>
        <w:t xml:space="preserve">Гидрокодон</w:t>
      </w:r>
    </w:p>
    <w:p>
      <w:pPr>
        <w:pStyle w:val="Heading2"/>
      </w:pPr>
      <w:r>
        <w:t xml:space="preserve">Текст</w:t>
      </w:r>
    </w:p>
    <w:p>
      <w:r>
        <w:t xml:space="preserve">Гидроморфон</w:t>
      </w:r>
    </w:p>
    <w:p>
      <w:pPr>
        <w:pStyle w:val="Heading2"/>
      </w:pPr>
      <w:r>
        <w:t xml:space="preserve">Текст</w:t>
      </w:r>
    </w:p>
    <w:p>
      <w:r>
        <w:t xml:space="preserve">Декстроморамид</w:t>
      </w:r>
    </w:p>
    <w:p>
      <w:pPr>
        <w:pStyle w:val="Heading2"/>
      </w:pPr>
      <w:r>
        <w:t xml:space="preserve">Текст</w:t>
      </w:r>
    </w:p>
    <w:p>
      <w:r>
        <w:t xml:space="preserve">Декстропропоксифен</w:t>
      </w:r>
    </w:p>
    <w:p>
      <w:pPr>
        <w:pStyle w:val="Heading2"/>
      </w:pPr>
      <w:r>
        <w:t xml:space="preserve">Текст</w:t>
      </w:r>
    </w:p>
    <w:p>
      <w:r>
        <w:t xml:space="preserve">Дигидрокодеин</w:t>
      </w:r>
    </w:p>
    <w:p>
      <w:pPr>
        <w:pStyle w:val="Heading2"/>
      </w:pPr>
      <w:r>
        <w:t xml:space="preserve">Текст</w:t>
      </w:r>
    </w:p>
    <w:p>
      <w:r>
        <w:t xml:space="preserve">Дипипанон</w:t>
      </w:r>
    </w:p>
    <w:p>
      <w:pPr>
        <w:pStyle w:val="Heading2"/>
      </w:pPr>
      <w:r>
        <w:t xml:space="preserve">Текст</w:t>
      </w:r>
    </w:p>
    <w:p>
      <w:r>
        <w:t xml:space="preserve">Дифеноксилат</w:t>
      </w:r>
    </w:p>
    <w:p>
      <w:pPr>
        <w:pStyle w:val="Heading2"/>
      </w:pPr>
      <w:r>
        <w:t xml:space="preserve">Текст</w:t>
      </w:r>
    </w:p>
    <w:p>
      <w:r>
        <w:t xml:space="preserve">Дифеноксин</w:t>
      </w:r>
    </w:p>
    <w:p>
      <w:pPr>
        <w:pStyle w:val="Heading2"/>
      </w:pPr>
      <w:r>
        <w:t xml:space="preserve">Текст</w:t>
      </w:r>
    </w:p>
    <w:p>
      <w:r>
        <w:t xml:space="preserve">Каннабис         200</w:t>
      </w:r>
    </w:p>
    <w:p>
      <w:pPr>
        <w:pStyle w:val="Heading2"/>
      </w:pPr>
      <w:r>
        <w:t xml:space="preserve">Текст</w:t>
      </w:r>
    </w:p>
    <w:p>
      <w:r>
        <w:t xml:space="preserve">Смола каннабиса</w:t>
      </w:r>
    </w:p>
    <w:p>
      <w:pPr>
        <w:pStyle w:val="Heading2"/>
      </w:pPr>
      <w:r>
        <w:t xml:space="preserve">Текст</w:t>
      </w:r>
    </w:p>
    <w:p>
      <w:r>
        <w:t xml:space="preserve">Кетобемидон</w:t>
      </w:r>
    </w:p>
    <w:p>
      <w:pPr>
        <w:pStyle w:val="Heading2"/>
      </w:pPr>
      <w:r>
        <w:t xml:space="preserve">Текст</w:t>
      </w:r>
    </w:p>
    <w:p>
      <w:r>
        <w:t xml:space="preserve">Кодеин            12     543                                 357</w:t>
      </w:r>
    </w:p>
    <w:p>
      <w:pPr>
        <w:pStyle w:val="Heading2"/>
      </w:pPr>
      <w:r>
        <w:t xml:space="preserve">Текст</w:t>
      </w:r>
    </w:p>
    <w:p>
      <w:r>
        <w:t xml:space="preserve">Лист кока</w:t>
      </w:r>
    </w:p>
    <w:p>
      <w:pPr>
        <w:pStyle w:val="Heading2"/>
      </w:pPr>
      <w:r>
        <w:t xml:space="preserve">Текст</w:t>
      </w:r>
    </w:p>
    <w:p>
      <w:r>
        <w:t xml:space="preserve">Кокаин гидрохлорид 3     051</w:t>
      </w:r>
    </w:p>
    <w:p>
      <w:pPr>
        <w:pStyle w:val="Heading2"/>
      </w:pPr>
      <w:r>
        <w:t xml:space="preserve">Текст</w:t>
      </w:r>
    </w:p>
    <w:p>
      <w:r>
        <w:t xml:space="preserve">Концентрат из</w:t>
      </w:r>
    </w:p>
    <w:p>
      <w:pPr>
        <w:pStyle w:val="Heading2"/>
      </w:pPr>
      <w:r>
        <w:t xml:space="preserve">Текст</w:t>
      </w:r>
    </w:p>
    <w:p>
      <w:r>
        <w:t xml:space="preserve">маковой соломы</w:t>
      </w:r>
    </w:p>
    <w:p>
      <w:pPr>
        <w:pStyle w:val="Heading2"/>
      </w:pPr>
      <w:r>
        <w:t xml:space="preserve">Текст</w:t>
      </w:r>
    </w:p>
    <w:p>
      <w:r>
        <w:t xml:space="preserve">(содержание</w:t>
      </w:r>
    </w:p>
    <w:p>
      <w:pPr>
        <w:pStyle w:val="Heading2"/>
      </w:pPr>
      <w:r>
        <w:t xml:space="preserve">Текст</w:t>
      </w:r>
    </w:p>
    <w:p>
      <w:r>
        <w:t xml:space="preserve">морфина 50 процентов)</w:t>
      </w:r>
    </w:p>
    <w:p>
      <w:pPr>
        <w:pStyle w:val="Heading2"/>
      </w:pPr>
      <w:r>
        <w:t xml:space="preserve">Текст</w:t>
      </w:r>
    </w:p>
    <w:p>
      <w:r>
        <w:t xml:space="preserve">Леворфанол</w:t>
      </w:r>
    </w:p>
    <w:p>
      <w:pPr>
        <w:pStyle w:val="Heading2"/>
      </w:pPr>
      <w:r>
        <w:t xml:space="preserve">Текст</w:t>
      </w:r>
    </w:p>
    <w:p>
      <w:r>
        <w:t xml:space="preserve">Метадон</w:t>
      </w:r>
    </w:p>
    <w:p>
      <w:pPr>
        <w:pStyle w:val="Heading2"/>
      </w:pPr>
      <w:r>
        <w:t xml:space="preserve">Текст</w:t>
      </w:r>
    </w:p>
    <w:p>
      <w:r>
        <w:t xml:space="preserve">Морфин гидрохлорид 11    916</w:t>
      </w:r>
    </w:p>
    <w:p>
      <w:pPr>
        <w:pStyle w:val="Heading2"/>
      </w:pPr>
      <w:r>
        <w:t xml:space="preserve">Текст</w:t>
      </w:r>
    </w:p>
    <w:p>
      <w:r>
        <w:t xml:space="preserve">Никоморфин</w:t>
      </w:r>
    </w:p>
    <w:p>
      <w:pPr>
        <w:pStyle w:val="Heading2"/>
      </w:pPr>
      <w:r>
        <w:t xml:space="preserve">Текст</w:t>
      </w:r>
    </w:p>
    <w:p>
      <w:r>
        <w:t xml:space="preserve">Норметадон</w:t>
      </w:r>
    </w:p>
    <w:p>
      <w:pPr>
        <w:pStyle w:val="Heading2"/>
      </w:pPr>
      <w:r>
        <w:t xml:space="preserve">Текст</w:t>
      </w:r>
    </w:p>
    <w:p>
      <w:r>
        <w:t xml:space="preserve">Оксикодон</w:t>
      </w:r>
    </w:p>
    <w:p>
      <w:pPr>
        <w:pStyle w:val="Heading2"/>
      </w:pPr>
      <w:r>
        <w:t xml:space="preserve">Текст</w:t>
      </w:r>
    </w:p>
    <w:p>
      <w:r>
        <w:t xml:space="preserve">Оксиморфон</w:t>
      </w:r>
    </w:p>
    <w:p>
      <w:pPr>
        <w:pStyle w:val="Heading2"/>
      </w:pPr>
      <w:r>
        <w:t xml:space="preserve">Текст</w:t>
      </w:r>
    </w:p>
    <w:p>
      <w:r>
        <w:t xml:space="preserve">Опий</w:t>
      </w:r>
    </w:p>
    <w:p>
      <w:pPr>
        <w:pStyle w:val="Heading2"/>
      </w:pPr>
      <w:r>
        <w:t xml:space="preserve">Текст</w:t>
      </w:r>
    </w:p>
    <w:p>
      <w:r>
        <w:t xml:space="preserve">Петидий</w:t>
      </w:r>
    </w:p>
    <w:p>
      <w:pPr>
        <w:pStyle w:val="Heading2"/>
      </w:pPr>
      <w:r>
        <w:t xml:space="preserve">Текст</w:t>
      </w:r>
    </w:p>
    <w:p>
      <w:r>
        <w:t xml:space="preserve">Пиритрамид</w:t>
      </w:r>
    </w:p>
    <w:p>
      <w:pPr>
        <w:pStyle w:val="Heading2"/>
      </w:pPr>
      <w:r>
        <w:t xml:space="preserve">Текст</w:t>
      </w:r>
    </w:p>
    <w:p>
      <w:r>
        <w:t xml:space="preserve">Суфентанил</w:t>
      </w:r>
    </w:p>
    <w:p>
      <w:pPr>
        <w:pStyle w:val="Heading2"/>
      </w:pPr>
      <w:r>
        <w:t xml:space="preserve">Текст</w:t>
      </w:r>
    </w:p>
    <w:p>
      <w:r>
        <w:t xml:space="preserve">Тебаин</w:t>
      </w:r>
    </w:p>
    <w:p>
      <w:pPr>
        <w:pStyle w:val="Heading2"/>
      </w:pPr>
      <w:r>
        <w:t xml:space="preserve">Текст</w:t>
      </w:r>
    </w:p>
    <w:p>
      <w:r>
        <w:t xml:space="preserve">Тебакон</w:t>
      </w:r>
    </w:p>
    <w:p>
      <w:pPr>
        <w:pStyle w:val="Heading2"/>
      </w:pPr>
      <w:r>
        <w:t xml:space="preserve">Текст</w:t>
      </w:r>
    </w:p>
    <w:p>
      <w:r>
        <w:t xml:space="preserve">Тилидин</w:t>
      </w:r>
    </w:p>
    <w:p>
      <w:pPr>
        <w:pStyle w:val="Heading2"/>
      </w:pPr>
      <w:r>
        <w:t xml:space="preserve">Текст</w:t>
      </w:r>
    </w:p>
    <w:p>
      <w:r>
        <w:t xml:space="preserve">Феноперидин</w:t>
      </w:r>
    </w:p>
    <w:p>
      <w:pPr>
        <w:pStyle w:val="Heading2"/>
      </w:pPr>
      <w:r>
        <w:t xml:space="preserve">Текст</w:t>
      </w:r>
    </w:p>
    <w:p>
      <w:r>
        <w:t xml:space="preserve">Фентанил           0     041           150</w:t>
      </w:r>
    </w:p>
    <w:p>
      <w:pPr>
        <w:pStyle w:val="Heading2"/>
      </w:pPr>
      <w:r>
        <w:t xml:space="preserve">Текст</w:t>
      </w:r>
    </w:p>
    <w:p>
      <w:r>
        <w:t xml:space="preserve">Фолькодин</w:t>
      </w:r>
    </w:p>
    <w:p>
      <w:pPr>
        <w:pStyle w:val="Heading2"/>
      </w:pPr>
      <w:r>
        <w:t xml:space="preserve">Текст</w:t>
      </w:r>
    </w:p>
    <w:p>
      <w:r>
        <w:t xml:space="preserve">Этилморфин         9     201</w:t>
      </w:r>
    </w:p>
    <w:p>
      <w:pPr>
        <w:pStyle w:val="Heading2"/>
      </w:pPr>
      <w:r>
        <w:t xml:space="preserve">Текст</w:t>
      </w:r>
    </w:p>
    <w:p>
      <w:r>
        <w:t xml:space="preserve">Эторфин</w:t>
      </w:r>
    </w:p>
    <w:p>
      <w:pPr>
        <w:pStyle w:val="Heading2"/>
      </w:pPr>
      <w:r>
        <w:t xml:space="preserve">Текст</w:t>
      </w:r>
    </w:p>
    <w:p>
      <w:r>
        <w:t xml:space="preserve">Тримеперидин      59     008     27    820</w:t>
      </w:r>
    </w:p>
    <w:p>
      <w:pPr>
        <w:pStyle w:val="Heading2"/>
      </w:pPr>
      <w:r>
        <w:t xml:space="preserve">Текст</w:t>
      </w:r>
    </w:p>
    <w:p>
      <w:r>
        <w:t xml:space="preserve">Омнопон            7     400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3         !        4          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-------------------------------------!</w:t>
      </w:r>
    </w:p>
    <w:p>
      <w:pPr>
        <w:pStyle w:val="Heading2"/>
      </w:pPr>
      <w:r>
        <w:t xml:space="preserve">Текст</w:t>
      </w:r>
    </w:p>
    <w:p>
      <w:r>
        <w:t xml:space="preserve">! Количество,       !</w:t>
      </w:r>
    </w:p>
    <w:p>
      <w:pPr>
        <w:pStyle w:val="Heading2"/>
      </w:pPr>
      <w:r>
        <w:t xml:space="preserve">Текст</w:t>
      </w:r>
    </w:p>
    <w:p>
      <w:r>
        <w:t xml:space="preserve">! которое должно    !</w:t>
      </w:r>
    </w:p>
    <w:p>
      <w:pPr>
        <w:pStyle w:val="Heading2"/>
      </w:pPr>
      <w:r>
        <w:t xml:space="preserve">Текст</w:t>
      </w:r>
    </w:p>
    <w:p>
      <w:r>
        <w:t xml:space="preserve">! храниться в       !</w:t>
      </w:r>
    </w:p>
    <w:p>
      <w:pPr>
        <w:pStyle w:val="Heading2"/>
      </w:pPr>
      <w:r>
        <w:t xml:space="preserve">Текст</w:t>
      </w:r>
    </w:p>
    <w:p>
      <w:r>
        <w:t xml:space="preserve">! складских запасах !</w:t>
      </w:r>
    </w:p>
    <w:p>
      <w:pPr>
        <w:pStyle w:val="Heading2"/>
      </w:pPr>
      <w:r>
        <w:t xml:space="preserve">Текст</w:t>
      </w:r>
    </w:p>
    <w:p>
      <w:r>
        <w:t xml:space="preserve">Количество,      ! по состоянию      !</w:t>
      </w:r>
    </w:p>
    <w:p>
      <w:pPr>
        <w:pStyle w:val="Heading2"/>
      </w:pPr>
      <w:r>
        <w:t xml:space="preserve">Текст</w:t>
      </w:r>
    </w:p>
    <w:p>
      <w:r>
        <w:t xml:space="preserve">предназначенное  ! на 31 декабря того!</w:t>
      </w:r>
    </w:p>
    <w:p>
      <w:pPr>
        <w:pStyle w:val="Heading2"/>
      </w:pPr>
      <w:r>
        <w:t xml:space="preserve">Текст</w:t>
      </w:r>
    </w:p>
    <w:p>
      <w:r>
        <w:t xml:space="preserve">для пополнения   ! года, к которому  !</w:t>
      </w:r>
    </w:p>
    <w:p>
      <w:pPr>
        <w:pStyle w:val="Heading2"/>
      </w:pPr>
      <w:r>
        <w:t xml:space="preserve">Текст</w:t>
      </w:r>
    </w:p>
    <w:p>
      <w:r>
        <w:t xml:space="preserve">специальных      ! относятся         !</w:t>
      </w:r>
    </w:p>
    <w:p>
      <w:pPr>
        <w:pStyle w:val="Heading2"/>
      </w:pPr>
      <w:r>
        <w:t xml:space="preserve">Текст</w:t>
      </w:r>
    </w:p>
    <w:p>
      <w:r>
        <w:t xml:space="preserve">складских запасов! исчисления        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-------------------------------------!</w:t>
      </w:r>
    </w:p>
    <w:p>
      <w:pPr>
        <w:pStyle w:val="Heading2"/>
      </w:pPr>
      <w:r>
        <w:t xml:space="preserve">Текст</w:t>
      </w:r>
    </w:p>
    <w:p>
      <w:r>
        <w:t xml:space="preserve">кг     !   г   !   кг    !  г      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-------------------------------------!</w:t>
      </w:r>
    </w:p>
    <w:p>
      <w:pPr>
        <w:pStyle w:val="Heading2"/>
      </w:pPr>
      <w:r>
        <w:t xml:space="preserve">Текст</w:t>
      </w:r>
    </w:p>
    <w:p>
      <w:r>
        <w:t xml:space="preserve">Морфин гидрохлорид                               900       890    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------------------------------------------------------------------!</w:t>
      </w:r>
    </w:p>
    <w:p>
      <w:pPr>
        <w:pStyle w:val="Heading2"/>
      </w:pPr>
      <w:r>
        <w:t xml:space="preserve">Текст</w:t>
      </w:r>
    </w:p>
    <w:p>
      <w:r>
        <w:t xml:space="preserve">Form B</w:t>
      </w:r>
    </w:p>
    <w:p>
      <w:pPr>
        <w:pStyle w:val="Heading2"/>
      </w:pPr>
      <w:r>
        <w:t xml:space="preserve">Текст</w:t>
      </w:r>
    </w:p>
    <w:p>
      <w:r>
        <w:t xml:space="preserve">Page 6</w:t>
      </w:r>
    </w:p>
    <w:p>
      <w:pPr>
        <w:pStyle w:val="Heading2"/>
      </w:pPr>
      <w:r>
        <w:t xml:space="preserve">Текст</w:t>
      </w:r>
    </w:p>
    <w:p>
      <w:r>
        <w:t xml:space="preserve">Эта часть бланка формы "В" касается лишь тех стран и территорий,</w:t>
      </w:r>
    </w:p>
    <w:p>
      <w:pPr>
        <w:pStyle w:val="Heading2"/>
      </w:pPr>
      <w:r>
        <w:t xml:space="preserve">Текст</w:t>
      </w:r>
    </w:p>
    <w:p>
      <w:r>
        <w:t xml:space="preserve">в которых разрешается изготовление синтетических наркотических</w:t>
      </w:r>
    </w:p>
    <w:p>
      <w:pPr>
        <w:pStyle w:val="Heading2"/>
      </w:pPr>
      <w:r>
        <w:t xml:space="preserve">Текст</w:t>
      </w:r>
    </w:p>
    <w:p>
      <w:r>
        <w:t xml:space="preserve">средств</w:t>
      </w:r>
    </w:p>
    <w:p>
      <w:pPr>
        <w:pStyle w:val="Heading2"/>
      </w:pPr>
      <w:r>
        <w:t xml:space="preserve">Текст</w:t>
      </w:r>
    </w:p>
    <w:p>
      <w:r>
        <w:t xml:space="preserve">Годовые исчисления обьема изготовления</w:t>
      </w:r>
    </w:p>
    <w:p>
      <w:pPr>
        <w:pStyle w:val="Heading2"/>
      </w:pPr>
      <w:r>
        <w:t xml:space="preserve">Текст</w:t>
      </w:r>
    </w:p>
    <w:p>
      <w:r>
        <w:t xml:space="preserve">синтетических наркотических средств</w:t>
      </w:r>
    </w:p>
    <w:p>
      <w:pPr>
        <w:pStyle w:val="Heading2"/>
      </w:pPr>
      <w:r>
        <w:t xml:space="preserve">Текст</w:t>
      </w:r>
    </w:p>
    <w:p>
      <w:r>
        <w:t xml:space="preserve">Основание</w:t>
      </w:r>
    </w:p>
    <w:p>
      <w:pPr>
        <w:pStyle w:val="Heading2"/>
      </w:pPr>
      <w:r>
        <w:t xml:space="preserve">Текст</w:t>
      </w:r>
    </w:p>
    <w:p>
      <w:r>
        <w:t xml:space="preserve">Единая конвенция о наркотических средствах 1961 года:</w:t>
      </w:r>
    </w:p>
    <w:p>
      <w:pPr>
        <w:pStyle w:val="Heading2"/>
      </w:pPr>
      <w:r>
        <w:t xml:space="preserve">Статья 12 и статья 19, пункты 3 и 4</w:t>
      </w:r>
    </w:p>
    <w:p>
      <w:r>
        <w:t xml:space="preserve">Протокол от 25 марта 1972 года о поправках к Единой конвенции</w:t>
      </w:r>
    </w:p>
    <w:p>
      <w:r>
        <w:t xml:space="preserve">о наркотических средствах 1961 года: статья 9</w:t>
      </w:r>
    </w:p>
    <w:p>
      <w:r>
        <w:t xml:space="preserve">I. Синтетические наркотические средства, включенные в Список I</w:t>
      </w:r>
    </w:p>
    <w:p>
      <w:r>
        <w:t xml:space="preserve">Конвенции 1961 года</w:t>
      </w:r>
    </w:p>
    <w:p>
      <w:r>
        <w:t xml:space="preserve">Аллилпродин       Диметилтиамбутен        Морамид          Пиритрамид</w:t>
      </w:r>
    </w:p>
    <w:p>
      <w:r>
        <w:t xml:space="preserve">Альфамепродин     Диоксафетил бутират      промежуточный   Прогептазин</w:t>
      </w:r>
    </w:p>
    <w:p>
      <w:r>
        <w:t xml:space="preserve">Альфаметадол      Дипипанон                продукт         Проперидин</w:t>
      </w:r>
    </w:p>
    <w:p>
      <w:r>
        <w:t xml:space="preserve">Альфапродин       Дифеноксилат            Морферидин       Рацеметорфан</w:t>
      </w:r>
    </w:p>
    <w:p>
      <w:r>
        <w:t xml:space="preserve">Альфацетилметадол Дифеноксин              Норациметадол    Рацеморамид</w:t>
      </w:r>
    </w:p>
    <w:p>
      <w:r>
        <w:t xml:space="preserve">Альфентанил       Диэтилтиамбутен         Норлеворфанол    Рацеморфан</w:t>
      </w:r>
    </w:p>
    <w:p>
      <w:r>
        <w:t xml:space="preserve">Анилеридин        Дротабанол              Норметадон       Суфентанил</w:t>
      </w:r>
    </w:p>
    <w:p>
      <w:r>
        <w:t xml:space="preserve">Ацетилметадол     Изометадон              Норпипанон       Тилидин</w:t>
      </w:r>
    </w:p>
    <w:p>
      <w:r>
        <w:t xml:space="preserve">Безитрамид        Кетобемидон             Петидин          Тримеперидин</w:t>
      </w:r>
    </w:p>
    <w:p>
      <w:r>
        <w:t xml:space="preserve">Бензетидин        Клонитазен              Петидин,         Фенадоксон</w:t>
      </w:r>
    </w:p>
    <w:p>
      <w:r>
        <w:t xml:space="preserve">Бетамепродин      Левометорфан             промежуточный   Фенапромид</w:t>
      </w:r>
    </w:p>
    <w:p>
      <w:r>
        <w:t xml:space="preserve">Бетаметадол       Левоморамид              продукт А       Феназоцин</w:t>
      </w:r>
    </w:p>
    <w:p>
      <w:r>
        <w:t xml:space="preserve">Бетапродин        Левофенацилморфан       Петидин,         Феноморфан</w:t>
      </w:r>
    </w:p>
    <w:p>
      <w:r>
        <w:t xml:space="preserve">Бетацетилметадол  Леворфанол               промежуточный   Феноперидин</w:t>
      </w:r>
    </w:p>
    <w:p>
      <w:r>
        <w:t xml:space="preserve">Гидроксипетидин   Метазоцин                продукт В       Фентанил</w:t>
      </w:r>
    </w:p>
    <w:p>
      <w:r>
        <w:t xml:space="preserve">Декстроморамид    Метадон                 Петидин,         Фуретидин</w:t>
      </w:r>
    </w:p>
    <w:p>
      <w:r>
        <w:t xml:space="preserve">Диампромид        Метадон,                 промежуточный Этилметилтиамбутен</w:t>
      </w:r>
    </w:p>
    <w:p>
      <w:r>
        <w:t xml:space="preserve">Дименоксадол       промежуточный           продукт С       Этонитазен</w:t>
      </w:r>
    </w:p>
    <w:p>
      <w:r>
        <w:t xml:space="preserve">Димефептанол       продукт                Пиминодин        Этоксеридин</w:t>
      </w:r>
    </w:p>
    <w:p>
      <w:r>
        <w:t xml:space="preserve">II. Синтетические наркотические средства, включенные в Список</w:t>
      </w:r>
    </w:p>
    <w:p>
      <w:r>
        <w:t xml:space="preserve">II Конвенции 1961 года</w:t>
      </w:r>
    </w:p>
    <w:p>
      <w:r>
        <w:t xml:space="preserve">Декстропропоксифен</w:t>
      </w:r>
    </w:p>
    <w:p>
      <w:r>
        <w:t xml:space="preserve">Пропирам</w:t>
      </w:r>
    </w:p>
    <w:p>
      <w:r>
        <w:t xml:space="preserve">---------------------------------------------------------------------------</w:t>
      </w:r>
    </w:p>
    <w:p>
      <w:r>
        <w:t xml:space="preserve">Промышленные    !     Количество синтетических наркотических веществ,</w:t>
      </w:r>
    </w:p>
    <w:p>
      <w:r>
        <w:t xml:space="preserve">предприятия,    !  которые будут изготовлены на каждом из промышленных</w:t>
      </w:r>
    </w:p>
    <w:p>
      <w:r>
        <w:t xml:space="preserve">которые будут   !          предприятий (в килограммах)</w:t>
      </w:r>
    </w:p>
    <w:p>
      <w:r>
        <w:t xml:space="preserve">изготовлять     !----------------------------------------------------------</w:t>
      </w:r>
    </w:p>
    <w:p>
      <w:r>
        <w:t xml:space="preserve">синтетические   !Декстро-!Дифено-!Метадон!Петидин!Тилидин!Триме- !  !  !</w:t>
      </w:r>
    </w:p>
    <w:p>
      <w:r>
        <w:t xml:space="preserve">наркотические   !пролок- !ксилат !       !       !       !перидин!  !  !</w:t>
      </w:r>
    </w:p>
    <w:p>
      <w:r>
        <w:t xml:space="preserve">средства        !сифен   !       !       !       !       !       !  !  !</w:t>
      </w:r>
    </w:p>
    <w:p>
      <w:r>
        <w:t xml:space="preserve">---------------------------------------------------------------------------</w:t>
      </w:r>
    </w:p>
    <w:p>
      <w:r>
        <w:t xml:space="preserve">---------------------------------------------------------------------------</w:t>
      </w:r>
    </w:p>
    <w:p>
      <w:r>
        <w:t xml:space="preserve">ОАО "Химфарм"                                               27</w:t>
      </w:r>
    </w:p>
    <w:p>
      <w:r>
        <w:t xml:space="preserve">г. Шымкент</w:t>
      </w:r>
    </w:p>
    <w:p>
      <w:r>
        <w:t xml:space="preserve">---------------------------------------------------------------------------</w:t>
      </w:r>
    </w:p>
    <w:p>
      <w:r>
        <w:t xml:space="preserve">Form B</w:t>
      </w:r>
    </w:p>
    <w:p>
      <w:r>
        <w:t xml:space="preserve">Page 7</w:t>
      </w:r>
    </w:p>
    <w:p>
      <w:r>
        <w:t xml:space="preserve">Эта часть бланка формы "В" касается лишь тех стран и территорий,</w:t>
      </w:r>
    </w:p>
    <w:p>
      <w:r>
        <w:t xml:space="preserve">в которых разрешено культивирование опийного мака для целей</w:t>
      </w:r>
    </w:p>
    <w:p>
      <w:r>
        <w:t xml:space="preserve">производства опия</w:t>
      </w:r>
    </w:p>
    <w:p>
      <w:r>
        <w:t xml:space="preserve">Годовые исчисления объема производства опия</w:t>
      </w:r>
    </w:p>
    <w:p>
      <w:r>
        <w:t xml:space="preserve">Основание</w:t>
      </w:r>
    </w:p>
    <w:p>
      <w:r>
        <w:t xml:space="preserve">Протокол от 23 июня 1953 года: статьи 1 и 8</w:t>
      </w:r>
    </w:p>
    <w:p>
      <w:r>
        <w:t xml:space="preserve">Единая конвенция о наркотических средствах 1961 года:</w:t>
      </w:r>
    </w:p>
    <w:p>
      <w:pPr>
        <w:pStyle w:val="Heading2"/>
      </w:pPr>
      <w:r>
        <w:t xml:space="preserve">Статья 1 , пункт 1, подпункты (р),(q) и (t), статья 12</w:t>
      </w:r>
    </w:p>
    <w:p>
      <w:r>
        <w:t xml:space="preserve">и статья 19, пункты 3 и 4</w:t>
      </w:r>
    </w:p>
    <w:p>
      <w:r>
        <w:t xml:space="preserve">Протокол от 25 марта 1972 года о поправках к Единой конвенции</w:t>
      </w:r>
    </w:p>
    <w:p>
      <w:r>
        <w:t xml:space="preserve">о наркотических средствах 1961 года: статья 9</w:t>
      </w:r>
    </w:p>
    <w:p>
      <w:r>
        <w:t xml:space="preserve">---------------------------------------------------------------------------</w:t>
      </w:r>
    </w:p>
    <w:p>
      <w:r>
        <w:t xml:space="preserve">I               !         II          !          III</w:t>
      </w:r>
    </w:p>
    <w:p>
      <w:r>
        <w:t xml:space="preserve">-------------------------------------------------------------------------</w:t>
      </w:r>
    </w:p>
    <w:p>
      <w:r>
        <w:t xml:space="preserve">Название района, в      !                     !</w:t>
      </w:r>
    </w:p>
    <w:p>
      <w:r>
        <w:t xml:space="preserve">котором разрешен сбор   !Площадь земель,      ! Количество опия, которое</w:t>
      </w:r>
    </w:p>
    <w:p>
      <w:r>
        <w:t xml:space="preserve">опия, или географическое!используемых для     !      предполагается</w:t>
      </w:r>
    </w:p>
    <w:p>
      <w:r>
        <w:t xml:space="preserve">местоположение земель,  !культивирования мака !        произвести</w:t>
      </w:r>
    </w:p>
    <w:p>
      <w:r>
        <w:t xml:space="preserve">используемых для        !в целях производства !</w:t>
      </w:r>
    </w:p>
    <w:p>
      <w:r>
        <w:t xml:space="preserve">культивирования опийного!опияа(просьба указать!</w:t>
      </w:r>
    </w:p>
    <w:p>
      <w:r>
        <w:t xml:space="preserve">мака в целях            !площадь по каждому   !</w:t>
      </w:r>
    </w:p>
    <w:p>
      <w:r>
        <w:t xml:space="preserve">производства опия       !району)              !</w:t>
      </w:r>
    </w:p>
    <w:p>
      <w:r>
        <w:t xml:space="preserve">---------------------------------------------------------------------------</w:t>
      </w:r>
    </w:p>
    <w:p>
      <w:r>
        <w:t xml:space="preserve">!     в гектарах      !в килограммах! среднее</w:t>
      </w:r>
    </w:p>
    <w:p>
      <w:r>
        <w:t xml:space="preserve">!                     !             !содержание</w:t>
      </w:r>
    </w:p>
    <w:p>
      <w:r>
        <w:t xml:space="preserve">!                     !             !  влаги,</w:t>
      </w:r>
    </w:p>
    <w:p>
      <w:r>
        <w:t xml:space="preserve">!                     !             !в процентах</w:t>
      </w:r>
    </w:p>
    <w:p>
      <w:r>
        <w:t xml:space="preserve">---------------------------------------------------------------------------</w:t>
      </w:r>
    </w:p>
    <w:p>
      <w:r>
        <w:t xml:space="preserve">-</w:t>
      </w:r>
    </w:p>
    <w:p>
      <w:r>
        <w:t xml:space="preserve">Form B</w:t>
      </w:r>
    </w:p>
    <w:p>
      <w:r>
        <w:t xml:space="preserve">Page 8</w:t>
      </w:r>
    </w:p>
    <w:p>
      <w:r>
        <w:t xml:space="preserve">Эта часть бланка формы "В" касается лишь тех стран и территорий,</w:t>
      </w:r>
    </w:p>
    <w:p>
      <w:r>
        <w:t xml:space="preserve">в которых культивирование опийного мака разрешено для целей,</w:t>
      </w:r>
    </w:p>
    <w:p>
      <w:r>
        <w:t xml:space="preserve">иных, чем производства опия</w:t>
      </w:r>
    </w:p>
    <w:p>
      <w:r>
        <w:t xml:space="preserve">Годовые исчисления культивирования опийного мака</w:t>
      </w:r>
    </w:p>
    <w:p>
      <w:r>
        <w:t xml:space="preserve">для целей, иных, чем производство опия</w:t>
      </w:r>
    </w:p>
    <w:p>
      <w:r>
        <w:t xml:space="preserve">Основание</w:t>
      </w:r>
    </w:p>
    <w:p>
      <w:r>
        <w:t xml:space="preserve">Единая конвенция о наркотических средствах 1961 года:</w:t>
      </w:r>
    </w:p>
    <w:p>
      <w:pPr>
        <w:pStyle w:val="Heading2"/>
      </w:pPr>
      <w:r>
        <w:t xml:space="preserve">Статья 1 , пункт 1, подпункты (j),(q) и (r), статья 12</w:t>
      </w:r>
    </w:p>
    <w:p>
      <w:r>
        <w:t xml:space="preserve">и статья 19, пункты 3 и 4</w:t>
      </w:r>
    </w:p>
    <w:p>
      <w:r>
        <w:t xml:space="preserve">Протокол от 25 марта 1972 года о поправках к Единой конвенции</w:t>
      </w:r>
    </w:p>
    <w:p>
      <w:r>
        <w:t xml:space="preserve">о наркотических средствах 1961 года: статья 9</w:t>
      </w:r>
    </w:p>
    <w:p>
      <w:r>
        <w:t xml:space="preserve">---------------------------------------------------------------------------</w:t>
      </w:r>
    </w:p>
    <w:p>
      <w:r>
        <w:t xml:space="preserve">I                          !               II</w:t>
      </w:r>
    </w:p>
    <w:p>
      <w:r>
        <w:t xml:space="preserve">---------------------------------------------------------------------------</w:t>
      </w:r>
    </w:p>
    <w:p>
      <w:r>
        <w:t xml:space="preserve">Географическое местоположение земель,!Площадь (в гектарах), используемая</w:t>
      </w:r>
    </w:p>
    <w:p>
      <w:r>
        <w:t xml:space="preserve">используемых для культивирования     !под культивирование мака (просьба</w:t>
      </w:r>
    </w:p>
    <w:p>
      <w:r>
        <w:t xml:space="preserve">опийного мака                  !указать площадь каждого земельного</w:t>
      </w:r>
    </w:p>
    <w:p>
      <w:r>
        <w:t xml:space="preserve">!участка)</w:t>
      </w:r>
    </w:p>
    <w:p>
      <w:r>
        <w:t xml:space="preserve">---------------------------------------------------------------------------</w:t>
      </w:r>
    </w:p>
    <w:p>
      <w:r>
        <w:t xml:space="preserve">а) в целях производства маковой соломы для изготовления</w:t>
      </w:r>
    </w:p>
    <w:p>
      <w:r>
        <w:t xml:space="preserve">наркотических средств</w:t>
      </w:r>
    </w:p>
    <w:p>
      <w:r>
        <w:t xml:space="preserve">---------------------------------------------------------------------------</w:t>
      </w:r>
    </w:p>
    <w:p>
      <w:r>
        <w:t xml:space="preserve">---------------------------------------------------------------------------</w:t>
      </w:r>
    </w:p>
    <w:p>
      <w:r>
        <w:t xml:space="preserve">b) в целях, иных, чем производство опия или маковой соломы</w:t>
      </w:r>
    </w:p>
    <w:p>
      <w:r>
        <w:t xml:space="preserve">для изготовления наркотических средств</w:t>
      </w:r>
    </w:p>
    <w:p>
      <w:r>
        <w:t xml:space="preserve">---------------------------------------------------------------------------</w:t>
      </w:r>
    </w:p>
    <w:p>
      <w:r>
        <w:t xml:space="preserve">---------------------------------------------------------------------------</w:t>
      </w:r>
    </w:p>
    <w:p>
      <w:r>
        <w:t xml:space="preserve">Дополнение к годовым исчислениям потребностей в</w:t>
      </w:r>
    </w:p>
    <w:p>
      <w:r>
        <w:t xml:space="preserve">наркотических средствах</w:t>
      </w:r>
    </w:p>
    <w:p>
      <w:r>
        <w:t xml:space="preserve">Единая конвенция о наркотических средствах 1961 года:</w:t>
      </w:r>
    </w:p>
    <w:p>
      <w:pPr>
        <w:pStyle w:val="Heading2"/>
      </w:pPr>
      <w:r>
        <w:t xml:space="preserve">Статья 19 , пункт 3</w:t>
      </w:r>
    </w:p>
    <w:p>
      <w:r>
        <w:t xml:space="preserve">Страна или территория:   Республика Казахстан</w:t>
      </w:r>
    </w:p>
    <w:p>
      <w:r>
        <w:t xml:space="preserve">Ведомство:               Агентство Республики Казахстан по борьбе</w:t>
      </w:r>
    </w:p>
    <w:p>
      <w:r>
        <w:t xml:space="preserve">с наркоманией и наркобизнесом</w:t>
      </w:r>
    </w:p>
    <w:p>
      <w:r>
        <w:t xml:space="preserve">подпись: С.Темирбулатов</w:t>
      </w:r>
    </w:p>
    <w:p>
      <w:r>
        <w:t xml:space="preserve">Дата: 25.05.2000 г.      Звание или должность:  И.о.Председателя</w:t>
      </w:r>
    </w:p>
    <w:p>
      <w:r>
        <w:t xml:space="preserve">Настоящие дополнительные исчисления относятся к 2001 календарному году</w:t>
      </w:r>
    </w:p>
    <w:p>
      <w:r>
        <w:t xml:space="preserve">Дополнительные исчисления потребностей в</w:t>
      </w:r>
    </w:p>
    <w:p>
      <w:r>
        <w:t xml:space="preserve">наркотических средствах</w:t>
      </w:r>
    </w:p>
    <w:p>
      <w:r>
        <w:t xml:space="preserve">---------------------------------------------------------------------------</w:t>
      </w:r>
    </w:p>
    <w:p>
      <w:r>
        <w:t xml:space="preserve">!      1        !               2</w:t>
      </w:r>
    </w:p>
    <w:p>
      <w:r>
        <w:t xml:space="preserve">!-------------------------------------------------------------</w:t>
      </w:r>
    </w:p>
    <w:p>
      <w:r>
        <w:t xml:space="preserve">!Дополнительное ! Дополнительное количество, предназначенное</w:t>
      </w:r>
    </w:p>
    <w:p>
      <w:r>
        <w:t xml:space="preserve">!количество,    !           для изготовления</w:t>
      </w:r>
    </w:p>
    <w:p>
      <w:r>
        <w:t xml:space="preserve">!предназначенное!---------------------------------------------</w:t>
      </w:r>
    </w:p>
    <w:p>
      <w:r>
        <w:t xml:space="preserve">Наркотическое!для потребления!    (а)       !    (b)     !    (c)</w:t>
      </w:r>
    </w:p>
    <w:p>
      <w:r>
        <w:t xml:space="preserve">средство     !               !других        !препаратов, !веществ, на</w:t>
      </w:r>
    </w:p>
    <w:p>
      <w:r>
        <w:t xml:space="preserve">!               !наркотических !включенных в!которые не</w:t>
      </w:r>
    </w:p>
    <w:p>
      <w:r>
        <w:t xml:space="preserve">!               !средств       !Список III  !распространяется</w:t>
      </w:r>
    </w:p>
    <w:p>
      <w:r>
        <w:t xml:space="preserve">!               !              !Конвенции   !Конвенция</w:t>
      </w:r>
    </w:p>
    <w:p>
      <w:r>
        <w:t xml:space="preserve">!               !              !1961 года   !1961 года</w:t>
      </w:r>
    </w:p>
    <w:p>
      <w:r>
        <w:t xml:space="preserve">---------------------------------------------------------------------------</w:t>
      </w:r>
    </w:p>
    <w:p>
      <w:r>
        <w:t xml:space="preserve">!   кг   !  г   !  кг   !  г   !  кг   ! г  !   кг   !  г</w:t>
      </w:r>
    </w:p>
    <w:p>
      <w:r>
        <w:t xml:space="preserve">---------------------------------------------------------------------------</w:t>
      </w:r>
    </w:p>
    <w:p>
      <w:r>
        <w:t xml:space="preserve">---------------------------------------------------------------------------</w:t>
      </w:r>
    </w:p>
    <w:p>
      <w:r>
        <w:t xml:space="preserve">продолжение таблицы</w:t>
      </w:r>
    </w:p>
    <w:p>
      <w:r>
        <w:t xml:space="preserve">----------------------------------------------</w:t>
      </w:r>
    </w:p>
    <w:p>
      <w:r>
        <w:t xml:space="preserve">3         !     4        !Дополнительное!</w:t>
      </w:r>
    </w:p>
    <w:p>
      <w:r>
        <w:t xml:space="preserve">------------------------------!количество    !</w:t>
      </w:r>
    </w:p>
    <w:p>
      <w:r>
        <w:t xml:space="preserve">Дополнительное !Дополнительное!синтетических !</w:t>
      </w:r>
    </w:p>
    <w:p>
      <w:r>
        <w:t xml:space="preserve">количество,    !количество,   !наркотических !</w:t>
      </w:r>
    </w:p>
    <w:p>
      <w:r>
        <w:t xml:space="preserve">предназначенное!которое должно!средств,      !</w:t>
      </w:r>
    </w:p>
    <w:p>
      <w:r>
        <w:t xml:space="preserve">для пополнения !храниться в   !которые будут !</w:t>
      </w:r>
    </w:p>
    <w:p>
      <w:r>
        <w:t xml:space="preserve">специальных    !складских     !изготовлены   !</w:t>
      </w:r>
    </w:p>
    <w:p>
      <w:r>
        <w:t xml:space="preserve">складских      !запасах по    !              !</w:t>
      </w:r>
    </w:p>
    <w:p>
      <w:r>
        <w:t xml:space="preserve">запасов        !состоянию на  !              !</w:t>
      </w:r>
    </w:p>
    <w:p>
      <w:r>
        <w:t xml:space="preserve">!31 декабря    !              !</w:t>
      </w:r>
    </w:p>
    <w:p>
      <w:r>
        <w:t xml:space="preserve">!того года, к  !              !</w:t>
      </w:r>
    </w:p>
    <w:p>
      <w:r>
        <w:t xml:space="preserve">!которому      !              !</w:t>
      </w:r>
    </w:p>
    <w:p>
      <w:r>
        <w:t xml:space="preserve">!относятся     !              !</w:t>
      </w:r>
    </w:p>
    <w:p>
      <w:r>
        <w:t xml:space="preserve">!исчисления    !              !</w:t>
      </w:r>
    </w:p>
    <w:p>
      <w:r>
        <w:t xml:space="preserve">---------------------------------------------!</w:t>
      </w:r>
    </w:p>
    <w:p>
      <w:r>
        <w:t xml:space="preserve">кг   !   г   !  кг   !  г   !    кг        !</w:t>
      </w:r>
    </w:p>
    <w:p>
      <w:r>
        <w:t xml:space="preserve">---------------------------------------------!</w:t>
      </w:r>
    </w:p>
    <w:p>
      <w:r>
        <w:t xml:space="preserve">---------------------------------------------!</w:t>
      </w:r>
    </w:p>
    <w:p>
      <w:r>
        <w:t xml:space="preserve">---------------------------------------------!</w:t>
      </w:r>
    </w:p>
    <w:p>
      <w:r>
        <w:t xml:space="preserve">Объяснение:                                  !</w:t>
      </w:r>
    </w:p>
    <w:p>
      <w:r>
        <w:t xml:space="preserve">---------------------------------------------!</w:t>
      </w:r>
    </w:p>
    <w:p>
      <w:r>
        <w:t xml:space="preserve">Примечание</w:t>
      </w:r>
    </w:p>
    <w:p>
      <w:pPr>
        <w:pStyle w:val="Heading2"/>
      </w:pPr>
      <w:r>
        <w:t xml:space="preserve">Пункт 1</w:t>
      </w:r>
    </w:p>
    <w:p>
      <w:r>
        <w:t xml:space="preserve">1. Представляемые на этом бланке исчисления должны отражать лишь количество, требуемое дополнительно к первоначальным исчислениям.</w:t>
      </w:r>
    </w:p>
    <w:p>
      <w:pPr>
        <w:pStyle w:val="Heading2"/>
      </w:pPr>
      <w:r>
        <w:t xml:space="preserve">Пункт 2</w:t>
      </w:r>
    </w:p>
    <w:p>
      <w:r>
        <w:t xml:space="preserve">2. Следует принять к сведению, что просьба о рассмотрении дополнительных исчислений будет считаться неправильно оформленной, если не будет представлено объяснение обстоятельств, вызвавших необходимость в запрашиваемом увеличении, как это предусмотрено в пункте 3 статьи 19 Конвенции 1961 года. Полное объяснение в значительной степени ускорит рассмотрение просьб о пересмотре исчислений.</w:t>
      </w:r>
    </w:p>
    <w:p>
      <w:pPr>
        <w:pStyle w:val="Heading2"/>
      </w:pPr>
      <w:r>
        <w:t xml:space="preserve">Пункт 3</w:t>
      </w:r>
    </w:p>
    <w:p>
      <w:r>
        <w:t xml:space="preserve">3. Вспомогательные объяснения должны содержать подробные медицинское и/или научное обоснование пересмотра годовых потребностей. В этой связи следует принять к сведению, что, хотя прогнозы изготовителей в отношении объема продаж и являются важной информацией, им ни в коем случае не придается решающее значение при рассмотрении и утверждении дополнительных исчислений Комитетом. Объяснения должны быть основаны на медицинских и фармацевтических соображениях, касающихся общественного здравоохранения.</w:t>
      </w:r>
    </w:p>
    <w:p>
      <w:pPr>
        <w:pStyle w:val="Heading2"/>
      </w:pPr>
      <w:r>
        <w:t xml:space="preserve">Пункт 4</w:t>
      </w:r>
    </w:p>
    <w:p>
      <w:r>
        <w:t xml:space="preserve">4. В эти исчисления не включается количество наркотических средств, предназначенное для экспорта. Количества, предназначенные для реэкспорта в течение того же года, могут быть импортированы без указания в исчислениях согласно пункту 1b статьи 31. Тем не менее, если на более позднем этапе предусматривается, что количества, предназначенные для реэкспорта в течение того же года, могут остаться в складских запасах до конца этого года, следует незамедлительно представить Комитету исчисления складских</w:t>
      </w:r>
    </w:p>
    <w:p>
      <w:r>
        <w:t xml:space="preserve">запасов, включающие такие количества или их часть.</w:t>
      </w:r>
    </w:p>
    <w:p>
      <w:pPr>
        <w:pStyle w:val="Heading2"/>
      </w:pPr>
      <w:r>
        <w:t xml:space="preserve">Пункт 5</w:t>
      </w:r>
    </w:p>
    <w:p>
      <w:r>
        <w:t xml:space="preserve">5. Просьба представить любую другую информацию, которая может быть</w:t>
      </w:r>
    </w:p>
    <w:p>
      <w:r>
        <w:t xml:space="preserve">полезной Комитету при рассмотрении дополнительных исчислений,</w:t>
      </w:r>
    </w:p>
    <w:p>
      <w:r>
        <w:t xml:space="preserve">представленных на этом бланке.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