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выдаче разрешения на транзит через территорию Республики Казахстан химических реагентов в Республику Узбекистан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28.06.2000. № 962. редакция от 28.06.2000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Законом Республики Казахстан от 18 июня 1996 года Z960009_ "Об экспортном контроле вооружений, военной техники и продукции двойного назначения" и постановлением Правительства Республики Казахстан от 11 августа 1999 года N 1143 P991143_ "Отдельные вопросы транзита продукции, подлежащей экспортному контролю" Правительство Республики Казахстан постановляет: 1. Разрешить транзит через территорию Республики Казахстан химических реагентов в Республику Узбекистан, поставляемых компанией "Franklin Services ltd" (город Лондон, Великобритания) для открытого акционерного общества "O''ZTASHQINEFTGAZ" (город Ташкент) по контрактам: NК - 29 от 30 марта 2000 года (тетраэтилсвинец TEL - В); NК - 47 от 11 мая 2000 года (фенол технический); NК - 46 от 11 мая 2000 года (ацетон технический); NК - 525 от 21 января 2000 года (диэтиленглюколь марки А) в количестве согласно приложению 1. 2. Министерству транспорта и коммуникаций Республики Казахстан обеспечить осуществление транзитной перевозки груза железнодорожным транспортом через территорию Республики Казахстан с соблюдением особых мер безопасности в соответствии с действующими Правилами перевозок опасных грузов Соглашения о международном железнодорожном грузовом сообщении и другими нормативными правовыми актами, по маршруту перемещения в соответствии с графиком отгрузки согласно приложениям 2 и 3. 3. Таможенному комитету Министерства государственных доходов Республики Казахстан в установленном законодательством порядке обеспечить контроль за транзитом химических реагентов через территорию Республики Казахстан. 4. Министерству энергетики, индустрии и торговли Республики Казахстан принять необходимые меры в целях реализации настоящего постановления. 5. Настоящее постановление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Приложение Приложение 1</w:t>
      </w:r>
    </w:p>
    <w:p>
      <w:pPr>
        <w:pStyle w:val="Heading2"/>
      </w:pPr>
      <w:r>
        <w:t xml:space="preserve">Текст</w:t>
      </w:r>
    </w:p>
    <w:p>
      <w:r>
        <w:t xml:space="preserve">к постановлению Правительства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28 июня 2000 года N 962</w:t>
      </w:r>
    </w:p>
    <w:p>
      <w:pPr>
        <w:pStyle w:val="Heading2"/>
      </w:pPr>
      <w:r>
        <w:t xml:space="preserve">Текст</w:t>
      </w:r>
    </w:p>
    <w:p>
      <w:r>
        <w:t xml:space="preserve">Количество товаров, поставляемых компанией "Franklin</w:t>
      </w:r>
    </w:p>
    <w:p>
      <w:pPr>
        <w:pStyle w:val="Heading2"/>
      </w:pPr>
      <w:r>
        <w:t xml:space="preserve">Текст</w:t>
      </w:r>
    </w:p>
    <w:p>
      <w:r>
        <w:t xml:space="preserve">Services ltd" для открытого акционерного общества</w:t>
      </w:r>
    </w:p>
    <w:p>
      <w:pPr>
        <w:pStyle w:val="Heading2"/>
      </w:pPr>
      <w:r>
        <w:t xml:space="preserve">Текст</w:t>
      </w:r>
    </w:p>
    <w:p>
      <w:r>
        <w:t xml:space="preserve">"О''ZТАSНQINЕFТGАZ" по контрактам:</w:t>
      </w:r>
    </w:p>
    <w:p>
      <w:pPr>
        <w:pStyle w:val="Heading2"/>
      </w:pPr>
      <w:r>
        <w:t xml:space="preserve">Текст</w:t>
      </w:r>
    </w:p>
    <w:p>
      <w:r>
        <w:t xml:space="preserve">NК - 29 от 30 марта 2000 года; NК - 47 от 11 мая 2000 года;</w:t>
      </w:r>
    </w:p>
    <w:p>
      <w:pPr>
        <w:pStyle w:val="Heading2"/>
      </w:pPr>
      <w:r>
        <w:t xml:space="preserve">Текст</w:t>
      </w:r>
    </w:p>
    <w:p>
      <w:r>
        <w:t xml:space="preserve">NК - 46 от 11 мая 2000 года; NК - 525 от 21 января 2000 года</w:t>
      </w:r>
    </w:p>
    <w:p>
      <w:pPr>
        <w:pStyle w:val="Heading2"/>
      </w:pPr>
      <w:r>
        <w:t xml:space="preserve">Текст</w:t>
      </w:r>
    </w:p>
    <w:p>
      <w:r>
        <w:t xml:space="preserve">--------------------------------------------------------------------------</w:t>
      </w:r>
    </w:p>
    <w:p>
      <w:pPr>
        <w:pStyle w:val="Heading2"/>
      </w:pPr>
      <w:r>
        <w:t xml:space="preserve">Текст</w:t>
      </w:r>
    </w:p>
    <w:p>
      <w:r>
        <w:t xml:space="preserve">Код ТН    ! Наименование    ! Ед.изм ! Кол-во ! Цена в  ! Общая</w:t>
      </w:r>
    </w:p>
    <w:p>
      <w:pPr>
        <w:pStyle w:val="Heading2"/>
      </w:pPr>
      <w:r>
        <w:t xml:space="preserve">Текст</w:t>
      </w:r>
    </w:p>
    <w:p>
      <w:r>
        <w:t xml:space="preserve">ВЭД      !   товара        !        !        !долларах ! стоимость</w:t>
      </w:r>
    </w:p>
    <w:p>
      <w:pPr>
        <w:pStyle w:val="Heading2"/>
      </w:pPr>
      <w:r>
        <w:t xml:space="preserve">Текст</w:t>
      </w:r>
    </w:p>
    <w:p>
      <w:r>
        <w:t xml:space="preserve">!                 !        !        !         ! в долларах</w:t>
      </w:r>
    </w:p>
    <w:p>
      <w:pPr>
        <w:pStyle w:val="Heading2"/>
      </w:pPr>
      <w:r>
        <w:t xml:space="preserve">Текст</w:t>
      </w:r>
    </w:p>
    <w:p>
      <w:r>
        <w:t xml:space="preserve">!                 !        !        !         !  США</w:t>
      </w:r>
    </w:p>
    <w:p>
      <w:pPr>
        <w:pStyle w:val="Heading2"/>
      </w:pPr>
      <w:r>
        <w:t xml:space="preserve">Текст</w:t>
      </w:r>
    </w:p>
    <w:p>
      <w:r>
        <w:t xml:space="preserve">---------------------------------------------------------------------------</w:t>
      </w:r>
    </w:p>
    <w:p>
      <w:pPr>
        <w:pStyle w:val="Heading2"/>
      </w:pPr>
      <w:r>
        <w:t xml:space="preserve">Текст</w:t>
      </w:r>
    </w:p>
    <w:p>
      <w:r>
        <w:t xml:space="preserve">290919000  Этиловая жидкость  м/тонн    372     6900,00   2566800.00</w:t>
      </w:r>
    </w:p>
    <w:p>
      <w:pPr>
        <w:pStyle w:val="Heading2"/>
      </w:pPr>
      <w:r>
        <w:t xml:space="preserve">Текст</w:t>
      </w:r>
    </w:p>
    <w:p>
      <w:r>
        <w:t xml:space="preserve">(тетраэтилсвинец</w:t>
      </w:r>
    </w:p>
    <w:p>
      <w:pPr>
        <w:pStyle w:val="Heading2"/>
      </w:pPr>
      <w:r>
        <w:t xml:space="preserve">Текст</w:t>
      </w:r>
    </w:p>
    <w:p>
      <w:r>
        <w:t xml:space="preserve">TEL-B)</w:t>
      </w:r>
    </w:p>
    <w:p>
      <w:pPr>
        <w:pStyle w:val="Heading2"/>
      </w:pPr>
      <w:r>
        <w:t xml:space="preserve">Текст</w:t>
      </w:r>
    </w:p>
    <w:p>
      <w:r>
        <w:t xml:space="preserve">290711000  Фенол технический  м/тонн    1400     710.00    994000.00</w:t>
      </w:r>
    </w:p>
    <w:p>
      <w:pPr>
        <w:pStyle w:val="Heading2"/>
      </w:pPr>
      <w:r>
        <w:t xml:space="preserve">Текст</w:t>
      </w:r>
    </w:p>
    <w:p>
      <w:r>
        <w:t xml:space="preserve">ГОСТ 23519-93</w:t>
      </w:r>
    </w:p>
    <w:p>
      <w:pPr>
        <w:pStyle w:val="Heading2"/>
      </w:pPr>
      <w:r>
        <w:t xml:space="preserve">Текст</w:t>
      </w:r>
    </w:p>
    <w:p>
      <w:r>
        <w:t xml:space="preserve">291411000  Ацетон технический м/тонн   1500     670.00    1005000.00</w:t>
      </w:r>
    </w:p>
    <w:p>
      <w:pPr>
        <w:pStyle w:val="Heading2"/>
      </w:pPr>
      <w:r>
        <w:t xml:space="preserve">Текст</w:t>
      </w:r>
    </w:p>
    <w:p>
      <w:r>
        <w:t xml:space="preserve">ГОСТ 2768-84</w:t>
      </w:r>
    </w:p>
    <w:p>
      <w:pPr>
        <w:pStyle w:val="Heading2"/>
      </w:pPr>
      <w:r>
        <w:t xml:space="preserve">Текст</w:t>
      </w:r>
    </w:p>
    <w:p>
      <w:r>
        <w:t xml:space="preserve">290541000  Диэтиленглюколь    м/тонн   3000     645.00    1935000.00</w:t>
      </w:r>
    </w:p>
    <w:p>
      <w:pPr>
        <w:pStyle w:val="Heading2"/>
      </w:pPr>
      <w:r>
        <w:t xml:space="preserve">Текст</w:t>
      </w:r>
    </w:p>
    <w:p>
      <w:r>
        <w:t xml:space="preserve">марки А</w:t>
      </w:r>
    </w:p>
    <w:p>
      <w:pPr>
        <w:pStyle w:val="Heading2"/>
      </w:pPr>
      <w:r>
        <w:t xml:space="preserve">Текст</w:t>
      </w:r>
    </w:p>
    <w:p>
      <w:r>
        <w:t xml:space="preserve">ГОСТ 10136-77</w:t>
      </w:r>
    </w:p>
    <w:p>
      <w:pPr>
        <w:pStyle w:val="Heading2"/>
      </w:pPr>
      <w:r>
        <w:t xml:space="preserve">Текст</w:t>
      </w:r>
    </w:p>
    <w:p>
      <w:r>
        <w:t xml:space="preserve">--------------------------------------------------------------------------</w:t>
      </w:r>
    </w:p>
    <w:p>
      <w:pPr>
        <w:pStyle w:val="Heading2"/>
      </w:pPr>
      <w:r>
        <w:t xml:space="preserve">Приложение Приложение 2</w:t>
      </w:r>
    </w:p>
    <w:p>
      <w:pPr>
        <w:pStyle w:val="Heading2"/>
      </w:pPr>
      <w:r>
        <w:t xml:space="preserve">Текст</w:t>
      </w:r>
    </w:p>
    <w:p>
      <w:r>
        <w:t xml:space="preserve">к постановлению Правительства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28 июня 2000 года N 962</w:t>
      </w:r>
    </w:p>
    <w:p>
      <w:pPr>
        <w:pStyle w:val="Heading2"/>
      </w:pPr>
      <w:r>
        <w:t xml:space="preserve">Текст</w:t>
      </w:r>
    </w:p>
    <w:p>
      <w:r>
        <w:t xml:space="preserve">Маршрут перемещения химических реагентов для поставок в 2000 году Маршрут перемещения химических реагентов осуществляется по следующему направлению: 1. Грузоотправитель: компания "Franklin Services ltd" (город Лондон, Великобритания) Станция отправления тетроэтилсвинца ТЕL-В(этиловой жидкости) от станции перегрузки: Малошевич (Польша) - Брест (Республика Беларусь); Станция назначения: Ахунбабаева Узбекской железной дороги; Станция пограничного перехода: Илецк - Ченгельды (Республика Казахстан); 2. Станция отправления фенола технического и ацетона технического - Лощинская (Российская Федерация); Станция назначения: Ахунбабаева Узбекской ж.д.; Станция погранперехода: Никель-Тау - Ченгельды (Республика Казахстан); 3. Станция отправления диэтиленглюколя марки А - Косяковка (Российская Федерация); Станции назначения: Шуртан, Караул-Базар, Серный завод Узбекской железной дороги; Станция пограничного перехода: Илецк-1 - Ченгельды (Республика Казахстан). Получатель: открытое акционерное общество "О''ZТАSНQINЕFТGАZ", Республика Узбекистан, город Ташкент</w:t>
      </w:r>
    </w:p>
    <w:p>
      <w:pPr>
        <w:pStyle w:val="Heading2"/>
      </w:pPr>
      <w:r>
        <w:t xml:space="preserve">Приложение Приложение 3</w:t>
      </w:r>
    </w:p>
    <w:p>
      <w:pPr>
        <w:pStyle w:val="Heading2"/>
      </w:pPr>
      <w:r>
        <w:t xml:space="preserve">Текст</w:t>
      </w:r>
    </w:p>
    <w:p>
      <w:r>
        <w:t xml:space="preserve">к постановлению Правительства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28 июня 2000 года N 962</w:t>
      </w:r>
    </w:p>
    <w:p>
      <w:pPr>
        <w:pStyle w:val="Heading2"/>
      </w:pPr>
      <w:r>
        <w:t xml:space="preserve">Текст</w:t>
      </w:r>
    </w:p>
    <w:p>
      <w:r>
        <w:t xml:space="preserve">График</w:t>
      </w:r>
    </w:p>
    <w:p>
      <w:pPr>
        <w:pStyle w:val="Heading2"/>
      </w:pPr>
      <w:r>
        <w:t xml:space="preserve">Текст</w:t>
      </w:r>
    </w:p>
    <w:p>
      <w:r>
        <w:t xml:space="preserve">отгрузки продукции для открытого акционерного</w:t>
      </w:r>
    </w:p>
    <w:p>
      <w:pPr>
        <w:pStyle w:val="Heading2"/>
      </w:pPr>
      <w:r>
        <w:t xml:space="preserve">Текст</w:t>
      </w:r>
    </w:p>
    <w:p>
      <w:r>
        <w:t xml:space="preserve">общества "O''ZTASHQINEFTGAZ"  по контрактам:</w:t>
      </w:r>
    </w:p>
    <w:p>
      <w:pPr>
        <w:pStyle w:val="Heading2"/>
      </w:pPr>
      <w:r>
        <w:t xml:space="preserve">Текст</w:t>
      </w:r>
    </w:p>
    <w:p>
      <w:r>
        <w:t xml:space="preserve">NК - 29 от 30 марта 2000 года; NК - 47 от 11 мая 2000 года;</w:t>
      </w:r>
    </w:p>
    <w:p>
      <w:pPr>
        <w:pStyle w:val="Heading2"/>
      </w:pPr>
      <w:r>
        <w:t xml:space="preserve">Текст</w:t>
      </w:r>
    </w:p>
    <w:p>
      <w:r>
        <w:t xml:space="preserve">NК - 46 от 11 мая 2000 года; NК - 525 от 21 января 2000 года</w:t>
      </w:r>
    </w:p>
    <w:p>
      <w:pPr>
        <w:pStyle w:val="Heading2"/>
      </w:pPr>
      <w:r>
        <w:t xml:space="preserve">Текст</w:t>
      </w:r>
    </w:p>
    <w:p>
      <w:r>
        <w:t xml:space="preserve">--------------------------------------------------------------------------</w:t>
      </w:r>
    </w:p>
    <w:p>
      <w:pPr>
        <w:pStyle w:val="Heading2"/>
      </w:pPr>
      <w:r>
        <w:t xml:space="preserve">Текст</w:t>
      </w:r>
    </w:p>
    <w:p>
      <w:r>
        <w:t xml:space="preserve">N   ! Наименование  продукции ! Ед.   ! Всего  !  В том числе вагонов по</w:t>
      </w:r>
    </w:p>
    <w:p>
      <w:pPr>
        <w:pStyle w:val="Heading2"/>
      </w:pPr>
      <w:r>
        <w:t xml:space="preserve">Текст</w:t>
      </w:r>
    </w:p>
    <w:p>
      <w:r>
        <w:t xml:space="preserve">п/п !                         !изм.   !на 2000 !         кварталам</w:t>
      </w:r>
    </w:p>
    <w:p>
      <w:pPr>
        <w:pStyle w:val="Heading2"/>
      </w:pPr>
      <w:r>
        <w:t xml:space="preserve">Текст</w:t>
      </w:r>
    </w:p>
    <w:p>
      <w:r>
        <w:t xml:space="preserve">!                         !       ! год    !--------------------------</w:t>
      </w:r>
    </w:p>
    <w:p>
      <w:pPr>
        <w:pStyle w:val="Heading2"/>
      </w:pPr>
      <w:r>
        <w:t xml:space="preserve">Текст</w:t>
      </w:r>
    </w:p>
    <w:p>
      <w:r>
        <w:t xml:space="preserve">!                         !       !        !  II  ! III  ! IV</w:t>
      </w:r>
    </w:p>
    <w:p>
      <w:pPr>
        <w:pStyle w:val="Heading2"/>
      </w:pPr>
      <w:r>
        <w:t xml:space="preserve">Текст</w:t>
      </w:r>
    </w:p>
    <w:p>
      <w:r>
        <w:t xml:space="preserve">--------------------------------------------------------------------------</w:t>
      </w:r>
    </w:p>
    <w:p>
      <w:pPr>
        <w:pStyle w:val="Heading2"/>
      </w:pPr>
      <w:r>
        <w:t xml:space="preserve">Текст</w:t>
      </w:r>
    </w:p>
    <w:p>
      <w:r>
        <w:t xml:space="preserve">1    Этиловая жидкость         м/тонн    372      93    124    155</w:t>
      </w:r>
    </w:p>
    <w:p>
      <w:pPr>
        <w:pStyle w:val="Heading2"/>
      </w:pPr>
      <w:r>
        <w:t xml:space="preserve">Текст</w:t>
      </w:r>
    </w:p>
    <w:p>
      <w:r>
        <w:t xml:space="preserve">(тетраэтилсвинец</w:t>
      </w:r>
    </w:p>
    <w:p>
      <w:pPr>
        <w:pStyle w:val="Heading2"/>
      </w:pPr>
      <w:r>
        <w:t xml:space="preserve">Текст</w:t>
      </w:r>
    </w:p>
    <w:p>
      <w:r>
        <w:t xml:space="preserve">TEL-B)</w:t>
      </w:r>
    </w:p>
    <w:p>
      <w:pPr>
        <w:pStyle w:val="Heading2"/>
      </w:pPr>
      <w:r>
        <w:t xml:space="preserve">Текст</w:t>
      </w:r>
    </w:p>
    <w:p>
      <w:r>
        <w:t xml:space="preserve">2  Фенол технический          м/тонн    1400     400   500    500</w:t>
      </w:r>
    </w:p>
    <w:p>
      <w:pPr>
        <w:pStyle w:val="Heading2"/>
      </w:pPr>
      <w:r>
        <w:t xml:space="preserve">Текст</w:t>
      </w:r>
    </w:p>
    <w:p>
      <w:r>
        <w:t xml:space="preserve">ГОСТ 23519-93</w:t>
      </w:r>
    </w:p>
    <w:p>
      <w:pPr>
        <w:pStyle w:val="Heading2"/>
      </w:pPr>
      <w:r>
        <w:t xml:space="preserve">Текст</w:t>
      </w:r>
    </w:p>
    <w:p>
      <w:r>
        <w:t xml:space="preserve">3  Ацетон технический         м/тонн    1500     500   500    500</w:t>
      </w:r>
    </w:p>
    <w:p>
      <w:pPr>
        <w:pStyle w:val="Heading2"/>
      </w:pPr>
      <w:r>
        <w:t xml:space="preserve">Текст</w:t>
      </w:r>
    </w:p>
    <w:p>
      <w:r>
        <w:t xml:space="preserve">ГОСТ 2768-84</w:t>
      </w:r>
    </w:p>
    <w:p>
      <w:pPr>
        <w:pStyle w:val="Heading2"/>
      </w:pPr>
      <w:r>
        <w:t xml:space="preserve">Текст</w:t>
      </w:r>
    </w:p>
    <w:p>
      <w:r>
        <w:t xml:space="preserve">4  Диэтиленглюколь марки А    м/тонн    3000    1000   1000   1000</w:t>
      </w:r>
    </w:p>
    <w:p>
      <w:pPr>
        <w:pStyle w:val="Heading2"/>
      </w:pPr>
      <w:r>
        <w:t xml:space="preserve">Текст</w:t>
      </w:r>
    </w:p>
    <w:p>
      <w:r>
        <w:t xml:space="preserve">ГОСТ 10136-77</w:t>
      </w:r>
    </w:p>
    <w:p>
      <w:pPr>
        <w:pStyle w:val="Heading2"/>
      </w:pPr>
      <w:r>
        <w:t xml:space="preserve">Текст</w:t>
      </w:r>
    </w:p>
    <w:p>
      <w:r>
        <w:t xml:space="preserve">---------------------------------------------------------------------------</w:t>
      </w:r>
    </w:p>
    <w:p>
      <w:pPr>
        <w:pStyle w:val="Heading2"/>
      </w:pPr>
      <w:r>
        <w:t xml:space="preserve">Текст</w:t>
      </w:r>
    </w:p>
    <w:p>
      <w:r>
        <w:t xml:space="preserve">(Специалисты: Мартина Н.А.,</w:t>
      </w:r>
    </w:p>
    <w:p>
      <w:pPr>
        <w:pStyle w:val="Heading2"/>
      </w:pPr>
      <w:r>
        <w:t xml:space="preserve">Текст</w:t>
      </w:r>
    </w:p>
    <w:p>
      <w:r>
        <w:t xml:space="preserve">Петрова Г.В.)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