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12 февраля 2000 года N 220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27.06.2000. № 957. редакция от 27.06.2000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12</w:t>
      </w:r>
    </w:p>
    <w:p>
      <w:r>
        <w:t xml:space="preserve">февраля 2000 года N 220</w:t>
      </w:r>
    </w:p>
    <w:p>
      <w:r>
        <w:t xml:space="preserve">P000220_</w:t>
      </w:r>
    </w:p>
    <w:p>
      <w:r>
        <w:t xml:space="preserve">"О Плане законопроектных работ</w:t>
      </w:r>
    </w:p>
    <w:p>
      <w:r>
        <w:t xml:space="preserve">Правительства Республики Казахстан на 2000 год" следующие изменение и</w:t>
      </w:r>
    </w:p>
    <w:p>
      <w:r>
        <w:t xml:space="preserve">дополнение:</w:t>
      </w:r>
    </w:p>
    <w:p>
      <w:r>
        <w:t xml:space="preserve">в Плане законопроектных работ Правительства Республики Казахстан на</w:t>
      </w:r>
    </w:p>
    <w:p>
      <w:r>
        <w:t xml:space="preserve">2000 год, утвержденном указанным постановлением:</w:t>
      </w:r>
    </w:p>
    <w:p>
      <w:pPr>
        <w:pStyle w:val="Heading2"/>
      </w:pPr>
      <w:r>
        <w:t xml:space="preserve">Подпункт 1</w:t>
      </w:r>
    </w:p>
    <w:p>
      <w:r>
        <w:t xml:space="preserve">1) строку, порядковый номер 29, исключить;</w:t>
      </w:r>
    </w:p>
    <w:p>
      <w:pPr>
        <w:pStyle w:val="Heading2"/>
      </w:pPr>
      <w:r>
        <w:t xml:space="preserve">Подпункт 2</w:t>
      </w:r>
    </w:p>
    <w:p>
      <w:r>
        <w:t xml:space="preserve">2) дополнить строкой, порядковый номер 45-1, следующего содержания:</w:t>
      </w:r>
    </w:p>
    <w:p>
      <w:r>
        <w:t xml:space="preserve">"45-1  О внесении         Нацкомиссия    октябрь  ноябрь  декабрь".</w:t>
      </w:r>
    </w:p>
    <w:p>
      <w:r>
        <w:t xml:space="preserve">изменений          по ценным</w:t>
      </w:r>
    </w:p>
    <w:p>
      <w:r>
        <w:t xml:space="preserve">и дополнений       бумагам (по</w:t>
      </w:r>
    </w:p>
    <w:p>
      <w:r>
        <w:t xml:space="preserve">в некоторые        согласованию),</w:t>
      </w:r>
    </w:p>
    <w:p>
      <w:r>
        <w:t xml:space="preserve">законодательные    Минюст</w:t>
      </w:r>
    </w:p>
    <w:p>
      <w:r>
        <w:t xml:space="preserve">акты Республики</w:t>
      </w:r>
    </w:p>
    <w:p>
      <w:r>
        <w:t xml:space="preserve">Казахстан по</w:t>
      </w:r>
    </w:p>
    <w:p>
      <w:r>
        <w:t xml:space="preserve">вопросам рынка</w:t>
      </w:r>
    </w:p>
    <w:p>
      <w:r>
        <w:t xml:space="preserve">ценных бумаг и</w:t>
      </w:r>
    </w:p>
    <w:p>
      <w:r>
        <w:t xml:space="preserve">акционерных</w:t>
      </w:r>
    </w:p>
    <w:p>
      <w:r>
        <w:t xml:space="preserve">обществ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Цай Л.Г.)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