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состав Фармакопейного комитета Евразийского экономического союза</w:t>
      </w:r>
    </w:p>
    <w:p>
      <w:r>
        <w:t xml:space="preserve">Распоряжение, Изменения. Коллегия Евразийской экономической комиссии. от 23.01.2024. № 4. редакция от 23.01.2024</w:t>
      </w:r>
    </w:p>
    <w:p>
      <w:pPr>
        <w:pStyle w:val="Heading2"/>
      </w:pPr>
      <w:r>
        <w:t xml:space="preserve">Пункт 1</w:t>
      </w:r>
    </w:p>
    <w:p>
      <w:r>
        <w:t xml:space="preserve">1. Внести в состав Фармакопейного комитета Евразийского экономического союза, утвержденный распоряжением Коллегии Евразийской экономической комиссии от 16 января 2017 г. № 4, следующие изменения:</w:t>
      </w:r>
    </w:p>
    <w:p>
      <w:r>
        <w:t xml:space="preserve">а) включить в состав Фармакопейного комитета Евразийского экономического союза следующих лиц:</w:t>
      </w:r>
    </w:p>
    <w:p>
      <w:r>
        <w:t xml:space="preserve">От Кыргызской Республики</w:t>
      </w:r>
    </w:p>
    <w:p>
      <w:r>
        <w:t xml:space="preserve">| Исмаилов – Исабек Зайлидинович | заведующий отделом фармацевтической деятельности Департамента лекарственных средств и медицинских изделий при Министерстве здравоохранения Кыргызской Республики |</w:t>
      </w:r>
    </w:p>
    <w:p>
      <w:r>
        <w:t xml:space="preserve">|---|---|</w:t>
      </w:r>
    </w:p>
    <w:p>
      <w:r>
        <w:t xml:space="preserve">| Камбарова – Гульнара Бексултановна | ведущий научный сотрудник Института химии и фитотехнологий Национальной академии наук Кыргызской Республики |</w:t>
      </w:r>
    </w:p>
    <w:p>
      <w:pPr>
        <w:pStyle w:val="Heading2"/>
      </w:pPr>
      <w:r>
        <w:t xml:space="preserve">Текст</w:t>
      </w:r>
    </w:p>
    <w:p>
      <w:r>
        <w:t xml:space="preserve">От Российской Федерации</w:t>
      </w:r>
    </w:p>
    <w:p>
      <w:r>
        <w:t xml:space="preserve">| Зуев – Юрий Владиславович | заведующий отделом вирусологии федерального государственного бюджетного учреждения "Всероссийский государственный Центр качества и стандартизации лекарственных средств для животных и кормов";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б) указать новые должности следующих членов Фармакопейного комитета Евразийского экономического союза:</w:t>
      </w:r>
    </w:p>
    <w:p>
      <w:r>
        <w:t xml:space="preserve">| Косенко – Валентина Владимировна | и.о. генерального директора федерального государственного бюджетного учреждения "Научный центр экспертизы средств медицинского применения" Министерства здравоохранения Российской Федерации |</w:t>
      </w:r>
    </w:p>
    <w:p>
      <w:r>
        <w:t xml:space="preserve">|---|---|</w:t>
      </w:r>
    </w:p>
    <w:p>
      <w:r>
        <w:t xml:space="preserve">| Лякина - Марина Николаевна | консультант Института фармакопеи и стандартизации в сфере обращения лекарственных средств федерального государственного бюджетного учреждения "Научный центр экспертизы средств медицинского применения" Министерства здравоохранения Российской Федерации; |</w:t>
      </w:r>
    </w:p>
    <w:p>
      <w:pPr>
        <w:pStyle w:val="Heading2"/>
      </w:pPr>
      <w:r>
        <w:t xml:space="preserve">Текст</w:t>
      </w:r>
    </w:p>
    <w:p>
      <w:r>
        <w:t xml:space="preserve">в) исключить из состава Фармакопейного комитета Евразийского экономического союза Балденову М.Е., Цимбалиста В.В. и Русакова С.В.</w:t>
      </w:r>
    </w:p>
    <w:p>
      <w:pPr>
        <w:pStyle w:val="Heading2"/>
      </w:pPr>
      <w:r>
        <w:t xml:space="preserve">Пункт 2</w:t>
      </w:r>
    </w:p>
    <w:p>
      <w:r>
        <w:t xml:space="preserve">2. Настоящее распоряжение вступает в силу с даты его опубликования на официальном сайте Евразийского экономического союза.</w:t>
      </w:r>
    </w:p>
    <w:p>
      <w:r>
        <w:t xml:space="preserve">| Председатель Коллегии Евразийской экономической комиссии | М. Мясникович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