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22 апреля 2025 года № 185 "Об утверждении Правил составления, представления, рассмотрения бюджетного запроса"</w:t>
      </w:r>
    </w:p>
    <w:p>
      <w:r>
        <w:t xml:space="preserve">Приказ, Изменения. Министерство финансов Республики Казахстан. от 19.06.2026. № 226804. редакция от 19.06.2026</w:t>
      </w:r>
    </w:p>
    <w:p>
      <w:pPr>
        <w:pStyle w:val="Heading2"/>
      </w:pPr>
      <w:r>
        <w:t xml:space="preserve">Текст</w:t>
      </w:r>
    </w:p>
    <w:p>
      <w:r>
        <w:t xml:space="preserve">Примечание ИЗПИ! Введение в действие с. п. 3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22 апреля 2025 года № 185 "Об утверждении Правил составления, представления, рассмотрения бюджетного запроса" следующие изменения:</w:t>
      </w:r>
    </w:p>
    <w:p>
      <w:r>
        <w:t xml:space="preserve">в Правилах составления, представления, рассмотрения бюджетного запроса, утвержденных указанным приказом:</w:t>
      </w:r>
    </w:p>
    <w:p>
      <w:r>
        <w:t xml:space="preserve">абзац первый пункта 2 изложить в следующей редакции:</w:t>
      </w:r>
    </w:p>
    <w:p>
      <w:r>
        <w:t xml:space="preserve">"2. Бюджетный запрос администратора бюджетных программ представляет собой бюджетную документацию, составляемую администратором бюджетных программ на очередной плановый период для обоснования объемов расходов и содержащую сведения о деятельности государственного органа по обеспечению реализации его функций, полномочий и компетенций, о достижении цели плана развития или проекта плана развития государственного органа, плана развития столицы, области, города республиканского значения и показателей результатов или реализацию целевых индикаторов документов Системы государственного планирования и состоит из следующих документов:";</w:t>
      </w:r>
    </w:p>
    <w:p>
      <w:r>
        <w:t xml:space="preserve">подпункт 8) пункта 7 изложить в следующей редакции:</w:t>
      </w:r>
    </w:p>
    <w:p>
      <w:r>
        <w:t xml:space="preserve">"8) сведения о целевых индикаторах утвержденного плана развития или проекта плана развития государственного органа, столицы, области, города республиканского значения или целевые индикаторы документов Системы государственного планирования (для бюджетных программ администраторов республиканских бюджетных программ, не разрабатывающих планы развития государственного органа), на реализацию которых направлена бюджетная программа;";</w:t>
      </w:r>
    </w:p>
    <w:p>
      <w:r>
        <w:t xml:space="preserve">часть первую пункта 11 изложить в следующей редакции:</w:t>
      </w:r>
    </w:p>
    <w:p>
      <w:r>
        <w:t xml:space="preserve">"11. Паспорта бюджетных программ администратора бюджетных программ вышестоящего бюджета, направленные на предоставление целевых трансфертов на развитие и (или) бюджетных кредитов нижестоящим бюджетам, администраторами республиканских или областных бюджетных программ доводятся местным уполномоченным органам по государственному планированию столицы, областей, городов республиканского значения или районов (городов областного значения) не позднее 3 (трех) рабочих дней со дня их подписания.";</w:t>
      </w:r>
    </w:p>
    <w:p>
      <w:r>
        <w:t xml:space="preserve">часть вторую пункта 12 изложить в следующей редакции:</w:t>
      </w:r>
    </w:p>
    <w:p>
      <w:r>
        <w:t xml:space="preserve">"Расчеты составляются с учетом необходимости направления расходов на достижение конечных результатов паспортов бюджетных программ и (или)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w:t>
      </w:r>
    </w:p>
    <w:p>
      <w:r>
        <w:t xml:space="preserve">часть третью пункта 41 изложить в следующей редакции:</w:t>
      </w:r>
    </w:p>
    <w:p>
      <w:r>
        <w:t xml:space="preserve">"При составлении данного расчета следует руководствоваться нормами оснащения мягким инвентарем государственных организаций здравоохранения Республики Казахстан.";</w:t>
      </w:r>
    </w:p>
    <w:p>
      <w:r>
        <w:t xml:space="preserve">часть третью пункта 48 изложить в следующей редакции:</w:t>
      </w:r>
    </w:p>
    <w:p>
      <w:r>
        <w:t xml:space="preserve">"При расчете расходов по форме 01-161 следует руководствоваться постановлениями Правительства Республики Казахстан от 22 сентября 2000 года № 1428 "Об утверждении Правил о служебных командировках в пределах Республики Казахстан работников государственных учреждений, содержащихся за счет государственного бюджета, а также депутатов Курултая Республики Казахстан" и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(далее – постановление № 256).";</w:t>
      </w:r>
    </w:p>
    <w:p>
      <w:r>
        <w:t xml:space="preserve">часть третью пункта 54 изложить в следующей редакции:</w:t>
      </w:r>
    </w:p>
    <w:p>
      <w:r>
        <w:t xml:space="preserve">"При планировании расходов по бюджетной программе, направленной на перечисление трансферта Администрации Международного финансового центра "Астана" расчеты составляются по видам расходов, которые направлены на реализацию целей, определенных в законах Республики Казахстан. К расчетам прилагаются соответствующие документы и обоснования по каждому виду расходов.";</w:t>
      </w:r>
    </w:p>
    <w:p>
      <w:r>
        <w:t xml:space="preserve">абзац четвертый части второй пункта 68 изложить в следующей редакции:</w:t>
      </w:r>
    </w:p>
    <w:p>
      <w:r>
        <w:t xml:space="preserve">"в строке "область (регион)" наименование столицы, области, города республиканского значения;";</w:t>
      </w:r>
    </w:p>
    <w:p>
      <w:r>
        <w:t xml:space="preserve">абзац пятый части второй пункта 70 изложить в следующей редакции:</w:t>
      </w:r>
    </w:p>
    <w:p>
      <w:r>
        <w:t xml:space="preserve">"в графах 4, 5 и 6 указываются суммы расходов на плановый период в тысячах теңге.";</w:t>
      </w:r>
    </w:p>
    <w:p>
      <w:r>
        <w:t xml:space="preserve">абзац второй части второй пункта 75 изложить в следующей редакции:</w:t>
      </w:r>
    </w:p>
    <w:p>
      <w:r>
        <w:t xml:space="preserve">"администраторами бюджетных программ столицы, областных бюджетных программ, городов республиканского значения, районных (городов областного значения) бюджетных программ – в соответствующий местный уполномоченный орган по государственному планированию;";</w:t>
      </w:r>
    </w:p>
    <w:p>
      <w:r>
        <w:t xml:space="preserve">подпункт 21) пункта 77 изложить в следующей редакции:</w:t>
      </w:r>
    </w:p>
    <w:p>
      <w:r>
        <w:t xml:space="preserve">"21) документ, подтверждающий согласие Главой Государства либо по его уполномочию с Администрацией Президента Республики Казахстан на увеличение штатной численности администратора бюджетных программ;";</w:t>
      </w:r>
    </w:p>
    <w:p>
      <w:r>
        <w:t xml:space="preserve">пункт 82 изложить в следующей редакции:</w:t>
      </w:r>
    </w:p>
    <w:p>
      <w:r>
        <w:t xml:space="preserve">"82. Местный уполномоченный орган по государственному планированию:</w:t>
      </w:r>
    </w:p>
    <w:p>
      <w:r>
        <w:t xml:space="preserve">рассматривает паспорта бюджетных программ администратора бюджетных программ на предмет правильности выбора конечных результатов, наличия взаимоувязки конечных результатов, предусмотренных в паспортах бюджетных программ, с целевыми индикаторами плана развития столицы, области, города республиканского значения и формирует с учетом результатов анализа исполнения бюджета, мониторинга, проводимого в соответствии со статьей 45 Кодекса, итогов бюджетного обзора расходов, проводимого в соответствии со статьей 43 Кодекса, заключения центрального уполномоченного органа по региональной политике к плану развития столицы, области, города республиканского значения, составляемого в соответствии со статьей 37 Кодекса, и собственно плана развития столицы, области, города республиканского значения перечень целевых индикаторов и конечных результатов паспортов бюджетных программ в разрезе администраторов бюджетных программ и заключение к паспортам администраторов местных бюджетных программ;</w:t>
      </w:r>
    </w:p>
    <w:p>
      <w:r>
        <w:t xml:space="preserve">рассматривает бюджетный запрос администратора местных бюджетных программ на предмет:</w:t>
      </w:r>
    </w:p>
    <w:p>
      <w:r>
        <w:t xml:space="preserve">соответствия бюджетному и иному законодательству Республики Казахстан, прогнозу социально-экономического развития столицы, области, города республиканского значения;</w:t>
      </w:r>
    </w:p>
    <w:p>
      <w:r>
        <w:t xml:space="preserve">соответствия функциям, полномочиям и компетенциям;</w:t>
      </w:r>
    </w:p>
    <w:p>
      <w:r>
        <w:t xml:space="preserve">правильности выбора конечных результатов;</w:t>
      </w:r>
    </w:p>
    <w:p>
      <w:r>
        <w:t xml:space="preserve">наличия взаимоувязки конечных результатов, предусмотренных в паспортах бюджетных программ с целевыми индикаторами утвержденного плана развития или проекта плана развития столицы, области, города республиканского значения;</w:t>
      </w:r>
    </w:p>
    <w:p>
      <w:r>
        <w:t xml:space="preserve">реалистичности и достижимости конечных результатов;</w:t>
      </w:r>
    </w:p>
    <w:p>
      <w:r>
        <w:t xml:space="preserve">соответствия мероприятий паспортов бюджетных программ конечным результатам;</w:t>
      </w:r>
    </w:p>
    <w:p>
      <w:r>
        <w:t xml:space="preserve">соответствия мероприятий паспортов бюджетных программ объемам планируемых бюджетных средств.</w:t>
      </w:r>
    </w:p>
    <w:p>
      <w:r>
        <w:t xml:space="preserve">В случае недостаточности бюджетных средств для достижения целевых индикаторов утвержденного плана развития или проекта плана развития государственного органа, столицы, области, города республиканского значения на разницу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в заключении центрального уполномоченного органа по бюджетному планированию и (или) соответствующего местного уполномоченного органа по государственному планированию определяется перечень расходов, в том числе государственных инвестиционных проектов, на которые выделение бюджетных средств не представляется возможным в плановом периоде.";</w:t>
      </w:r>
    </w:p>
    <w:p>
      <w:r>
        <w:t xml:space="preserve">пункт 85 изложить в следующей редакции:</w:t>
      </w:r>
    </w:p>
    <w:p>
      <w:r>
        <w:t xml:space="preserve">"85. При уточнении местного бюджета на текущий финансовый год администраторы местных бюджетных программ предоставляют бюджетные запросы в местный уполномоченный орган по государственному планированию, далее местный уполномоченный орган по государственному планированию в течение 5 (пяти) рабочих дней рассматривает бюджетные запросы, готовит по ним заключения и вносит на рассмотрение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w:t>
      </w:r>
    </w:p>
    <w:p>
      <w:r>
        <w:t xml:space="preserve">При корректировке местного бюджета на текущий финансовый год администраторы местных бюджетных программ предоставляют сводную информацию согласно приложениям 93, 94 и 95 к настоящим Правилам в местный уполномоченный орган по государственному планированию, далее местный уполномоченный орган по государственному планированию в течение 5 (пяти) рабочих дней рассматривает расчеты, готовит по ним заключения и вносит на рассмотрение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w:t>
      </w:r>
    </w:p>
    <w:p>
      <w:r>
        <w:t xml:space="preserve">При этом, при перераспределении средств администраторов местных бюджетных программ в случае уменьшения общей суммы предоставляется только пояснительная записка, а в случае выделения дополнительных средств предоставляются предусмотренные настоящими Правилами формы расчетов.</w:t>
      </w:r>
    </w:p>
    <w:p>
      <w:r>
        <w:t xml:space="preserve">Администраторы местных бюджетных программ с учетом предложения бюджетной комиссии столицы, области, города республиканского значения или аппарата акима административно-территориальной единицы, бюджетной комиссии района (города областного значения) в течение 5 (пяти) рабочих дней после заседания бюджетной комиссии представляют в местный уполномоченный орган по государственному планированию окончательные бюджетные запросы и формы расчетов с паспортами бюджетных программ.";</w:t>
      </w:r>
    </w:p>
    <w:p>
      <w:r>
        <w:t xml:space="preserve">пункт 90 изложить в следующей редакции:</w:t>
      </w:r>
    </w:p>
    <w:p>
      <w:r>
        <w:t xml:space="preserve">"90. Бюджетный запрос администраторов бюджетных программ столицы, областей, городов республиканского значения, районов (городов областного значения) после утверждения соответствующего местного бюджета дорабатывается и подписывается руководителем соответствующего администратора местных бюджетных программ и представляется в соответствующий местный уполномоченный орган по государственному планированию до 30 декабря текущего финансового года.";</w:t>
      </w:r>
    </w:p>
    <w:p>
      <w:r>
        <w:t xml:space="preserve">пункты 93 и 94 изложить в следующей редакции:</w:t>
      </w:r>
    </w:p>
    <w:p>
      <w:r>
        <w:t xml:space="preserve">"93. Бюджетный запрос ревизионных комиссий столицы, областей, городов республиканского значения после утверждения соответствующего местного бюджета подписывается председателем соответствующей ревизионной комиссии до 30 декабря текущего финансового года.</w:t>
      </w:r>
    </w:p>
    <w:p>
      <w:pPr>
        <w:pStyle w:val="Heading2"/>
      </w:pPr>
      <w:r>
        <w:t xml:space="preserve">Пункт 94</w:t>
      </w:r>
    </w:p>
    <w:p>
      <w:r>
        <w:t xml:space="preserve">94. Бюджетный запрос аппаратов маслихатов столицы, областей, городов республиканского значения, районов (городов областного значения) после утверждения соответствующего местного бюджета дорабатывается подписывается секретарем соответствующего маслихата до 30 декабря текущего финансового года.";</w:t>
      </w:r>
    </w:p>
    <w:p>
      <w:r>
        <w:t xml:space="preserve">приложения 2 и 3 к указанным Правилам изложить в новой редакции согласно приложениям 1 , 2 к настоящему приказу;</w:t>
      </w:r>
    </w:p>
    <w:p>
      <w:pPr>
        <w:pStyle w:val="Heading2"/>
      </w:pPr>
      <w:r>
        <w:t xml:space="preserve">Приложение приложение 4 к указанным Правилам изложить в новой редакции согласно приложению 3 к настоящему приказу;</w:t>
      </w:r>
    </w:p>
    <w:p>
      <w:pPr>
        <w:pStyle w:val="Heading2"/>
      </w:pPr>
      <w:r>
        <w:t xml:space="preserve">Текст</w:t>
      </w:r>
    </w:p>
    <w:p>
      <w:r>
        <w:t xml:space="preserve">приложения 6 , 7 , 8 , 9 , 10 , 11 , 12 , 13 , 14 , 15 , 16 , 17 , 18 , 19, 20 , 21, 21-1 , 22 , 23 , 24, 25 , 26 , 27 , 28 , 29 , 30 и 31 к указанным Правилам изложить в новой редакции согласно приложениям 4 , 5 , 6 , 7 , 8 , 9 , 10 , 11 , 12 , 13 , 14 , 15 , 16 , 17 , 18 , 19 , 20 , 21 , 22 , 23 , 24 , 25 , 26 , 27 , 28 , 29 и 30 к настоящему приказу;</w:t>
      </w:r>
    </w:p>
    <w:p>
      <w:pPr>
        <w:pStyle w:val="Heading2"/>
      </w:pPr>
      <w:r>
        <w:t xml:space="preserve">Текст</w:t>
      </w:r>
    </w:p>
    <w:p>
      <w:r>
        <w:t xml:space="preserve">приложения 33 , 34 , 35 и 36 к указанным Правилам изложить в новой редакции согласно приложениям 31 , 32 , 33 и 34 к настоящему приказу;</w:t>
      </w:r>
    </w:p>
    <w:p>
      <w:pPr>
        <w:pStyle w:val="Heading2"/>
      </w:pPr>
      <w:r>
        <w:t xml:space="preserve">Приложение приложение 37 к указанным Правилам изложить в новой редакции согласно приложению 35 к настоящему приказу;</w:t>
      </w:r>
    </w:p>
    <w:p>
      <w:pPr>
        <w:pStyle w:val="Heading2"/>
      </w:pPr>
      <w:r>
        <w:t xml:space="preserve">Текст</w:t>
      </w:r>
    </w:p>
    <w:p>
      <w:r>
        <w:t xml:space="preserve">приложения 38 , 39 , 40 , 41 , 42 , 43 , 44 , 45 , 45-1 , 46, 47 , 48 , 49 , 50 , 51 , 52, 53 , 54 , 55 , 56, 57 , 58 , 59 , 59-1 , 60 , 61 , 62, 63 , 64 , 65 , 66 и 67 к указанным Правилам изложить в новой редакции согласно приложениям 36 , 37 , 38 , 39 , 40 , 41 , 42 , 43 , 44 , 45 , 46 , 47 , 48 , 49 , 50 , 51 , 52 , 53 , 54 , 55 , 56 , 57 , 58 , 59 , 60 , 61 , 62 , 63 , 64 , 65 , 66 и 67 к настоящему приказу;</w:t>
      </w:r>
    </w:p>
    <w:p>
      <w:pPr>
        <w:pStyle w:val="Heading2"/>
      </w:pPr>
      <w:r>
        <w:t xml:space="preserve">Приложение приложение 67-1 к указанным Правилам изложить в новой редакции согласно приложению 68 к настоящему приказу;</w:t>
      </w:r>
    </w:p>
    <w:p>
      <w:pPr>
        <w:pStyle w:val="Heading2"/>
      </w:pPr>
      <w:r>
        <w:t xml:space="preserve">Текст</w:t>
      </w:r>
    </w:p>
    <w:p>
      <w:r>
        <w:t xml:space="preserve">приложения 68 , 69 , 70 , 71 , 71-1 , 72 , 73 , 74 и 75 к указанным Правилам изложить в новой редакции согласно приложениям 69 , 70 , 71 , 72 , 73 , 74 , 75 , 76 и 77 к настоящему приказу;</w:t>
      </w:r>
    </w:p>
    <w:p>
      <w:pPr>
        <w:pStyle w:val="Heading2"/>
      </w:pPr>
      <w:r>
        <w:t xml:space="preserve">Текст</w:t>
      </w:r>
    </w:p>
    <w:p>
      <w:r>
        <w:t xml:space="preserve">приложения 77 , 78 , 79 , 80, 81 , 82, 83 , 83-1 и 84 к указанным Правилам изложить в новой редакции согласно приложениям 78 , 79 , 80 , 81 , 82 , 83 , 84 , 85 и 86 к настоящему приказу;</w:t>
      </w:r>
    </w:p>
    <w:p>
      <w:pPr>
        <w:pStyle w:val="Heading2"/>
      </w:pPr>
      <w:r>
        <w:t xml:space="preserve">Приложение приложение 86 к указанным Правилам изложить в новой редакции согласно приложению 87 к настоящему приказу;</w:t>
      </w:r>
    </w:p>
    <w:p>
      <w:pPr>
        <w:pStyle w:val="Heading2"/>
      </w:pPr>
      <w:r>
        <w:t xml:space="preserve">Приложение приложение 88 к указанным Правилам изложить в новой редакции согласно приложению 88 к настоящему приказу;</w:t>
      </w:r>
    </w:p>
    <w:p>
      <w:pPr>
        <w:pStyle w:val="Heading2"/>
      </w:pPr>
      <w:r>
        <w:t xml:space="preserve">Текст</w:t>
      </w:r>
    </w:p>
    <w:p>
      <w:r>
        <w:t xml:space="preserve">приложения 90 , 91 и 92 к указанным Правилам изложить в новой редакции согласно приложениям 89 , 90 и 91 к настоящему приказу.</w:t>
      </w:r>
    </w:p>
    <w:p>
      <w:pPr>
        <w:pStyle w:val="Heading2"/>
      </w:pPr>
      <w:r>
        <w:t xml:space="preserve">Пункт 2</w:t>
      </w:r>
    </w:p>
    <w:p>
      <w:r>
        <w:t xml:space="preserve">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Пункт 3</w:t>
      </w:r>
    </w:p>
    <w:p>
      <w:r>
        <w:t xml:space="preserve">3. Настоящий приказ вводится в действие с 1 июля 2026 года и подлежит официальному опубликованию.</w:t>
      </w:r>
    </w:p>
    <w:p>
      <w:r>
        <w:t xml:space="preserve">Установить, что с 12 июля 2026 года:</w:t>
      </w:r>
    </w:p>
    <w:p>
      <w:pPr>
        <w:pStyle w:val="Heading2"/>
      </w:pPr>
      <w:r>
        <w:t xml:space="preserve">Приложение приложение 53 действует в редакции согласно приложению 92 к настоящему приказу.</w:t>
      </w:r>
    </w:p>
    <w:p>
      <w:r>
        <w:t xml:space="preserve">| Министр финансов Республики Казахстан | М. Такиев |</w:t>
      </w:r>
    </w:p>
    <w:p>
      <w:r>
        <w:t xml:space="preserve">|---|---|</w:t>
      </w:r>
    </w:p>
    <w:p>
      <w:r>
        <w:t xml:space="preserve">|  | Приложение 1 к приказу Министра финансов Республики Казахстан от 19 июня 2026 года № 421 |</w:t>
      </w:r>
    </w:p>
    <w:p>
      <w:r>
        <w:t xml:space="preserve">|---|---|</w:t>
      </w:r>
    </w:p>
    <w:p>
      <w:r>
        <w:t xml:space="preserve">|  | Приложение 2 к Правилам составления, представления, рассмотрения бюджетного запроса |</w:t>
      </w:r>
    </w:p>
    <w:p>
      <w:r>
        <w:t xml:space="preserve">|  | Форма |</w:t>
      </w:r>
    </w:p>
    <w:p>
      <w:pPr>
        <w:pStyle w:val="Heading2"/>
      </w:pPr>
      <w:r>
        <w:t xml:space="preserve">Глава Паспорт деятельности администратора бюджетных программ Код и наименование администратора бюджетных программ на 20___ - 20___ годы</w:t>
      </w:r>
    </w:p>
    <w:p>
      <w:pPr>
        <w:pStyle w:val="Heading2"/>
      </w:pPr>
      <w:r>
        <w:t xml:space="preserve">Пункт 1</w:t>
      </w:r>
    </w:p>
    <w:p>
      <w:r>
        <w:t xml:space="preserve">1. Основные направления государственной политики в курируемой отрасли (сфере);</w:t>
      </w:r>
    </w:p>
    <w:p>
      <w:pPr>
        <w:pStyle w:val="Heading2"/>
      </w:pPr>
      <w:r>
        <w:t xml:space="preserve">Пункт 2</w:t>
      </w:r>
    </w:p>
    <w:p>
      <w:r>
        <w:t xml:space="preserve">2. Нормативная правовая основа деятельности администратора бюджетных программ;</w:t>
      </w:r>
    </w:p>
    <w:p>
      <w:pPr>
        <w:pStyle w:val="Heading2"/>
      </w:pPr>
      <w:r>
        <w:t xml:space="preserve">Пункт 3</w:t>
      </w:r>
    </w:p>
    <w:p>
      <w:r>
        <w:t xml:space="preserve">3. Сведения о целях и целевых индикаторах деятельности администратора бюджетных программ или функциях, полномочиях и компетенциях;</w:t>
      </w:r>
    </w:p>
    <w:p>
      <w:pPr>
        <w:pStyle w:val="Heading2"/>
      </w:pPr>
      <w:r>
        <w:t xml:space="preserve">Пункт 4</w:t>
      </w:r>
    </w:p>
    <w:p>
      <w:r>
        <w:t xml:space="preserve">4.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w:t>
      </w:r>
    </w:p>
    <w:p>
      <w:pPr>
        <w:pStyle w:val="Heading2"/>
      </w:pPr>
      <w:r>
        <w:t xml:space="preserve">Пункт 5</w:t>
      </w:r>
    </w:p>
    <w:p>
      <w:r>
        <w:t xml:space="preserve">5.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p>
    <w:p>
      <w:r>
        <w:t xml:space="preserve">Руководитель аппарата центрального исполнительного органа/руководитель</w:t>
      </w:r>
    </w:p>
    <w:p>
      <w:r>
        <w:t xml:space="preserve">государственного учреждения</w:t>
      </w:r>
    </w:p>
    <w:p>
      <w:r>
        <w:t xml:space="preserve">_______________________________________________________________  (подпись) (фамилия, имя, отчество (при его наличии))</w:t>
      </w:r>
    </w:p>
    <w:p>
      <w:r>
        <w:t xml:space="preserve">Главный бухгалтер/начальник финансово-экономического отдела</w:t>
      </w:r>
    </w:p>
    <w:p>
      <w:r>
        <w:t xml:space="preserve">__________________________________________________________________  (подпись) (фамилия, имя, отчество (при его наличии).</w:t>
      </w:r>
    </w:p>
    <w:p>
      <w:r>
        <w:t xml:space="preserve">Примечание:</w:t>
      </w:r>
    </w:p>
    <w:p>
      <w:r>
        <w:t xml:space="preserve">Паспорт деятельности администратора бюджетных программ заполняется в соответствии с пояснениями по заполнению паспорта деятельности администратора бюджетных программ согласно приложению к настоящей форме.</w:t>
      </w:r>
    </w:p>
    <w:p>
      <w:r>
        <w:t xml:space="preserve">|  | Приложение к форме паспорта деятельности администратора бюджетных программ |</w:t>
      </w:r>
    </w:p>
    <w:p>
      <w:r>
        <w:t xml:space="preserve">|---|---|</w:t>
      </w:r>
    </w:p>
    <w:p>
      <w:pPr>
        <w:pStyle w:val="Heading2"/>
      </w:pPr>
      <w:r>
        <w:t xml:space="preserve">Глава Пояснения по заполнению паспорта деятельности администратора бюджетных программ</w:t>
      </w:r>
    </w:p>
    <w:p>
      <w:pPr>
        <w:pStyle w:val="Heading2"/>
      </w:pPr>
      <w:r>
        <w:t xml:space="preserve">Текст</w:t>
      </w:r>
    </w:p>
    <w:p>
      <w:r>
        <w:t xml:space="preserve">Паспорт деятельности администратора бюджетных программ составляется в соответствии со следующими требованиями:</w:t>
      </w:r>
    </w:p>
    <w:p>
      <w:pPr>
        <w:pStyle w:val="Heading2"/>
      </w:pPr>
      <w:r>
        <w:t xml:space="preserve">Текст</w:t>
      </w:r>
    </w:p>
    <w:p>
      <w:r>
        <w:t xml:space="preserve">в строке "Код и наименование администратора бюджетных программ" указываются полное наименование администратора бюджетных программ и его код в соответствии с единой бюджетной классификацией;</w:t>
      </w:r>
    </w:p>
    <w:p>
      <w:pPr>
        <w:pStyle w:val="Heading2"/>
      </w:pPr>
      <w:r>
        <w:t xml:space="preserve">Текст</w:t>
      </w:r>
    </w:p>
    <w:p>
      <w:r>
        <w:t xml:space="preserve">плановым периодом являются три финансовых года, следующих за текущим финансовым годом;</w:t>
      </w:r>
    </w:p>
    <w:p>
      <w:pPr>
        <w:pStyle w:val="Heading2"/>
      </w:pPr>
      <w:r>
        <w:t xml:space="preserve">Подпункт 1</w:t>
      </w:r>
    </w:p>
    <w:p>
      <w:r>
        <w:t xml:space="preserve">1) в строке "Основные направления государственной политики в курируемой отрасли (сфере)" указывается информация, соответствующая приоритетам устойчивого развития страны, политика которой ориентирована и направлена на курируемую отрасль или сферу деятельности;</w:t>
      </w:r>
    </w:p>
    <w:p>
      <w:pPr>
        <w:pStyle w:val="Heading2"/>
      </w:pPr>
      <w:r>
        <w:t xml:space="preserve">Подпункт 2</w:t>
      </w:r>
    </w:p>
    <w:p>
      <w:r>
        <w:t xml:space="preserve">2) в строке "Нормативная правовая основа деятельности администратора бюджетных программ" указываются заголовки, регистрационные номера нормативных правовых актов Республики Казахстан, определяющих государственные функции и полномочия, осуществляемые администраторами бюджетных программ в рамках данной бюджетной программы, а также обосновывающие необходимость данной бюджетной программы.</w:t>
      </w:r>
    </w:p>
    <w:p>
      <w:r>
        <w:t xml:space="preserve">При этом указываются структурные элементы нормативных правовых актов;</w:t>
      </w:r>
    </w:p>
    <w:p>
      <w:pPr>
        <w:pStyle w:val="Heading2"/>
      </w:pPr>
      <w:r>
        <w:t xml:space="preserve">Подпункт 3</w:t>
      </w:r>
    </w:p>
    <w:p>
      <w:r>
        <w:t xml:space="preserve">3) в строке "Сведения о целях и целевых индикаторах деятельности администратора бюджетных программ или функциях, полномочиях и компетенциях" указываются цели и целевые индикаторы администратора бюджетных программ, вытекающие из вышестоящих документов или реализации функций, полномочий и компетенций, определенных законодательством Республики Казахстан, направлений деятельности;</w:t>
      </w:r>
    </w:p>
    <w:p>
      <w:pPr>
        <w:pStyle w:val="Heading2"/>
      </w:pPr>
      <w:r>
        <w:t xml:space="preserve">Подпункт 4</w:t>
      </w:r>
    </w:p>
    <w:p>
      <w:r>
        <w:t xml:space="preserve">4) в строке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 указывается перечень документов, которые декомпозируются из вышестоящих, долгосрочных, документов вытекающие по системе государственного планирования, по которым администратор бюджетных программ является ответственным исполнителем или соисполнителем, с указанием ожидаемых результатов деятельности;</w:t>
      </w:r>
    </w:p>
    <w:p>
      <w:pPr>
        <w:pStyle w:val="Heading2"/>
      </w:pPr>
      <w:r>
        <w:t xml:space="preserve">Подпункт 5</w:t>
      </w:r>
    </w:p>
    <w:p>
      <w:r>
        <w:t xml:space="preserve">5) в строке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 указывается общая сумма расходов по администратору бюджетных программ в тысячах теңге.</w:t>
      </w:r>
    </w:p>
    <w:p>
      <w:r>
        <w:t xml:space="preserve">|  | Приложение 2 к приказу Министра финансов Республики Казахстан от 19 июня 2026 года № 421 |</w:t>
      </w:r>
    </w:p>
    <w:p>
      <w:r>
        <w:t xml:space="preserve">|---|---|</w:t>
      </w:r>
    </w:p>
    <w:p>
      <w:r>
        <w:t xml:space="preserve">|  | Приложение 3 к Правилам составления, представления, рассмотрения бюджетного запроса |</w:t>
      </w:r>
    </w:p>
    <w:p>
      <w:r>
        <w:t xml:space="preserve">|  | Форма |</w:t>
      </w:r>
    </w:p>
    <w:p>
      <w:pPr>
        <w:pStyle w:val="Heading2"/>
      </w:pPr>
      <w:r>
        <w:t xml:space="preserve">Глава Агрегированная сводная информация о паспортах бюджетных программ Код и наименование администратора бюджетных программ Плановый период 20__- 20__ годы</w:t>
      </w:r>
    </w:p>
    <w:p>
      <w:pPr>
        <w:pStyle w:val="Heading2"/>
      </w:pPr>
      <w:r>
        <w:t xml:space="preserve">Текст</w:t>
      </w:r>
    </w:p>
    <w:p>
      <w:r>
        <w:t xml:space="preserve">тысяч теңге</w:t>
      </w:r>
    </w:p>
    <w:p>
      <w:r>
        <w:t xml:space="preserve">| Наименование показателей | Факт 20__год | План текущего 20__ года | Плановый период |  |  |  |</w:t>
      </w:r>
    </w:p>
    <w:p>
      <w:r>
        <w:t xml:space="preserve">|---|---|---|---|---|---|---|</w:t>
      </w:r>
    </w:p>
    <w:p>
      <w:r>
        <w:t xml:space="preserve">| Утвержденный | Уточненный | 20___ год | 20___ год | 20__ год |  |  |</w:t>
      </w:r>
    </w:p>
    <w:p>
      <w:r>
        <w:t xml:space="preserve">| Общая сумма потребности для достижения целевого индикатора или поставленной задачи вытекающие из вышестоящих документов |  |  |  |  |  |  |</w:t>
      </w:r>
    </w:p>
    <w:p>
      <w:r>
        <w:t xml:space="preserve">| Общая сумма лимитов расходов администратора бюджетных программ, в том числе: |  |  |  |  |  |  |</w:t>
      </w:r>
    </w:p>
    <w:p>
      <w:r>
        <w:t xml:space="preserve">| - безусловные базовые расходы постоянного характера |  |  |  |  |  |  |</w:t>
      </w:r>
    </w:p>
    <w:p>
      <w:r>
        <w:t xml:space="preserve">| - расходы на новые инициативы |  |  |  |  |  |  |</w:t>
      </w:r>
    </w:p>
    <w:p>
      <w:r>
        <w:t xml:space="preserve">|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 |  |  |  |  |  |  |</w:t>
      </w:r>
    </w:p>
    <w:p>
      <w:r>
        <w:t xml:space="preserve">|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 |  |  |  |  |  |  |</w:t>
      </w:r>
    </w:p>
    <w:p>
      <w:r>
        <w:t xml:space="preserve">| Разница суммы общей потребности от суммы доведенных лимитов |  |  |  |  |  |  |</w:t>
      </w:r>
    </w:p>
    <w:p>
      <w:r>
        <w:t xml:space="preserve">| Общее количество бюджетных программ, в том числе: |  |  |  |  |  |  |</w:t>
      </w:r>
    </w:p>
    <w:p>
      <w:r>
        <w:t xml:space="preserve">| - текущие бюджетные программы |  |  |  |  |  |  |</w:t>
      </w:r>
    </w:p>
    <w:p>
      <w:r>
        <w:t xml:space="preserve">| - бюджетные программы развития |  |  |  |  |  |  |</w:t>
      </w:r>
    </w:p>
    <w:p>
      <w:r>
        <w:t xml:space="preserve">| Общее количество целевых индикаторов |  |  |  |  |  |  |</w:t>
      </w:r>
    </w:p>
    <w:p>
      <w:r>
        <w:t xml:space="preserve">| Общее количество конечных результатов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pPr>
        <w:pStyle w:val="Heading2"/>
      </w:pPr>
      <w:r>
        <w:t xml:space="preserve">Текст</w:t>
      </w:r>
    </w:p>
    <w:p>
      <w:r>
        <w:t xml:space="preserve">Агрегированная сводная информация о паспортах бюджетных программ заполняется в соответствии с пояснениями по заполнению агрегированной сводной информации о паспортах бюджетных программ согласно приложению к настоящей форме.</w:t>
      </w:r>
    </w:p>
    <w:p>
      <w:r>
        <w:t xml:space="preserve">|  | Приложение к форме агрегированной сводной информации о паспортах бюджетных программ |</w:t>
      </w:r>
    </w:p>
    <w:p>
      <w:r>
        <w:t xml:space="preserve">|---|---|</w:t>
      </w:r>
    </w:p>
    <w:p>
      <w:pPr>
        <w:pStyle w:val="Heading2"/>
      </w:pPr>
      <w:r>
        <w:t xml:space="preserve">Глава Пояснения по заполнению агрегированной сводной информации о паспортах бюджетных программ</w:t>
      </w:r>
    </w:p>
    <w:p>
      <w:pPr>
        <w:pStyle w:val="Heading2"/>
      </w:pPr>
      <w:r>
        <w:t xml:space="preserve">Текст</w:t>
      </w:r>
    </w:p>
    <w:p>
      <w:r>
        <w:t xml:space="preserve">Агрегированная сводная информация о паспортах бюджетных программ администратора бюджетных программ заполняется следующим образом:</w:t>
      </w:r>
    </w:p>
    <w:p>
      <w:pPr>
        <w:pStyle w:val="Heading2"/>
      </w:pPr>
      <w:r>
        <w:t xml:space="preserve">Подпункт 1</w:t>
      </w:r>
    </w:p>
    <w:p>
      <w:r>
        <w:t xml:space="preserve">1) в строке "код и наименование администратора бюджетных программ" указывается полное наименование администратора бюджетных программ и его код в соответствии с единой бюджетной классификацией;</w:t>
      </w:r>
    </w:p>
    <w:p>
      <w:r>
        <w:t xml:space="preserve">плановым периодом являются три финансовых года, следующих за текущим финансовым годом;</w:t>
      </w:r>
    </w:p>
    <w:p>
      <w:pPr>
        <w:pStyle w:val="Heading2"/>
      </w:pPr>
      <w:r>
        <w:t xml:space="preserve">Подпункт 2</w:t>
      </w:r>
    </w:p>
    <w:p>
      <w:r>
        <w:t xml:space="preserve">2) в графе "Наименование показателей" указываются показатели результатов, подлежащие к расчету по следующим строкам;</w:t>
      </w:r>
    </w:p>
    <w:p>
      <w:pPr>
        <w:pStyle w:val="Heading2"/>
      </w:pPr>
      <w:r>
        <w:t xml:space="preserve">Подпункт 3</w:t>
      </w:r>
    </w:p>
    <w:p>
      <w:r>
        <w:t xml:space="preserve">3) в строке "Общая сумма потребности для достижения целевого индикатора или поставленной задачи вытекающие из вышестоящих документов" указывается необходимая общая сумма потребности для достижения конечных результатов, в соответствии всех целевых индикаторов, задач администратора бюджетной программы согласно вышестоящих документов;</w:t>
      </w:r>
    </w:p>
    <w:p>
      <w:pPr>
        <w:pStyle w:val="Heading2"/>
      </w:pPr>
      <w:r>
        <w:t xml:space="preserve">Подпункт 4</w:t>
      </w:r>
    </w:p>
    <w:p>
      <w:r>
        <w:t xml:space="preserve">4) в строке "Общая сумма лимитов расходов администраторов бюджетных программ" указывается сумма лимитов расходов, доведенных центральным уполномоченным органом по бюджетному планированию и (или) соответствующим местным уполномоченным органом по государственному планированию на три года;</w:t>
      </w:r>
    </w:p>
    <w:p>
      <w:pPr>
        <w:pStyle w:val="Heading2"/>
      </w:pPr>
      <w:r>
        <w:t xml:space="preserve">Подпункт 5</w:t>
      </w:r>
    </w:p>
    <w:p>
      <w:r>
        <w:t xml:space="preserve">5) в строке "безусловные базовые расходы постоянного характера" указывается сумма расходов стабильного характера, которая не требует изменения денежных средств, согласно формированного перечня расходов, утвержденным центральным уполномоченным органом по бюджетному планированию и (или) соответствующим местным уполномоченным органом по государственному планированию;</w:t>
      </w:r>
    </w:p>
    <w:p>
      <w:pPr>
        <w:pStyle w:val="Heading2"/>
      </w:pPr>
      <w:r>
        <w:t xml:space="preserve">Подпункт 6</w:t>
      </w:r>
    </w:p>
    <w:p>
      <w:r>
        <w:t xml:space="preserve">6) в строке "расходы на новые инициативы" указывается сумма расходов, направленные на вновь введенные, актуальные направления расходов, не входящие в базовые расходы постоянного характера;</w:t>
      </w:r>
    </w:p>
    <w:p>
      <w:pPr>
        <w:pStyle w:val="Heading2"/>
      </w:pPr>
      <w:r>
        <w:t xml:space="preserve">Подпункт 7</w:t>
      </w:r>
    </w:p>
    <w:p>
      <w:r>
        <w:t xml:space="preserve">7) в строке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 указываются расходы необходимые на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p>
      <w:pPr>
        <w:pStyle w:val="Heading2"/>
      </w:pPr>
      <w:r>
        <w:t xml:space="preserve">Подпункт 8</w:t>
      </w:r>
    </w:p>
    <w:p>
      <w:r>
        <w:t xml:space="preserve">8) в строке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указываются средства предусмотренные из резерва по инициативе Президента Республики Казахстан и Правительства Республики Казахстан или резерва местного исполнительного органа.</w:t>
      </w:r>
    </w:p>
    <w:p>
      <w:r>
        <w:t xml:space="preserve">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pPr>
        <w:pStyle w:val="Heading2"/>
      </w:pPr>
      <w:r>
        <w:t xml:space="preserve">Подпункт 9</w:t>
      </w:r>
    </w:p>
    <w:p>
      <w:r>
        <w:t xml:space="preserve">9) в строке "Разница суммы общей потребности от суммы доведенных лимитов" указывается сумма отклонения, недофинансирования необходимой потребности от общей суммы выделенных лимитов расходов;</w:t>
      </w:r>
    </w:p>
    <w:p>
      <w:pPr>
        <w:pStyle w:val="Heading2"/>
      </w:pPr>
      <w:r>
        <w:t xml:space="preserve">Подпункт 10</w:t>
      </w:r>
    </w:p>
    <w:p>
      <w:r>
        <w:t xml:space="preserve">10) в строке "Общее количество бюджетных программ" указывается количество бюджетных программ администратора бюджетных программ;</w:t>
      </w:r>
    </w:p>
    <w:p>
      <w:pPr>
        <w:pStyle w:val="Heading2"/>
      </w:pPr>
      <w:r>
        <w:t xml:space="preserve">Подпункт 11</w:t>
      </w:r>
    </w:p>
    <w:p>
      <w:r>
        <w:t xml:space="preserve">11) в строке "текущие бюджетные программы" указывается количество бюджетных программ, которые предусмотрены на текущие расходы;</w:t>
      </w:r>
    </w:p>
    <w:p>
      <w:pPr>
        <w:pStyle w:val="Heading2"/>
      </w:pPr>
      <w:r>
        <w:t xml:space="preserve">Подпункт 12</w:t>
      </w:r>
    </w:p>
    <w:p>
      <w:r>
        <w:t xml:space="preserve">12) в строке "бюджетные программы развития" указывается количество бюджетных программ, которые предусмотрены на расходы развития;</w:t>
      </w:r>
    </w:p>
    <w:p>
      <w:pPr>
        <w:pStyle w:val="Heading2"/>
      </w:pPr>
      <w:r>
        <w:t xml:space="preserve">Подпункт 13</w:t>
      </w:r>
    </w:p>
    <w:p>
      <w:r>
        <w:t xml:space="preserve">13) в строке "Общее количество целевых индикаторов" указывается общее количество целевых индикаторов по всем бюджетным программам предусмотренных у администратора бюджетных программ вытекающие из вышестоящих документов;</w:t>
      </w:r>
    </w:p>
    <w:p>
      <w:pPr>
        <w:pStyle w:val="Heading2"/>
      </w:pPr>
      <w:r>
        <w:t xml:space="preserve">Подпункт 14</w:t>
      </w:r>
    </w:p>
    <w:p>
      <w:r>
        <w:t xml:space="preserve">14) в строке "Общее количество конечных результатов" указывается общее количество конечных результатов по всем бюджетным программам предусмотренных у администратора бюджетных программ;</w:t>
      </w:r>
    </w:p>
    <w:p>
      <w:pPr>
        <w:pStyle w:val="Heading2"/>
      </w:pPr>
      <w:r>
        <w:t xml:space="preserve">Подпункт 15</w:t>
      </w:r>
    </w:p>
    <w:p>
      <w:r>
        <w:t xml:space="preserve">15) в строке "Руководитель аппарата центрального исполнительного органа/руководитель государственного учреждения" указываются фамилия, инициалы и подписывается руководителем аппарата центрального исполнительного органа (должностным лицом, на которое в установленном порядке возложены полномочия руководителя аппарата центрального исполнительного органа), а в случаях отсутствия таковых – руководителем государственного учреждения или лицом им уполномоченным, руководителем структурного подразделения государственного учреждения, ответственного за их составление, а при отсутствии последних – лицами, на которых соответствующими приказами возложено исполнение обязанностей.</w:t>
      </w:r>
    </w:p>
    <w:p>
      <w:r>
        <w:t xml:space="preserve">|  | Приложение 3 к приказу Министра финансов Республики Казахстан от 19 июня 2026 года № 421 |</w:t>
      </w:r>
    </w:p>
    <w:p>
      <w:r>
        <w:t xml:space="preserve">|---|---|</w:t>
      </w:r>
    </w:p>
    <w:p>
      <w:r>
        <w:t xml:space="preserve">|  | Приложение 4 к Правилам составления, представления, рассмотрения бюджетного запроса |</w:t>
      </w:r>
    </w:p>
    <w:p>
      <w:r>
        <w:t xml:space="preserve">|  | Форма |</w:t>
      </w:r>
    </w:p>
    <w:p>
      <w:pPr>
        <w:pStyle w:val="Heading2"/>
      </w:pPr>
      <w:r>
        <w:t xml:space="preserve">Глава Паспорт бюджетной программы Код и наименование администратора бюджетных программ Плановый период 20__-20__ годы</w:t>
      </w:r>
    </w:p>
    <w:p>
      <w:pPr>
        <w:pStyle w:val="Heading2"/>
      </w:pPr>
      <w:r>
        <w:t xml:space="preserve">Текст</w:t>
      </w:r>
    </w:p>
    <w:p>
      <w:r>
        <w:t xml:space="preserve">Код и наименование бюджетной программы:</w:t>
      </w:r>
    </w:p>
    <w:p>
      <w:pPr>
        <w:pStyle w:val="Heading2"/>
      </w:pPr>
      <w:r>
        <w:t xml:space="preserve">Текст</w:t>
      </w:r>
    </w:p>
    <w:p>
      <w:r>
        <w:t xml:space="preserve">Код и наименование функции (функций) государственного органа (в соответствии с реестром функций государственных органов):</w:t>
      </w:r>
    </w:p>
    <w:p>
      <w:pPr>
        <w:pStyle w:val="Heading2"/>
      </w:pPr>
      <w:r>
        <w:t xml:space="preserve">Текст</w:t>
      </w:r>
    </w:p>
    <w:p>
      <w:r>
        <w:t xml:space="preserve">Код и наименование государственной услуги (в соответствии с реестром государственных услуг):</w:t>
      </w:r>
    </w:p>
    <w:p>
      <w:pPr>
        <w:pStyle w:val="Heading2"/>
      </w:pPr>
      <w:r>
        <w:t xml:space="preserve">Текст</w:t>
      </w:r>
    </w:p>
    <w:p>
      <w:r>
        <w:t xml:space="preserve">Описание (обоснование), в том числе текущий статус:</w:t>
      </w:r>
    </w:p>
    <w:p>
      <w:pPr>
        <w:pStyle w:val="Heading2"/>
      </w:pPr>
      <w:r>
        <w:t xml:space="preserve">Текст</w:t>
      </w:r>
    </w:p>
    <w:p>
      <w:r>
        <w:t xml:space="preserve">Вид бюджетной программы:</w:t>
      </w:r>
    </w:p>
    <w:p>
      <w:pPr>
        <w:pStyle w:val="Heading2"/>
      </w:pPr>
      <w:r>
        <w:t xml:space="preserve">Текст</w:t>
      </w:r>
    </w:p>
    <w:p>
      <w:r>
        <w:t xml:space="preserve">в зависимости от содержания:</w:t>
      </w:r>
    </w:p>
    <w:p>
      <w:pPr>
        <w:pStyle w:val="Heading2"/>
      </w:pPr>
      <w:r>
        <w:t xml:space="preserve">Текст</w:t>
      </w:r>
    </w:p>
    <w:p>
      <w:r>
        <w:t xml:space="preserve">в зависимости от уровня государственного управления:</w:t>
      </w:r>
    </w:p>
    <w:p>
      <w:pPr>
        <w:pStyle w:val="Heading2"/>
      </w:pPr>
      <w:r>
        <w:t xml:space="preserve">Текст</w:t>
      </w:r>
    </w:p>
    <w:p>
      <w:r>
        <w:t xml:space="preserve">в зависимости от способа реализации:</w:t>
      </w:r>
    </w:p>
    <w:p>
      <w:pPr>
        <w:pStyle w:val="Heading2"/>
      </w:pPr>
      <w:r>
        <w:t xml:space="preserve">Текст</w:t>
      </w:r>
    </w:p>
    <w:p>
      <w:r>
        <w:t xml:space="preserve">текущая/развития</w:t>
      </w:r>
    </w:p>
    <w:p>
      <w:r>
        <w:t xml:space="preserve">| Показатели | Факт 20__ года | План текущего 20__ года | Плановый период |  |  |  |</w:t>
      </w:r>
    </w:p>
    <w:p>
      <w:r>
        <w:t xml:space="preserve">|---|---|---|---|---|---|---|</w:t>
      </w:r>
    </w:p>
    <w:p>
      <w:r>
        <w:t xml:space="preserve">| Утвержденный | Уточненный | 20__ | 20__ | 20__ |  |  |</w:t>
      </w:r>
    </w:p>
    <w:p>
      <w:r>
        <w:t xml:space="preserve">| 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  |  |  |  |  |  |</w:t>
      </w:r>
    </w:p>
    <w:p>
      <w:r>
        <w:t xml:space="preserve">| Конечный результат бюджетной программы: |  |  |  |  |  |  |</w:t>
      </w:r>
    </w:p>
    <w:p>
      <w:r>
        <w:t xml:space="preserve">| Отклонение конечного результата бюджетной программы от целевого индикатора |  |  |  |  |  |  |</w:t>
      </w:r>
    </w:p>
    <w:p>
      <w:r>
        <w:t xml:space="preserve">| 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 |  |  |  |  |  |  |</w:t>
      </w:r>
    </w:p>
    <w:p>
      <w:r>
        <w:t xml:space="preserve">| План |  |  |  |  |  |  |</w:t>
      </w:r>
    </w:p>
    <w:p>
      <w:r>
        <w:t xml:space="preserve">| Отклонение плана от запланированных средств для достижения целевых индикаторов |  |  |  |  |  |  |</w:t>
      </w:r>
    </w:p>
    <w:p>
      <w:pPr>
        <w:pStyle w:val="Heading2"/>
      </w:pPr>
      <w:r>
        <w:t xml:space="preserve">Текст</w:t>
      </w:r>
    </w:p>
    <w:p>
      <w:r>
        <w:t xml:space="preserve">Код и наименование бюджетной программы/подпрограммы:</w:t>
      </w:r>
    </w:p>
    <w:p>
      <w:pPr>
        <w:pStyle w:val="Heading2"/>
      </w:pPr>
      <w:r>
        <w:t xml:space="preserve">Текст</w:t>
      </w:r>
    </w:p>
    <w:p>
      <w:r>
        <w:t xml:space="preserve">На 20_________ год тысяч теңге</w:t>
      </w:r>
    </w:p>
    <w:p>
      <w:r>
        <w:t xml:space="preserve">| Мероприятия, всего, в том числе | Показатель мероприятия | Показатель документа Системы государственного планирования (при наличии) | Отклонение (при наличии) | Расходы |</w:t>
      </w:r>
    </w:p>
    <w:p>
      <w:r>
        <w:t xml:space="preserve">|---|---|---|---|---|</w:t>
      </w:r>
    </w:p>
    <w:p>
      <w:pPr>
        <w:pStyle w:val="Heading2"/>
      </w:pPr>
      <w:r>
        <w:t xml:space="preserve">Текст</w:t>
      </w:r>
    </w:p>
    <w:p>
      <w:r>
        <w:t xml:space="preserve">На 20_________ год тысяч теңге</w:t>
      </w:r>
    </w:p>
    <w:p>
      <w:r>
        <w:t xml:space="preserve">| Мероприятия, всего, в том числе | Показатель мероприятия | Показатель документа Системы государственного планирования (при наличии) | Отклонение (при наличии) | Расходы |</w:t>
      </w:r>
    </w:p>
    <w:p>
      <w:r>
        <w:t xml:space="preserve">|---|---|---|---|---|</w:t>
      </w:r>
    </w:p>
    <w:p>
      <w:pPr>
        <w:pStyle w:val="Heading2"/>
      </w:pPr>
      <w:r>
        <w:t xml:space="preserve">Текст</w:t>
      </w:r>
    </w:p>
    <w:p>
      <w:r>
        <w:t xml:space="preserve">На 20_________ год тысяч теңге</w:t>
      </w:r>
    </w:p>
    <w:p>
      <w:r>
        <w:t xml:space="preserve">| Мероприятия, всего, в том числе | Показатель мероприятия | Показатель документа Системы государственного планирования (при наличии) | Отклонение (при наличии) | Расходы |</w:t>
      </w:r>
    </w:p>
    <w:p>
      <w:r>
        <w:t xml:space="preserve">|---|---|---|---|---|</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Паспорт бюджетной программы заполняется в соответствии с пояснениями по заполнению паспорта бюджетных программ согласно приложению к настоящей форме.</w:t>
      </w:r>
    </w:p>
    <w:p>
      <w:r>
        <w:t xml:space="preserve">|  | Приложение к форме паспорта бюджетной программы |</w:t>
      </w:r>
    </w:p>
    <w:p>
      <w:r>
        <w:t xml:space="preserve">|---|---|</w:t>
      </w:r>
    </w:p>
    <w:p>
      <w:pPr>
        <w:pStyle w:val="Heading2"/>
      </w:pPr>
      <w:r>
        <w:t xml:space="preserve">Глава Пояснения по заполнению паспорта бюджетных программ</w:t>
      </w:r>
    </w:p>
    <w:p>
      <w:pPr>
        <w:pStyle w:val="Heading2"/>
      </w:pPr>
      <w:r>
        <w:t xml:space="preserve">Текст</w:t>
      </w:r>
    </w:p>
    <w:p>
      <w:r>
        <w:t xml:space="preserve">Паспорт бюджетных программ администратора бюджетных программ составляется в соответствии со следующими требованиями:</w:t>
      </w:r>
    </w:p>
    <w:p>
      <w:pPr>
        <w:pStyle w:val="Heading2"/>
      </w:pPr>
      <w:r>
        <w:t xml:space="preserve">Подпункт 1</w:t>
      </w:r>
    </w:p>
    <w:p>
      <w:r>
        <w:t xml:space="preserve">1) в строке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p>
      <w:r>
        <w:t xml:space="preserve">плановым периодом являются три финансовых года, следующих за текущим финансовым годом;</w:t>
      </w:r>
    </w:p>
    <w:p>
      <w:pPr>
        <w:pStyle w:val="Heading2"/>
      </w:pPr>
      <w:r>
        <w:t xml:space="preserve">Подпункт 2</w:t>
      </w:r>
    </w:p>
    <w:p>
      <w:r>
        <w:t xml:space="preserve">2) в строке "код и наименование бюджетной программы" указываются код и наименование бюджетной программы в соответствии с единой бюджетной классификацией;</w:t>
      </w:r>
    </w:p>
    <w:p>
      <w:pPr>
        <w:pStyle w:val="Heading2"/>
      </w:pPr>
      <w:r>
        <w:t xml:space="preserve">Подпункт 3</w:t>
      </w:r>
    </w:p>
    <w:p>
      <w:r>
        <w:t xml:space="preserve">3) в строке "код и наименование функции (функций) государственного органа (в соответствии с реестром функций государственных органов) указываются код и наименование функции (функций) государственного органа, установленных в соответствии с законами Республики Казахстан, а также на основании реестра функций государственных органов, формируемого в соответствии с законодательством Республики Казахстан об административных процедурах;</w:t>
      </w:r>
    </w:p>
    <w:p>
      <w:pPr>
        <w:pStyle w:val="Heading2"/>
      </w:pPr>
      <w:r>
        <w:t xml:space="preserve">Подпункт 4</w:t>
      </w:r>
    </w:p>
    <w:p>
      <w:r>
        <w:t xml:space="preserve">4) в строке "код и наименование государственной услуги (в соответствии с реестром государственных услуг)" указываются код и наименование государственной услуги на основании реестра государственных услуг, формируемого в соответствии с законодательством Республики Казахстан в сфере оказания государственных услуг;</w:t>
      </w:r>
    </w:p>
    <w:p>
      <w:pPr>
        <w:pStyle w:val="Heading2"/>
      </w:pPr>
      <w:r>
        <w:t xml:space="preserve">Подпункт 5</w:t>
      </w:r>
    </w:p>
    <w:p>
      <w:r>
        <w:t xml:space="preserve">5) в строке "описание (обоснование), в том числе текущий статус" раскрываются основания планирования бюджетной программы, взаимоувязка планируемых бюджетных средств с целями, целевыми индикаторами либо с функциями, полномочиями и компетенциями, общая информация о проектах, планируемых в рамках бюджетной программы, ожидаемые эффекты от реализации бюджетной программы, объемы и причины отклонения целевых индикаторов от конечных результатов. Описание (обоснование) бюджетной программы может содержать способы и методы достижения цели бюджетной программы и должно быть предельно полным, кратким, четким, конкретным и качественным;</w:t>
      </w:r>
    </w:p>
    <w:p>
      <w:pPr>
        <w:pStyle w:val="Heading2"/>
      </w:pPr>
      <w:r>
        <w:t xml:space="preserve">Подпункт 6</w:t>
      </w:r>
    </w:p>
    <w:p>
      <w:r>
        <w:t xml:space="preserve">6) в строке "вид бюджетной программы":</w:t>
      </w:r>
    </w:p>
    <w:p>
      <w:r>
        <w:t xml:space="preserve">по строке "в зависимости от содержания" указывается направление бюджетной программы в соответствии с пунктом 1 статьи 14 Кодекса;</w:t>
      </w:r>
    </w:p>
    <w:p>
      <w:r>
        <w:t xml:space="preserve">по строке "в зависимости от уровня государственного управления" указывается вид бюджетной программы в зависимости от уровня управления;</w:t>
      </w:r>
    </w:p>
    <w:p>
      <w:r>
        <w:t xml:space="preserve">по строке "в зависимости от способа реализации" указывается индивидуальная бюджетная программа либо распределяемая;</w:t>
      </w:r>
    </w:p>
    <w:p>
      <w:r>
        <w:t xml:space="preserve">по строке "текущая/развитие" указывается текущая бюджетная программа либо бюджетная программа развития;</w:t>
      </w:r>
    </w:p>
    <w:p>
      <w:pPr>
        <w:pStyle w:val="Heading2"/>
      </w:pPr>
      <w:r>
        <w:t xml:space="preserve">Подпункт 7</w:t>
      </w:r>
    </w:p>
    <w:p>
      <w:r>
        <w:t xml:space="preserve">7) в таблице 1 (показатели целевого индикатора):</w:t>
      </w:r>
    </w:p>
    <w:p>
      <w:r>
        <w:t xml:space="preserve">в строке "целевой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указывается наименование целевого индикатора, фактический показатель целевого индикатора за год, предыдущий отчетному, утвержденный и уточненный (в случае изменения целевого индикатора в течение отчетного года по основаниям, предусмотренным статьей 36 Бюджетного кодекса) показатель целевого индикатора, показатель целевого индикатора на плановый период;</w:t>
      </w:r>
    </w:p>
    <w:p>
      <w:r>
        <w:t xml:space="preserve">в строке "конечный результат бюджетной программы" указывается качественный результат достижения целевого индикатора документов плана развития государственного органа или плана развития столицы, области, города республиканского значения или реализации функций, полномочий и компетенций, установленных в соответствии с законами Республики Казахстан, направлений деятельности исходя из объема планируемых бюджетных средств, который должен быть достигнут по итогам реализации мероприятий бюджетной программы. Конечный результат бюджетной программы должен быть ясным, четким и конкретным, должен отражать качественный итог реализации цели бюджетной программы путем определения его количественного показателя и конкретной даты (периода) его достижения (за определенный промежуток времени, на конец планового периода, в разбивке по годам планового периода).</w:t>
      </w:r>
    </w:p>
    <w:p>
      <w:r>
        <w:t xml:space="preserve">Для паспортов бюджетных программ администраторов республиканских бюджетных программ, разрабатывающих планы развития формулировка конечных результатов и их показателей должны характеризовать степень достижения целей и (или) целевых индикаторов утвержденного плана развития государственного органа или проекта плана развития государственного органа.</w:t>
      </w:r>
    </w:p>
    <w:p>
      <w:r>
        <w:t xml:space="preserve">Конечные результаты взаимоувязываются с целевыми индикаторами, определенными в плане развития государственного органа.</w:t>
      </w:r>
    </w:p>
    <w:p>
      <w:r>
        <w:t xml:space="preserve">Конечный результат должен определяться таким образом, чтобы показать достижимость/недостижимость целевого индикатора.</w:t>
      </w:r>
    </w:p>
    <w:p>
      <w:r>
        <w:t xml:space="preserve">Для паспортов бюджетных программ администраторов республиканских бюджетных программ, не разрабатывающих планы развития формулировка конечных результатов и их показателей должны характеризовать степень достижения целевых индикаторов документов государственного органа или степень качественной реализации функций, полномочий и компетенций государственного органа.</w:t>
      </w:r>
    </w:p>
    <w:p>
      <w:r>
        <w:t xml:space="preserve">Для паспортов бюджетных программ администраторов местных бюджетных программ, не разрабатывающих планы развития государственного органа формулировка конечных результатов и их показателей должны характеризовать степень качественной реализации функций, полномочий и компетенций государственного органа.</w:t>
      </w:r>
    </w:p>
    <w:p>
      <w:r>
        <w:t xml:space="preserve">Формулировка конечного результата должна соответствовать формулировке целевого индикатора или степени качественной реализации функций, полномочий и компетенций.</w:t>
      </w:r>
    </w:p>
    <w:p>
      <w:r>
        <w:t xml:space="preserve">Разница (при наличии) между значениями конечного результата и целевым индикатором должна отражаться в количественном показателе конечного результата.</w:t>
      </w:r>
    </w:p>
    <w:p>
      <w:r>
        <w:t xml:space="preserve">В обратном случае в описании бюджетной программы излагаются причины несоответствия конечного результата целевому индикатору, а также причины возникновения разницы между количественным показателем конечного результата и количественным показателем целевого индикатора.</w:t>
      </w:r>
    </w:p>
    <w:p>
      <w:r>
        <w:t xml:space="preserve">Конечные результаты выражаются в абсолютных, относительных или процентных величинах и не могут отражаться в денежном выражении.</w:t>
      </w:r>
    </w:p>
    <w:p>
      <w:r>
        <w:t xml:space="preserve">По бюджетным программам, направленным на обеспечение деятельности государственных учреждений по осуществлению государственных функций, полномочий и оказанию вытекающих из них государственных услуг, имеющих постоянный характер, конечные результаты определяются без указания их количественных показателей.</w:t>
      </w:r>
    </w:p>
    <w:p>
      <w:r>
        <w:t xml:space="preserve">В конечных результатах бюджетных программ, направленных на реализацию бюджетных инвестиционных проектов отражается количество проектов завершаемых в финансовом году и количество получателей выгод.</w:t>
      </w:r>
    </w:p>
    <w:p>
      <w:r>
        <w:t xml:space="preserve">Конечные результаты распределяемой бюджетной программы указываются в паспорте бюджетной программы администратора бюджетных программ, распределяющего распределяемую бюджетную программу, за исключением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w:t>
      </w:r>
    </w:p>
    <w:p>
      <w:r>
        <w:t xml:space="preserve">Конечные результаты распределяемых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указываются в паспорте бюджетной программы администратора бюджетных программ, получающего средства за счет данных распределяемых бюджетных программ.</w:t>
      </w:r>
    </w:p>
    <w:p>
      <w:r>
        <w:t xml:space="preserve">Администраторы бюджетных программ, распределяющие распределяемые бюджетные программы, направленные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конечные результаты не указывают;</w:t>
      </w:r>
    </w:p>
    <w:p>
      <w:r>
        <w:t xml:space="preserve">в строке "отклонение конечного результата бюджетной программы от целевого индикатора" отражается разница между количественными показателями конечного результата бюджетной программы и целевого индикатора;</w:t>
      </w:r>
    </w:p>
    <w:p>
      <w:r>
        <w:t xml:space="preserve">в строке "потребность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бюджетной программы" указывается потребность бюджетных средств для достижения целевого индикатора согласно документам Системы государственного планирования, собственных документов, устанавливающих показатели деятельности администратора бюджетной программы;</w:t>
      </w:r>
    </w:p>
    <w:p>
      <w:r>
        <w:t xml:space="preserve">в строке "план" указывается сумма, которая предусмотрена на финансирование;</w:t>
      </w:r>
    </w:p>
    <w:p>
      <w:r>
        <w:t xml:space="preserve">в строке "отклонение плана от запланированных средств для достижения целевых индикаторов" указывается отклонение плана от запланированных средств для достижения целевого индикатора.</w:t>
      </w:r>
    </w:p>
    <w:p>
      <w:r>
        <w:t xml:space="preserve">Таблица 1 заполняется в отношении каждого целевого индикатора.</w:t>
      </w:r>
    </w:p>
    <w:p>
      <w:pPr>
        <w:pStyle w:val="Heading2"/>
      </w:pPr>
      <w:r>
        <w:t xml:space="preserve">Подпункт 8</w:t>
      </w:r>
    </w:p>
    <w:p>
      <w:r>
        <w:t xml:space="preserve">8) в строке "код и наименование бюджетной программы/подпрограммы" указываются код и наименование бюджетной программы/подпрограммы в соответствии с единой бюджетной классификацией;</w:t>
      </w:r>
    </w:p>
    <w:p>
      <w:pPr>
        <w:pStyle w:val="Heading2"/>
      </w:pPr>
      <w:r>
        <w:t xml:space="preserve">Подпункт 9</w:t>
      </w:r>
    </w:p>
    <w:p>
      <w:r>
        <w:t xml:space="preserve">9) в таблице 2,3,4 (мероприятия по бюджетной программе).</w:t>
      </w:r>
    </w:p>
    <w:p>
      <w:r>
        <w:t xml:space="preserve">в графе "мероприятия, всего, в том числе" указываются наименования мероприятий, которые необходимо осуществить для достижения конечного результата бюджетной программы, а также отображаются все мероприятия на всю сумму расходов, предусмотренных по бюджетной подпрограмме.</w:t>
      </w:r>
    </w:p>
    <w:p>
      <w:r>
        <w:t xml:space="preserve">Мероприятия бюджетных подпрограмм, предполагающих планирование государственных инвестиционных проектов, отражаются в разрезе проектов, а при необходимости в разрезе нижестоящих бюджетов.</w:t>
      </w:r>
    </w:p>
    <w:p>
      <w:r>
        <w:t xml:space="preserve">В случае отсутствия в бюджетной программе подпрограмм мероприятия формируются в отношении бюджетной программы;</w:t>
      </w:r>
    </w:p>
    <w:p>
      <w:r>
        <w:t xml:space="preserve">в графе "показатель мероприятия" указывается количественный показатель, характеризующий реализацию мероприятия;</w:t>
      </w:r>
    </w:p>
    <w:p>
      <w:r>
        <w:t xml:space="preserve">в графе "показатель документа Системы государственного планирования" указывается, при наличии, сопоставимый или аналогичный показателю мероприятия бюджетной подпрограммы количественный показатель документа государственного органа;</w:t>
      </w:r>
    </w:p>
    <w:p>
      <w:r>
        <w:t xml:space="preserve">в графе "отклонение" отражается разница между количественным показателем мероприятия и количественным показателем целевого индикатора;</w:t>
      </w:r>
    </w:p>
    <w:p>
      <w:r>
        <w:t xml:space="preserve">в графе "расходы" отражается выделенная бюджетная сумма расходов на мероприятия, в разрезе проектов на текущий период, в случае отсутствия проектов, указываются только мероприятия;</w:t>
      </w:r>
    </w:p>
    <w:p>
      <w:pPr>
        <w:pStyle w:val="Heading2"/>
      </w:pPr>
      <w:r>
        <w:t xml:space="preserve">Подпункт 10</w:t>
      </w:r>
    </w:p>
    <w:p>
      <w:r>
        <w:t xml:space="preserve">10) в строке "руководитель бюджетной программы" указываются фамилия, инициалы и должность руководителя бюджетной программы, ответственный за составление и достоверность информации, обеспечивающий планирование и исполнение бюджетной программы.</w:t>
      </w:r>
    </w:p>
    <w:p>
      <w:r>
        <w:t xml:space="preserve">На местном уровне государственного управления руководителем бюджетной программы является аким села, поселка, сельского округа, руководитель аппарата акима либо заместитель акима, курирующий соответствующие направления деятельности акимата, первые руководители либо заместители первых руководителей администраторов местных бюджетных программ, курирующие соответствующие направления деятельности государственного органа.</w:t>
      </w:r>
    </w:p>
    <w:p>
      <w:r>
        <w:t xml:space="preserve">|  | Приложение 4 к приказу Министра финансов Республики Казахстан от 19 июня 2026 года № 421 |</w:t>
      </w:r>
    </w:p>
    <w:p>
      <w:r>
        <w:t xml:space="preserve">|---|---|</w:t>
      </w:r>
    </w:p>
    <w:p>
      <w:r>
        <w:t xml:space="preserve">|  | Приложение 6 к Правилам составления, представления, рассмотрения бюджетного запроса |</w:t>
      </w:r>
    </w:p>
    <w:p>
      <w:r>
        <w:t xml:space="preserve">|  | Форма 01-111 |</w:t>
      </w:r>
    </w:p>
    <w:p>
      <w:pPr>
        <w:pStyle w:val="Heading2"/>
      </w:pPr>
      <w:r>
        <w:t xml:space="preserve">Глава Расчет расходов на оплату труда административных государственных служащих</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Уровень должности | Функциональный блок | Категория должностей | Наименования должностей | Стаж государственной службы в годах | Количество штатных единиц | Должностной оклад | Повышающий коэффициент** | Сумма должностных окладов в месяц (графа 6 х графа7 х графа 8)/1000 | Компенсация за особые условия труда |  |</w:t>
      </w:r>
    </w:p>
    <w:p>
      <w:r>
        <w:t xml:space="preserve">|---|---|---|---|---|---|---|---|---|---|---|</w:t>
      </w:r>
    </w:p>
    <w:p>
      <w:r>
        <w:t xml:space="preserve">|  |  | Количество государственных служащих, получающих компенсацию | Сумма |  |  |  |  |  |  |  |</w:t>
      </w:r>
    </w:p>
    <w:p>
      <w:r>
        <w:t xml:space="preserve">| 1 | 2 | 3 | 4 | 5 | 6 | 7 | 8 | 9 | 10 | 11 |</w:t>
      </w:r>
    </w:p>
    <w:p>
      <w:r>
        <w:t xml:space="preserve">|  |  | Единица измерения | единиц |  |  | тысяч теңге | единиц | тысяч теңге |  |  |</w:t>
      </w:r>
    </w:p>
    <w:p>
      <w:r>
        <w:t xml:space="preserve">|  |  | Категория* | Должность |  |  |  |  |  |  |  |</w:t>
      </w:r>
    </w:p>
    <w:p>
      <w:r>
        <w:t xml:space="preserve">|  |  |  |  | до 2 лет |  |  |  |  |  |  |</w:t>
      </w:r>
    </w:p>
    <w:p>
      <w:r>
        <w:t xml:space="preserve">|  |  |  |  | от 2 до 4 лет |  |  |  |  |  |  |</w:t>
      </w:r>
    </w:p>
    <w:p>
      <w:r>
        <w:t xml:space="preserve">|  |  |  |  | от 4 до 6 лет |  |  |  |  |  |  |</w:t>
      </w:r>
    </w:p>
    <w:p>
      <w:r>
        <w:t xml:space="preserve">|  |  |  |  | от 6 до 9 лет |  |  |  |  |  |  |</w:t>
      </w:r>
    </w:p>
    <w:p>
      <w:r>
        <w:t xml:space="preserve">|  |  |  |  | от 9 до 12 лет |  |  |  |  |  |  |</w:t>
      </w:r>
    </w:p>
    <w:p>
      <w:r>
        <w:t xml:space="preserve">|  |  |  |  | от 12 до 15 лет |  |  |  |  |  |  |</w:t>
      </w:r>
    </w:p>
    <w:p>
      <w:r>
        <w:t xml:space="preserve">|  |  |  |  | от 15 до 18 лет |  |  |  |  |  |  |</w:t>
      </w:r>
    </w:p>
    <w:p>
      <w:r>
        <w:t xml:space="preserve">|  |  |  |  | свыше 18 лет |  |  |  |  |  |  |</w:t>
      </w:r>
    </w:p>
    <w:p>
      <w:pPr>
        <w:pStyle w:val="Heading2"/>
      </w:pPr>
      <w:r>
        <w:t xml:space="preserve">Текст</w:t>
      </w:r>
    </w:p>
    <w:p>
      <w:r>
        <w:t xml:space="preserve">продолжение таблицы</w:t>
      </w:r>
    </w:p>
    <w:p>
      <w:r>
        <w:t xml:space="preserve">| Дополнительная оплата труда за проживание на территориях радиационного риска |  |  |  |  |  |  |</w:t>
      </w:r>
    </w:p>
    <w:p>
      <w:r>
        <w:t xml:space="preserve">|---|---|---|---|---|---|---|</w:t>
      </w:r>
    </w:p>
    <w:p>
      <w:r>
        <w:t xml:space="preserve">| Количество государственных служащих, получающих дополнительную оплату | Сумма (месячный расчетный показатель х(графа13х2+графа14х1,75+графа15х1,5+графа16х1,25+графа17х1))/1000 |  |  |  |  |  |</w:t>
      </w:r>
    </w:p>
    <w:p>
      <w:r>
        <w:t xml:space="preserve">| общее количество | в том числе по коэффициенту 2 | в том числе по коэффициенту 1,75 | в том числе по коэффициенту 1,5 | в том числе по коэффициенту 1,25 | в том числе по коэффициенту 1 |  |</w:t>
      </w:r>
    </w:p>
    <w:p>
      <w:r>
        <w:t xml:space="preserve">| 12 | 13 | 14 | 15 | 16 | 17 | 18 |</w:t>
      </w:r>
    </w:p>
    <w:p>
      <w:r>
        <w:t xml:space="preserve">|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Коэффициент за проживание в зонах экологического бедствия | Итого основной заработной платы в месяц графа9+графа11+ графа 18+графа23 | Итого основной заработной платы в год графа24х 12 |  |  |  |  |</w:t>
      </w:r>
    </w:p>
    <w:p>
      <w:r>
        <w:t xml:space="preserve">|---|---|---|---|---|---|---|</w:t>
      </w:r>
    </w:p>
    <w:p>
      <w:r>
        <w:t xml:space="preserve">| Количество государственных служащих, получающих дополнительную оплату | Сумма (графа9+ графа31/12) / графа 6 х (графа20 х 1,5+графа21 х 1,3+графа22 х1,2) |  |  |  |  |  |</w:t>
      </w:r>
    </w:p>
    <w:p>
      <w:r>
        <w:t xml:space="preserve">| общее количество | в том числе по коэффициенту 1,5 | в том числе по коэффициенту 1,3 | в том числе по коэффициенту 1,2 |  |  |  |</w:t>
      </w:r>
    </w:p>
    <w:p>
      <w:r>
        <w:t xml:space="preserve">| 19 | 20 | 21 | 22 | 23 | 24 | 25 |</w:t>
      </w:r>
    </w:p>
    <w:p>
      <w:r>
        <w:t xml:space="preserve">| единиц | единиц | единиц | единиц | тысяч теңге | тысяч теңге | тысяч теңге |</w:t>
      </w:r>
    </w:p>
    <w:p>
      <w:pPr>
        <w:pStyle w:val="Heading2"/>
      </w:pPr>
      <w:r>
        <w:t xml:space="preserve">Текст</w:t>
      </w:r>
    </w:p>
    <w:p>
      <w:r>
        <w:t xml:space="preserve">продолжение таблицы</w:t>
      </w:r>
    </w:p>
    <w:p>
      <w:r>
        <w:t xml:space="preserve">| Разница в заработной плате лиц, право которых иметь специальные звания и классные чины, а также носить форменную одежду упразднены *** | Надбавки, предусмотренные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 Всего заработной платы в месяц (графа25 + графа28+32) | Увеличение заработной платы | Всего заработной платы в год (графа33х12 + графа34) |  |  |  |  |  |</w:t>
      </w:r>
    </w:p>
    <w:p>
      <w:r>
        <w:t xml:space="preserve">|---|---|---|---|---|---|---|---|---|---|</w:t>
      </w:r>
    </w:p>
    <w:p>
      <w:r>
        <w:t xml:space="preserve">| Количество штатных единиц | Зафиксированное денежное довольствие и денежное компенсация на содержание жилище и оплату коммунальных услуг в месяц | Разница в заработной плате в месяц (графа27 – (графа26+графа34/ 12) | Разница в заработной плате в год (графа28 х 12) | Количество работников, которым установлена надбавка | Размер | Сумма (месячный расчетный показатель хграфа30х графа31)/1000 |  |  |  |</w:t>
      </w:r>
    </w:p>
    <w:p>
      <w:r>
        <w:t xml:space="preserve">| 26 | 27 | 28 | 29 | 30 | 31 | 32 | 33 | 34 | 35 |</w:t>
      </w:r>
    </w:p>
    <w:p>
      <w:r>
        <w:t xml:space="preserve">| единиц | тысяч теңге | тысяч теңге | тысяч теңге | единиц | коэффициент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заполняется по каждой категории;</w:t>
      </w:r>
    </w:p>
    <w:p>
      <w:pPr>
        <w:pStyle w:val="Heading2"/>
      </w:pPr>
      <w:r>
        <w:t xml:space="preserve">Текст</w:t>
      </w:r>
    </w:p>
    <w:p>
      <w:r>
        <w:t xml:space="preserve">** – заполняется в случае повышения заработной платы;</w:t>
      </w:r>
    </w:p>
    <w:p>
      <w:pPr>
        <w:pStyle w:val="Heading2"/>
      </w:pPr>
      <w:r>
        <w:t xml:space="preserve">Текст</w:t>
      </w:r>
    </w:p>
    <w:p>
      <w:r>
        <w:t xml:space="preserve">*** – графы 26, 27, 28 и 29 заполняются только по лицам, право которых иметь специальные звания и классные чины, а также носить форменную одежду упразднены, в случае если заработная плата, начисленная с учетом установленных надбавок и доплат по занимаемой должности административного государственного служащего, оказывается ниже ранее получаемой суммы зафиксированного денежного довольствия и денежной компенсации на содержание жилища и оплату коммунальных услуг, и требуется выплачивать соответствующую разницу в заработной плате в соответствии с постановлением Правительство Республики Казахстан от 14 декабря 2012 года № 1597 "Об утверждении Правил сохранения социального обеспечения, всех льгот и преимуществ при выходе на пенсию лиц, право которых иметь специальные звания и классные чины, а также носить форменную одежду упразднены".</w:t>
      </w:r>
    </w:p>
    <w:p>
      <w:r>
        <w:t xml:space="preserve">|  | Приложение 5 к приказу Министра финансов Республики Казахстан от 19 июня 2026 года № 421 |</w:t>
      </w:r>
    </w:p>
    <w:p>
      <w:r>
        <w:t xml:space="preserve">|---|---|</w:t>
      </w:r>
    </w:p>
    <w:p>
      <w:r>
        <w:t xml:space="preserve">|  | Приложение 7 к Правилам составления, представления, рассмотрения бюджетного запроса |</w:t>
      </w:r>
    </w:p>
    <w:p>
      <w:r>
        <w:t xml:space="preserve">|  | Форма 02-111 |</w:t>
      </w:r>
    </w:p>
    <w:p>
      <w:pPr>
        <w:pStyle w:val="Heading2"/>
      </w:pPr>
      <w:r>
        <w:t xml:space="preserve">Глава Расчет расходов на оплату труда политических государственных служащих, депутатов</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Уровень должности | Категория должностей | Наименование должностей | Стаж государственной службы в годах | Количество штатных единиц | Должностной оклад | Повышающий коэффициент** | Сумма должностных окладов месяц (графа 5 х графа6 х графа7) /1000 |</w:t>
      </w:r>
    </w:p>
    <w:p>
      <w:r>
        <w:t xml:space="preserve">|---|---|---|---|---|---|---|---|</w:t>
      </w:r>
    </w:p>
    <w:p>
      <w:r>
        <w:t xml:space="preserve">| 1 | 2 | 3 | 4 | 5 | 6 | 7 | 8 |</w:t>
      </w:r>
    </w:p>
    <w:p>
      <w:r>
        <w:t xml:space="preserve">|  |  | Единица измерения | единиц |  |  | тысяч теңге |  |</w:t>
      </w:r>
    </w:p>
    <w:p>
      <w:r>
        <w:t xml:space="preserve">|  |  |  | до 2 лет |  |  |  |  |</w:t>
      </w:r>
    </w:p>
    <w:p>
      <w:r>
        <w:t xml:space="preserve">|  |  |  | от 2 до 4 лет |  |  |  |  |</w:t>
      </w:r>
    </w:p>
    <w:p>
      <w:r>
        <w:t xml:space="preserve">|  |  |  | от 4 до 6 лет |  |  |  |  |</w:t>
      </w:r>
    </w:p>
    <w:p>
      <w:r>
        <w:t xml:space="preserve">|  |  |  | от 6 до 9 лет |  |  |  |  |</w:t>
      </w:r>
    </w:p>
    <w:p>
      <w:r>
        <w:t xml:space="preserve">|  |  |  | от 9 до 12 лет |  |  |  |  |</w:t>
      </w:r>
    </w:p>
    <w:p>
      <w:r>
        <w:t xml:space="preserve">|  |  |  | от 12 до 15 лет |  |  |  |  |</w:t>
      </w:r>
    </w:p>
    <w:p>
      <w:r>
        <w:t xml:space="preserve">|  |  |  | от 15 до 18 лет |  |  |  |  |</w:t>
      </w:r>
    </w:p>
    <w:p>
      <w:r>
        <w:t xml:space="preserve">|  |  |  | свыше 18 лет |  |  |  |  |</w:t>
      </w:r>
    </w:p>
    <w:p>
      <w:pPr>
        <w:pStyle w:val="Heading2"/>
      </w:pPr>
      <w:r>
        <w:t xml:space="preserve">Текст</w:t>
      </w:r>
    </w:p>
    <w:p>
      <w:r>
        <w:t xml:space="preserve">Продолжение таблицы</w:t>
      </w:r>
    </w:p>
    <w:p>
      <w:r>
        <w:t xml:space="preserve">| Доплаты |  |  |  |  |  |  |</w:t>
      </w:r>
    </w:p>
    <w:p>
      <w:r>
        <w:t xml:space="preserve">|---|---|---|---|---|---|---|</w:t>
      </w:r>
    </w:p>
    <w:p>
      <w:r>
        <w:t xml:space="preserve">| Дополнительная оплата труда за проживание на территориях радиационного риска |  |  |  |  |  |  |</w:t>
      </w:r>
    </w:p>
    <w:p>
      <w:r>
        <w:t xml:space="preserve">| Количество государственных служащих, получающих дополнительную оплату | Сумма (месячный расчетный показатель х(графа10х2+графа11х1,75+графа12 х1,5+графа13х1,25+графа14х1))/1000 |  |  |  |  |  |</w:t>
      </w:r>
    </w:p>
    <w:p>
      <w:r>
        <w:t xml:space="preserve">| Общее количество | в том числе по коэффициенту 2 | в том числе по коэффициенту 1,75 | в том числе по коэффициенту 1,5 | в том числе по коэффициенту 1,25 | в том числе по коэффициенту 1 |  |</w:t>
      </w:r>
    </w:p>
    <w:p>
      <w:r>
        <w:t xml:space="preserve">| 9 | 10 | 11 | 12 | 13 | 14 | 15 |</w:t>
      </w:r>
    </w:p>
    <w:p>
      <w:r>
        <w:t xml:space="preserve">|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Коэффициент за проживание в зонах экологического бедствия | За классный чин | За специальные звания |  |  |  |  |  |  |</w:t>
      </w:r>
    </w:p>
    <w:p>
      <w:r>
        <w:t xml:space="preserve">| Количество государственных служащих, получающих дополнительную оплату | Сумма (должностной оклад х (графа 17 х1,5+графа18х1,3+графа19х1,2 ))/1000 | Количество государственных служащих, получающих дополнительную оплату | Сумма | Количество государственных служащих, получающих дополнительную оплату | Сумма |  |  |  |</w:t>
      </w:r>
    </w:p>
    <w:p>
      <w:r>
        <w:t xml:space="preserve">| Общее количество | в том числе по коэффициенту 1,5 | в том числе по коэффициенту 1,3 | в том числе по коэффициенту 1,2 |  |  |  |  |  |</w:t>
      </w:r>
    </w:p>
    <w:p>
      <w:r>
        <w:t xml:space="preserve">| 16 | 17 | 18 | 19 | 20 | 21 | 22 | 23 | 24 |</w:t>
      </w:r>
    </w:p>
    <w:p>
      <w:r>
        <w:t xml:space="preserve">| единиц | единиц | единиц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Надбавки, предусмотренные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 Оклад по воинским званиям | Итого основной заработной платы в месяц графа8+графа15+графа20+графа22+графа24+графа27+ графа29 | Итого основной заработной платы в год графа30х 12 |  |  |  |</w:t>
      </w:r>
    </w:p>
    <w:p>
      <w:r>
        <w:t xml:space="preserve">|---|---|---|---|---|---|---|</w:t>
      </w:r>
    </w:p>
    <w:p>
      <w:r>
        <w:t xml:space="preserve">| Количество работников, которым установлена надбавка | Размер | Сумма (месячный расчетный показатель хграфа25х графа26)/1000 | Количество государственных служащих, получающих дополнительный оклад | Сумма |  |  |</w:t>
      </w:r>
    </w:p>
    <w:p>
      <w:r>
        <w:t xml:space="preserve">| 25 | 26 | 27 | 28 | 29 | 30 | 31 |</w:t>
      </w:r>
    </w:p>
    <w:p>
      <w:r>
        <w:t xml:space="preserve">| единиц | коэффициент | тысяч теңге | единиц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заполняется по каждой категории;</w:t>
      </w:r>
    </w:p>
    <w:p>
      <w:pPr>
        <w:pStyle w:val="Heading2"/>
      </w:pPr>
      <w:r>
        <w:t xml:space="preserve">Текст</w:t>
      </w:r>
    </w:p>
    <w:p>
      <w:r>
        <w:t xml:space="preserve">** – заполняется в случае повышения заработной платы.</w:t>
      </w:r>
    </w:p>
    <w:p>
      <w:r>
        <w:t xml:space="preserve">|  | Приложение 6 к приказу Министра финансов Республики Казахстан от 19 июня 2026 года № 421 |</w:t>
      </w:r>
    </w:p>
    <w:p>
      <w:r>
        <w:t xml:space="preserve">|---|---|</w:t>
      </w:r>
    </w:p>
    <w:p>
      <w:r>
        <w:t xml:space="preserve">|  | Приложение 8 к Правилам составления, представления, рассмотрения бюджетного запроса |</w:t>
      </w:r>
    </w:p>
    <w:p>
      <w:r>
        <w:t xml:space="preserve">|  | Форма 02-111 |</w:t>
      </w:r>
    </w:p>
    <w:p>
      <w:pPr>
        <w:pStyle w:val="Heading2"/>
      </w:pPr>
      <w:r>
        <w:t xml:space="preserve">Глава Расчет расходов на оплату труда судей</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Стаж государственной службы в годах | Количество штатных единиц | Коэффициенты | Повышающий коэффициент** | Сумма должностных окладов месяц (графа 3 х базовый должностной оклад х графа4 х графа5) /1000 | Доплаты |  |  |  |  |  |  |</w:t>
      </w:r>
    </w:p>
    <w:p>
      <w:r>
        <w:t xml:space="preserve">|---|---|---|---|---|---|---|---|---|---|---|---|---|</w:t>
      </w:r>
    </w:p>
    <w:p>
      <w:r>
        <w:t xml:space="preserve">| Дополнительная оплата труда за проживание на территориях радиационного риска |  |  |  |  |  |  |  |  |  |  |  |  |</w:t>
      </w:r>
    </w:p>
    <w:p>
      <w:r>
        <w:t xml:space="preserve">| Количество государственных служащих, получающих дополнительную оплату | Сумма (месячный расчетный показатель х(графа8х2+графа9х1,75+графа10 х1,5+графа11х1,25+графа12х1))/1000 |  |  |  |  |  |  |  |  |  |  |  |</w:t>
      </w:r>
    </w:p>
    <w:p>
      <w:r>
        <w:t xml:space="preserve">| Общее количество | в том числе по коэффициенту | в том числе по коэффициенту 1,75 | в том числе по коэффициенту 1,5 | в том числе по коэффициенту 1,25 | в том числе по коэффициенту 1 |  |  |  |  |  |  |  |</w:t>
      </w:r>
    </w:p>
    <w:p>
      <w:r>
        <w:t xml:space="preserve">| 1 | 2 | 3 | 4 | 5 | 6 | 7 | 8 | 9 | 10 | 11 | 12 | 13 |</w:t>
      </w:r>
    </w:p>
    <w:p>
      <w:r>
        <w:t xml:space="preserve">| Единица измерения | единиц |  |  | тысяч теңге | единиц | единиц | единиц | единиц | единиц | единиц | тысяч теңге |  |</w:t>
      </w:r>
    </w:p>
    <w:p>
      <w:r>
        <w:t xml:space="preserve">|  | До года |  |  |  |  |  |  |  |  |  |  |  |</w:t>
      </w:r>
    </w:p>
    <w:p>
      <w:r>
        <w:t xml:space="preserve">|  | с 1 до 2 |  |  |  |  |  |  |  |  |  |  |  |</w:t>
      </w:r>
    </w:p>
    <w:p>
      <w:r>
        <w:t xml:space="preserve">|  | с 2 до 3 |  |  |  |  |  |  |  |  |  |  |  |</w:t>
      </w:r>
    </w:p>
    <w:p>
      <w:r>
        <w:t xml:space="preserve">|  | с 3 до 5 |  |  |  |  |  |  |  |  |  |  |  |</w:t>
      </w:r>
    </w:p>
    <w:p>
      <w:r>
        <w:t xml:space="preserve">|  | с 5 до 7 |  |  |  |  |  |  |  |  |  |  |  |</w:t>
      </w:r>
    </w:p>
    <w:p>
      <w:r>
        <w:t xml:space="preserve">|  | с 7 до 9 |  |  |  |  |  |  |  |  |  |  |  |</w:t>
      </w:r>
    </w:p>
    <w:p>
      <w:r>
        <w:t xml:space="preserve">|  | с 9 до 11 |  |  |  |  |  |  |  |  |  |  |  |</w:t>
      </w:r>
    </w:p>
    <w:p>
      <w:r>
        <w:t xml:space="preserve">|  | с 11 до 14 |  |  |  |  |  |  |  |  |  |  |  |</w:t>
      </w:r>
    </w:p>
    <w:p>
      <w:r>
        <w:t xml:space="preserve">|  | с 14 до 17 |  |  |  |  |  |  |  |  |  |  |  |</w:t>
      </w:r>
    </w:p>
    <w:p>
      <w:r>
        <w:t xml:space="preserve">|  | с 17 до 20 |  |  |  |  |  |  |  |  |  |  |  |</w:t>
      </w:r>
    </w:p>
    <w:p>
      <w:r>
        <w:t xml:space="preserve">|  | свыше 20 лет |  |  |  |  |  |  |  |  |  |  |  |</w:t>
      </w:r>
    </w:p>
    <w:p>
      <w:r>
        <w:t xml:space="preserve">| Доплаты |  |  |  |  |  |  |  |  |  |  |  |  |</w:t>
      </w:r>
    </w:p>
    <w:p>
      <w:r>
        <w:t xml:space="preserve">| Коэффициент за проживание в зонах экологического бедствия | За классный чин | За специальные звания |  |  |  |  |  |  |  |  |  |  |</w:t>
      </w:r>
    </w:p>
    <w:p>
      <w:r>
        <w:t xml:space="preserve">| Количество государственных служащих, получающих дополнительную оплату | Сумма (должностной оклад х (графа 15 х1,5+графа16 х1,3+графа17х1,2 ))/1000 | Количество государственных служащих, получающих дополнительную оплату | Сумма | Количество государственных служащих, получающих дополнительную оплату | Сумма |  |  |  |  |  |  |  |</w:t>
      </w:r>
    </w:p>
    <w:p>
      <w:r>
        <w:t xml:space="preserve">| Общее количество | в том числе по коэффициенту 1,5 | в том числе по коэффициенту 1,3 | в том числе по коэффициенту 1,2 |  |  |  |  |  |  |  |  |  |</w:t>
      </w:r>
    </w:p>
    <w:p>
      <w:r>
        <w:t xml:space="preserve">| 14 | 15 | 16 | 17 | 18 | 19 | 20 | 21 | 22 |  |  |  |  |</w:t>
      </w:r>
    </w:p>
    <w:p>
      <w:r>
        <w:t xml:space="preserve">| единиц | единиц | единиц | единиц | тысяч теңге | единиц | тысяч теңге | единиц | тысяч теңге |  |  |  |  |</w:t>
      </w:r>
    </w:p>
    <w:p>
      <w:pPr>
        <w:pStyle w:val="Heading2"/>
      </w:pPr>
      <w:r>
        <w:t xml:space="preserve">Текст</w:t>
      </w:r>
    </w:p>
    <w:p>
      <w:r>
        <w:t xml:space="preserve">Продолжение таблицы</w:t>
      </w:r>
    </w:p>
    <w:p>
      <w:r>
        <w:t xml:space="preserve">| Надбавки, предусмотренные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 Оклад по воинским званиям | Итого основной заработной платы в месяц графа6+графа13+графа18+графа20+графа22+графа25+ графа27 | Итого основной заработной платы в год графа28 х 12 |  |  |  |</w:t>
      </w:r>
    </w:p>
    <w:p>
      <w:r>
        <w:t xml:space="preserve">|---|---|---|---|---|---|---|</w:t>
      </w:r>
    </w:p>
    <w:p>
      <w:r>
        <w:t xml:space="preserve">| Количество работников, которым установлена надбавка | Размер | Сумма (месячный расчетный показатель хграфа23х графа24)/1000 | Количество государственных служащих, получающих дополнительный оклад | Сумма |  |  |</w:t>
      </w:r>
    </w:p>
    <w:p>
      <w:r>
        <w:t xml:space="preserve">| 23 | 24 | 25 | 26 | 27 | 28 | 29 |</w:t>
      </w:r>
    </w:p>
    <w:p>
      <w:r>
        <w:t xml:space="preserve">| единиц | коэффициент | тысяч теңге | единиц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заполняется по каждой категории;</w:t>
      </w:r>
    </w:p>
    <w:p>
      <w:pPr>
        <w:pStyle w:val="Heading2"/>
      </w:pPr>
      <w:r>
        <w:t xml:space="preserve">Текст</w:t>
      </w:r>
    </w:p>
    <w:p>
      <w:r>
        <w:t xml:space="preserve">** – заполняется в случае повышения заработной платы.</w:t>
      </w:r>
    </w:p>
    <w:p>
      <w:r>
        <w:t xml:space="preserve">|  | Приложение 7 к приказу Министра финансов Республики Казахстан от 19 июня 2026 года № 421 |</w:t>
      </w:r>
    </w:p>
    <w:p>
      <w:r>
        <w:t xml:space="preserve">|---|---|</w:t>
      </w:r>
    </w:p>
    <w:p>
      <w:r>
        <w:t xml:space="preserve">|  | Приложение 9 к Правилам составления, представления, рассмотрения бюджетного запроса |</w:t>
      </w:r>
    </w:p>
    <w:p>
      <w:r>
        <w:t xml:space="preserve">|  | Форма 03-111 |</w:t>
      </w:r>
    </w:p>
    <w:p>
      <w:pPr>
        <w:pStyle w:val="Heading2"/>
      </w:pPr>
      <w:r>
        <w:t xml:space="preserve">Глава Расчет расходов на оплату труда и денежных доплат персонала дипломатической службы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Сумма должностных окладов в месяц (графа2 х должностной оклад в теңге)/1000 | Денежные доплаты | Итого основной заработной платы в месяц (графа3 + графа4) | Итого основной заработной платы в год графа5 х 12 |</w:t>
      </w:r>
    </w:p>
    <w:p>
      <w:r>
        <w:t xml:space="preserve">|---|---|---|---|---|---|</w:t>
      </w:r>
    </w:p>
    <w:p>
      <w:r>
        <w:t xml:space="preserve">| 1 | 2 | 3 | 4 | 5 | 6 |</w:t>
      </w:r>
    </w:p>
    <w:p>
      <w:r>
        <w:t xml:space="preserve">| Единица измерения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w:t>
      </w:r>
    </w:p>
    <w:p>
      <w:pPr>
        <w:pStyle w:val="Heading2"/>
      </w:pPr>
      <w:r>
        <w:t xml:space="preserve">Текст</w:t>
      </w:r>
    </w:p>
    <w:p>
      <w:r>
        <w:t xml:space="preserve">органа/руководитель государственного учреждения</w:t>
      </w:r>
    </w:p>
    <w:p>
      <w:pPr>
        <w:pStyle w:val="Heading2"/>
      </w:pPr>
      <w:r>
        <w:t xml:space="preserve">Текст</w:t>
      </w:r>
    </w:p>
    <w:p>
      <w:r>
        <w:t xml:space="preserve">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8 к приказу Министра финансов Республики Казахстан от 19 июня 2026 года № 421 |</w:t>
      </w:r>
    </w:p>
    <w:p>
      <w:r>
        <w:t xml:space="preserve">|---|---|</w:t>
      </w:r>
    </w:p>
    <w:p>
      <w:r>
        <w:t xml:space="preserve">|  | Приложение 10 к Правилам составления, представления, рассмотрения бюджетного запроса |</w:t>
      </w:r>
    </w:p>
    <w:p>
      <w:r>
        <w:t xml:space="preserve">|  | Форма 04-111 |</w:t>
      </w:r>
    </w:p>
    <w:p>
      <w:pPr>
        <w:pStyle w:val="Heading2"/>
      </w:pPr>
      <w:r>
        <w:t xml:space="preserve">Глава Расчет расходов на оплату труда работников государственных учреждений образования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w:t>
      </w:r>
    </w:p>
    <w:p>
      <w:r>
        <w:t xml:space="preserve">|---|---|---|---|---|---|---|---|---|</w:t>
      </w:r>
    </w:p>
    <w:p>
      <w:r>
        <w:t xml:space="preserve">| Управленческий персонал |  |  |  |  |  |  |  |  |</w:t>
      </w:r>
    </w:p>
    <w:p>
      <w:r>
        <w:t xml:space="preserve">| от 0 до 3 | от 3 до 6 | от 6 до 9 | от 9 до 12 | от 12 до 16 | от 16 до 20 | от 20 до 25 | свыше 25 |  |</w:t>
      </w:r>
    </w:p>
    <w:p>
      <w:r>
        <w:t xml:space="preserve">| 1 | 2 | 3 | 4 | 5 | 6 | 7 | 8 | 9 |</w:t>
      </w:r>
    </w:p>
    <w:p>
      <w:r>
        <w:t xml:space="preserve">| Единица измерения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 2 х базовый должностной оклад х коэффициент+…+ графа 20 х базовый должностной оклад х коэффициент)/ 1000 |  |  |  |  |  |  |  |  |  |  |  |</w:t>
      </w:r>
    </w:p>
    <w:p>
      <w:r>
        <w:t xml:space="preserve">|---|---|---|---|---|---|---|---|---|---|---|---|---|</w:t>
      </w:r>
    </w:p>
    <w:p>
      <w:r>
        <w:t xml:space="preserve">| Основной, административный и вспомогательный персонал | Всего графа2+ графа3+…+графа19 +графа20 |  |  |  |  |  |  |  |  |  |  |  |</w:t>
      </w:r>
    </w:p>
    <w:p>
      <w:r>
        <w:t xml:space="preserve">| от 0 до 1 | с 1 до 2 | с 2 до 3 | с 3 до 5 | с 5 до 7 | с 7 до 10 | с 10до 13 | с 13 до 16 | с 16 до 20 | с 20 до 25 | свыше 25 |  |  |</w:t>
      </w:r>
    </w:p>
    <w:p>
      <w:r>
        <w:t xml:space="preserve">| 10 | 11 | 12 | 13 | 14 | 15 | 16 | 17 | 18 | 19 | 20 | 21 | 22 |</w:t>
      </w:r>
    </w:p>
    <w:p>
      <w:r>
        <w:t xml:space="preserve">| единиц | единиц |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Повышение за работу в сельской местности | Сумма должностного оклада (ставки) с учетом повышения графа 22 + графа 24 | Доплаты |  |  |  |  |  |  |  |  |</w:t>
      </w:r>
    </w:p>
    <w:p>
      <w:r>
        <w:t xml:space="preserve">|---|---|---|---|---|---|---|---|---|---|---|</w:t>
      </w:r>
    </w:p>
    <w:p>
      <w:r>
        <w:t xml:space="preserve">| Количество работников, которым установлено данное повышение | Сумма | За классное руководство (руководство группой) | За проверку тетрадей и письменных работ | За заведование учебными кабинетами (лабораториями, мастерскими, учебно-консультативными пунктами) | За совмещение должностей (расширение зоны обслуживания) |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  |  |</w:t>
      </w:r>
    </w:p>
    <w:p>
      <w:r>
        <w:t xml:space="preserve">| 23 | 24 | 25 | 26 | 27 | 28 | 29 | 30 | 31 | 32 | 33 |</w:t>
      </w:r>
    </w:p>
    <w:p>
      <w:r>
        <w:t xml:space="preserve">| единиц | тысяч теңге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  |</w:t>
      </w:r>
    </w:p>
    <w:p>
      <w:r>
        <w:t xml:space="preserve">|---|---|---|---|---|---|---|---|---|---|</w:t>
      </w:r>
    </w:p>
    <w:p>
      <w:r>
        <w:t xml:space="preserve">| За особые условия труда | За углубленное преподавание отдельных предметов профильного направления | Работникам, занятым на тяжелых (особо тяжелых) физических работах и работах с вредными (особо вредными) и опасными (особо опасными) условиями труда | За квалификационный уровень | За организацию производственного обучения |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34 | 35 | 36 | 37 | 38 | 39 | 40 | 41 | 42 | 43 |</w:t>
      </w:r>
    </w:p>
    <w:p>
      <w:r>
        <w:t xml:space="preserve">| единиц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w:t>
      </w:r>
    </w:p>
    <w:p>
      <w:r>
        <w:t xml:space="preserve">|---|---|---|---|---|---|---|---|</w:t>
      </w:r>
    </w:p>
    <w:p>
      <w:r>
        <w:t xml:space="preserve">| За работу в ночное время | За работу в выходные и праздничные дни | За сверхурочную работу | За выполнение обязанностей временно отсутствующего работника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44 | 45 | 46 | 47 | 48 | 49 | 50 | 51 |</w:t>
      </w:r>
    </w:p>
    <w:p>
      <w:r>
        <w:t xml:space="preserve">|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работу в зонах экологического бедствия | За ученую степень | За статус "Старший"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52 | 53 | 54 | 55 | 56 | 57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За непосредственное обеспечение высококачественного учебно-тренировочного процесса | За работу на территориях радиационного риска |  |  |  |  |  |  |  |</w:t>
      </w:r>
    </w:p>
    <w:p>
      <w:r>
        <w:t xml:space="preserve">| Количество работников, которым установлена доплата | Сумма | Количество работников, которым установлена доплата | Сумма (месячный расчетный показательх (графа61х2+графа62х1,75+ графа 63х1,5+ графа64х1,25+ графа65х1))/1000 |  |  |  |  |  |</w:t>
      </w:r>
    </w:p>
    <w:p>
      <w:r>
        <w:t xml:space="preserve">| Общее Количество | в том числе 2 месячный расчетный показатель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58 | 59 | 60 | 61 | 62 | 63 | 64 | 65 | 66 |</w:t>
      </w:r>
    </w:p>
    <w:p>
      <w:r>
        <w:t xml:space="preserve">| единиц | тысяч теңге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Доплаты | Надбавки |  |  |  |</w:t>
      </w:r>
    </w:p>
    <w:p>
      <w:r>
        <w:t xml:space="preserve">|---|---|---|---|---|</w:t>
      </w:r>
    </w:p>
    <w:p>
      <w:r>
        <w:t xml:space="preserve">| Прочие доплаты, утвержденные Постановлением Правительства Республики Казахстан от 31 декабря 2015 года № 1193 | Сумма доплат в месяц (графа27+ графа29+ графа31+ графа33+ графа35+ графа37+ графа39+ графа 41+ графа43+ графа45+ графа47+ графа49+ графа51+ графа53+ графа55+ графа57+ графа59+ графа66+ графа68) | За почетное звание |  |  |</w:t>
      </w:r>
    </w:p>
    <w:p>
      <w:r>
        <w:t xml:space="preserve">| Количество работников, которым установлена доплата | Сумма | Количество работников, которым установлены надбавки | Сумма |  |</w:t>
      </w:r>
    </w:p>
    <w:p>
      <w:r>
        <w:t xml:space="preserve">| 67 | 68 | 69 | 70 | 71 |</w:t>
      </w:r>
    </w:p>
    <w:p>
      <w:r>
        <w:t xml:space="preserve">| единиц | тысяч теңге |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графа25+графа69+ графа76 | Итого основной заработной платы в год графа77 х 12 |  |  |  |  |</w:t>
      </w:r>
    </w:p>
    <w:p>
      <w:r>
        <w:t xml:space="preserve">|---|---|---|---|---|---|---|</w:t>
      </w:r>
    </w:p>
    <w:p>
      <w:r>
        <w:t xml:space="preserve">| За особые условия труда | Прочие надбавки, утвержденные Постановлением Правительства Республики Казахстан от 31 декабря 2015 года № 1193 | Сумма надбавок в месяц (графа71+графа73+графа75) |  |  |  |  |</w:t>
      </w:r>
    </w:p>
    <w:p>
      <w:r>
        <w:t xml:space="preserve">| Количество работников, которым установлены надбавки | Сумма | Количество работников, которым установлены надбавки | Сумма |  |  |  |</w:t>
      </w:r>
    </w:p>
    <w:p>
      <w:r>
        <w:t xml:space="preserve">| 72 | 73 | 74 | 75 | 76 | 77 | 78 |</w:t>
      </w:r>
    </w:p>
    <w:p>
      <w:r>
        <w:t xml:space="preserve">| единиц | тысяч теңге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9 к приказу Министра финансов Республики Казахстан от 19 июня 2026 года № 421 |</w:t>
      </w:r>
    </w:p>
    <w:p>
      <w:r>
        <w:t xml:space="preserve">|---|---|</w:t>
      </w:r>
    </w:p>
    <w:p>
      <w:r>
        <w:t xml:space="preserve">|  | Приложение 11 к Правилам составления, представления, рассмотрения бюджетного запроса |</w:t>
      </w:r>
    </w:p>
    <w:p>
      <w:r>
        <w:t xml:space="preserve">|  | Форма 05-111 |</w:t>
      </w:r>
    </w:p>
    <w:p>
      <w:pPr>
        <w:pStyle w:val="Heading2"/>
      </w:pPr>
      <w:r>
        <w:t xml:space="preserve">Глава Расчет расходов на оплату труда работников государственных учреждений высшего образования и науки</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w:t>
      </w:r>
    </w:p>
    <w:p>
      <w:r>
        <w:t xml:space="preserve">|---|---|---|---|---|---|---|---|---|</w:t>
      </w:r>
    </w:p>
    <w:p>
      <w:r>
        <w:t xml:space="preserve">| Управленческий персонал |  |  |  |  |  |  |  |  |</w:t>
      </w:r>
    </w:p>
    <w:p>
      <w:r>
        <w:t xml:space="preserve">| от 0 до 3 | от 3 до 6 | от 6 до 9 | от 9 до 12 | от 12 до 16 | от 16 до 20 | от 20 до 25 | свыше 25 |  |</w:t>
      </w:r>
    </w:p>
    <w:p>
      <w:r>
        <w:t xml:space="preserve">| 1 | 2 | 3 | 4 | 5 | 6 | 7 | 8 | 9 |</w:t>
      </w:r>
    </w:p>
    <w:p>
      <w:r>
        <w:t xml:space="preserve">| Единица измерения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(графа2 х базовый должностной оклад х коэффициент+…+ графа20х базовый должностной оклад х коэффициент)/ 1000 |  |  |  |  |  |  |  |  |  |  |  |</w:t>
      </w:r>
    </w:p>
    <w:p>
      <w:r>
        <w:t xml:space="preserve">|---|---|---|---|---|---|---|---|---|---|---|---|---|</w:t>
      </w:r>
    </w:p>
    <w:p>
      <w:r>
        <w:t xml:space="preserve">| Основной, административный и вспомогательный персонал | Всего графа2+ графа 3+…+ графа19 + графа 20 |  |  |  |  |  |  |  |  |  |  |  |</w:t>
      </w:r>
    </w:p>
    <w:p>
      <w:r>
        <w:t xml:space="preserve">| от 0 до 1 | с 1 до 2 | с 2 до 3 | с 3 до 5 | с 5 до 7 | с 7 до 10 | с 10 до 13 | с 13 до 16 | с 16 до 20 | с 20 до 25 | свыше 25 |  |  |</w:t>
      </w:r>
    </w:p>
    <w:p>
      <w:r>
        <w:t xml:space="preserve">| 10 | 11 | 12 | 13 | 14 | 15 | 16 | 17 | 18 | 19 | 20 | 21 | 22 |</w:t>
      </w:r>
    </w:p>
    <w:p>
      <w:r>
        <w:t xml:space="preserve">| единиц | единиц |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Доплаты |  |  |  |  |  |  |</w:t>
      </w:r>
    </w:p>
    <w:p>
      <w:r>
        <w:t xml:space="preserve">|---|---|---|---|---|---|---|</w:t>
      </w:r>
    </w:p>
    <w:p>
      <w:r>
        <w:t xml:space="preserve">| За ученую степень | За особые условия труда | За работу в ночное время |  |  |  |  |</w:t>
      </w:r>
    </w:p>
    <w:p>
      <w:r>
        <w:t xml:space="preserve">| Количество работников, которым установлена доплата | Размер | Сумма (месячный расчетный показатель х графа23х графа24) /1000 | Количество работников, которым установлена доплата | Сумма | Количество работников, которым установлена доплата | Сумма |</w:t>
      </w:r>
    </w:p>
    <w:p>
      <w:r>
        <w:t xml:space="preserve">| 23 | 24 | 25 | 26 | 27 | 28 | 29 |</w:t>
      </w:r>
    </w:p>
    <w:p>
      <w:r>
        <w:t xml:space="preserve">| единиц | коэффициент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работу в праздничные и выходные дни | За сверхурочную работу | За работу в зоне экологического бедствия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30 | 31 | 32 | 33 | 34 | 35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За работу на территориях радиационного риска | За выполнение обязанностей временно отсутствующего работника |  |  |  |  |  |  |  |</w:t>
      </w:r>
    </w:p>
    <w:p>
      <w:r>
        <w:t xml:space="preserve">| Количество работников, которым установлена доплата | Сумма (месячный расчетный показатель х (графа37х2+графа38х1,75+графа39 х1,5+графа40х1,25+графа41х1))/1000 | Количество работников, которым установлена доплата | Сумма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36 | 37 | 38 | 39 | 40 | 41 | 42 | 43 | 44 |</w:t>
      </w:r>
    </w:p>
    <w:p>
      <w:r>
        <w:t xml:space="preserve">| единиц | единиц | единиц | единиц | единиц | единиц | тысяч теңге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совмещение должностей (расширение зоны обслуживания) | Работникам занятым на тяжелых (особо тяжелых) физических работах и работах с вредными (особо вредными) и опасными (особо опасными) условиями труда | Прочие доплаты, утвержденные Постановлением Правительства Республики Казахстан от 31 декабря 2015 года № 1193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45 | 46 | 47 | 48 | 49 | 50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Надбавки |  |</w:t>
      </w:r>
    </w:p>
    <w:p>
      <w:r>
        <w:t xml:space="preserve">|---|---|---|</w:t>
      </w:r>
    </w:p>
    <w:p>
      <w:r>
        <w:t xml:space="preserve">| Сумма доплат в месяц (графа25+графа27+графа29+графа31+графа33+графа35+графа42+ графа44+графа46+графа48+графа50) | За проведение фундаментальных и прикладных исследований в области права |  |</w:t>
      </w:r>
    </w:p>
    <w:p>
      <w:r>
        <w:t xml:space="preserve">|  | Количество работников, которым установлена надбавка | Сумма |</w:t>
      </w:r>
    </w:p>
    <w:p>
      <w:r>
        <w:t xml:space="preserve">| 51 | 52 | 53 |</w:t>
      </w:r>
    </w:p>
    <w:p>
      <w:r>
        <w:t xml:space="preserve">|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(графа22+ графа51+ графа61) | Итого основной заработной платы в год графа62х 12 |  |  |  |  |  |  |  |</w:t>
      </w:r>
    </w:p>
    <w:p>
      <w:r>
        <w:t xml:space="preserve">|---|---|---|---|---|---|---|---|---|---|</w:t>
      </w:r>
    </w:p>
    <w:p>
      <w:r>
        <w:t xml:space="preserve">| За высокое качество научных исследований и отчетных материалов, представляемых руководству страны | За почетное звание | Прочие надбавки, утвержденные Постановлением Правительства Республики Казахстан от 31 декабря 2015 года № 1193 | Сумма надбавок в месяц (графа53+ графа55+ графа58+ графа60) |  |  |  |  |  |  |</w:t>
      </w:r>
    </w:p>
    <w:p>
      <w:r>
        <w:t xml:space="preserve">| Количество работников, которым установлена надбавка | Сумма | Количество работников, которым установлена надбавка | Размер | Сумма (месячный расчетный показатель хграфа 56 х графа57)/ 1000 | Количество работников, которым установлена надбавка | Сумма |  |  |  |</w:t>
      </w:r>
    </w:p>
    <w:p>
      <w:r>
        <w:t xml:space="preserve">| 54 | 55 | 56 | 57 | 58 | 59 | 60 | 61 | 62 | 63 |</w:t>
      </w:r>
    </w:p>
    <w:p>
      <w:r>
        <w:t xml:space="preserve">| единиц | тысяч теңге | единиц | коэффициент | тысяч теңге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10 к приказу Министра финансов Республики Казахстан от 19 июня 2026 года № 421 |</w:t>
      </w:r>
    </w:p>
    <w:p>
      <w:r>
        <w:t xml:space="preserve">|---|---|</w:t>
      </w:r>
    </w:p>
    <w:p>
      <w:r>
        <w:t xml:space="preserve">|  | Приложение 12 к Правилам составления, представления, рассмотрения бюджетного запроса |</w:t>
      </w:r>
    </w:p>
    <w:p>
      <w:r>
        <w:t xml:space="preserve">|  | Форма 06-111 |</w:t>
      </w:r>
    </w:p>
    <w:p>
      <w:pPr>
        <w:pStyle w:val="Heading2"/>
      </w:pPr>
      <w:r>
        <w:t xml:space="preserve">Глава Расчет расходов на оплату труда работников государственных учреждений здравоохранения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  |  |</w:t>
      </w:r>
    </w:p>
    <w:p>
      <w:r>
        <w:t xml:space="preserve">|---|---|---|---|---|---|---|---|---|---|---|</w:t>
      </w:r>
    </w:p>
    <w:p>
      <w:r>
        <w:t xml:space="preserve">| Управленческий персонал | Основной, административный и вспомогательный персонал |  |  |  |  |  |  |  |  |  |</w:t>
      </w:r>
    </w:p>
    <w:p>
      <w:r>
        <w:t xml:space="preserve">| от 0 до 3 | от 3 до 6 | от 6 до 9 | от 9 до 12 | от 12 до 16 | от 16 до 20 | от 20 до 25 | свыше 25 | от 0 до 1 | с 1 до 2 |  |</w:t>
      </w:r>
    </w:p>
    <w:p>
      <w:r>
        <w:t xml:space="preserve">| 1 | 2 | 3 | 4 | 5 | 6 | 7 | 8 | 9 | 10 | 11 |</w:t>
      </w:r>
    </w:p>
    <w:p>
      <w:r>
        <w:t xml:space="preserve">| Единица измерения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(графа2 х базовый долж. Оклад х коэффициент+…+ графа20 х базовый должностной оклад х коэффициент)/ 1000 |  |  |  |  |  |  |  |  |  |</w:t>
      </w:r>
    </w:p>
    <w:p>
      <w:r>
        <w:t xml:space="preserve">|---|---|---|---|---|---|---|---|---|---|---|</w:t>
      </w:r>
    </w:p>
    <w:p>
      <w:r>
        <w:t xml:space="preserve">| Основной, административный и вспомогательный персонал | Всего графа2+ графа3+…+графа19 +графа20 |  |  |  |  |  |  |  |  |  |</w:t>
      </w:r>
    </w:p>
    <w:p>
      <w:r>
        <w:t xml:space="preserve">| с 2 до 3 | с 3 до 5 | с 5 до 7 | с 7 до 10 | с 10 до 13 | с 13 до 16 | с 16 до 20 | с 20 до 25 | свыше 25 |  |  |</w:t>
      </w:r>
    </w:p>
    <w:p>
      <w:r>
        <w:t xml:space="preserve">| 12 | 13 | 14 | 15 | 16 | 17 | 18 | 19 | 20 | 21 | 22 |</w:t>
      </w:r>
    </w:p>
    <w:p>
      <w:r>
        <w:t xml:space="preserve">|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Повышение за работу в сельской местности | Сумма должностного оклада в месяц с учетом повышения графа22+графа 24 | Доплаты |  |  |  |  |  |  |  |  |</w:t>
      </w:r>
    </w:p>
    <w:p>
      <w:r>
        <w:t xml:space="preserve">|---|---|---|---|---|---|---|---|---|---|---|</w:t>
      </w:r>
    </w:p>
    <w:p>
      <w:r>
        <w:t xml:space="preserve">| Работникам, занятым на тяжелых (особо тяжелых) физических работах и работах с вредными (особо вредными) и опасными (особо опасными) условиями труда | За совмещение должностей (расширение зоны обслуживания) | За выполнение обязанностей временно отсутствующего работника | За особые условия |  |  |  |  |  |  |  |</w:t>
      </w:r>
    </w:p>
    <w:p>
      <w:r>
        <w:t xml:space="preserve">| Количество работников, которым установлено данное повышение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w:t>
      </w:r>
    </w:p>
    <w:p>
      <w:r>
        <w:t xml:space="preserve">| 23 | 24 | 25 | 26 | 27 | 28 | 29 | 30 | 31 | 32 | 33 |</w:t>
      </w:r>
    </w:p>
    <w:p>
      <w:r>
        <w:t xml:space="preserve">| единиц | тысяч теңге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  |</w:t>
      </w:r>
    </w:p>
    <w:p>
      <w:r>
        <w:t xml:space="preserve">|---|---|---|---|---|---|---|---|---|---|</w:t>
      </w:r>
    </w:p>
    <w:p>
      <w:r>
        <w:t xml:space="preserve">| За заведование отделением (кабинетом) | За оказание медицинской помощи в условиях территориального участка | За психоэмоциональные и физические нагрузки | За ученую степень | За работу в ночное время |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34 | 35 | 36 | 37 | 38 | 39 | 40 | 41 | 42 | 43 |</w:t>
      </w:r>
    </w:p>
    <w:p>
      <w:r>
        <w:t xml:space="preserve">| единиц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За работу в выходные и праздничные дни | За работу на территориях радиационного риска |  |  |  |  |  |  |  |</w:t>
      </w:r>
    </w:p>
    <w:p>
      <w:r>
        <w:t xml:space="preserve">| Количество работников, которым установлена доплата | Сумма | Количество работников, которым установлена доплата | Сумма (месячный расчетный показатель х(графа47х2+графа 48х1,75+графа49 х1,5+графа50х1,25+графа51х1))/1000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44 | 45 | 46 | 47 | 48 | 49 | 50 | 51 | 52 |</w:t>
      </w:r>
    </w:p>
    <w:p>
      <w:r>
        <w:t xml:space="preserve">| единиц | тысяч теңге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Доплаты |  |  |  |  |  |  |  |</w:t>
      </w:r>
    </w:p>
    <w:p>
      <w:r>
        <w:t xml:space="preserve">|---|---|---|---|---|---|---|---|</w:t>
      </w:r>
    </w:p>
    <w:p>
      <w:r>
        <w:t xml:space="preserve">| За работу в зоне экологического бедствия | За сверхурочную работу | За статус "Главная" | За статус "Старший"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53 | 54 | 55 | 56 | 57 | 58 | 59 | 60 |</w:t>
      </w:r>
    </w:p>
    <w:p>
      <w:r>
        <w:t xml:space="preserve">|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 Надбавки |  |  |  |  |  |</w:t>
      </w:r>
    </w:p>
    <w:p>
      <w:r>
        <w:t xml:space="preserve">|---|---|---|---|---|---|---|</w:t>
      </w:r>
    </w:p>
    <w:p>
      <w:r>
        <w:t xml:space="preserve">| Прочие доплаты, утвержденные Постановлением Правительства Республики Казахстан от 31 декабря 2015 года № 1193 | Сумма доплат в месяц (графа27+ графа29+ графа31+ графа33+ графа35+ графа37+ графа39+ графа41+ графа43+ графа45+ графа52+ графа54+ графа56+графа58+графа60+графа62) | За особые условия труда | За почетное звание |  |  |  |</w:t>
      </w:r>
    </w:p>
    <w:p>
      <w:r>
        <w:t xml:space="preserve">| Количество работников, которым установлена доплата | Сумма | Количество работников, которым установлена надбавка | Сумма | Количество работников, которым установлена надбавка | Сумма |  |</w:t>
      </w:r>
    </w:p>
    <w:p>
      <w:r>
        <w:t xml:space="preserve">| 61 | 62 | 63 | 64 | 65 | 66 | 67 |</w:t>
      </w:r>
    </w:p>
    <w:p>
      <w:r>
        <w:t xml:space="preserve">| единиц | тысяч теңге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(графа25+графа63+графа70) | Итого основной заработной платы в год графа71х12 |  |  |</w:t>
      </w:r>
    </w:p>
    <w:p>
      <w:r>
        <w:t xml:space="preserve">|---|---|---|---|---|</w:t>
      </w:r>
    </w:p>
    <w:p>
      <w:r>
        <w:t xml:space="preserve">| Прочие надбавки, утвержденные Постановлением Правительства Республики Казахстан от 31 декабря 2015 года № 1193 | Сумма надбавок в месяц (графа65+графа67+графа69) |  |  |  |</w:t>
      </w:r>
    </w:p>
    <w:p>
      <w:r>
        <w:t xml:space="preserve">| Количество работников, которым установлена надбавка | Сумма |  |  |  |</w:t>
      </w:r>
    </w:p>
    <w:p>
      <w:r>
        <w:t xml:space="preserve">| 68 | 69 | 70 | 71 | 72 |</w:t>
      </w:r>
    </w:p>
    <w:p>
      <w:r>
        <w:t xml:space="preserve">|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11 к приказу Министра финансов Республики Казахстан от 19 июня 2026 года № 421 |</w:t>
      </w:r>
    </w:p>
    <w:p>
      <w:r>
        <w:t xml:space="preserve">|---|---|</w:t>
      </w:r>
    </w:p>
    <w:p>
      <w:r>
        <w:t xml:space="preserve">|  | Приложение 13 к Правилам составления, представления, рассмотрения бюджетного запроса |</w:t>
      </w:r>
    </w:p>
    <w:p>
      <w:r>
        <w:t xml:space="preserve">|  | Форма 07-111 |</w:t>
      </w:r>
    </w:p>
    <w:p>
      <w:pPr>
        <w:pStyle w:val="Heading2"/>
      </w:pPr>
      <w:r>
        <w:t xml:space="preserve">Глава Расчет расходов на оплату труда работников государственных учреждений социального обеспечения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  |  |</w:t>
      </w:r>
    </w:p>
    <w:p>
      <w:r>
        <w:t xml:space="preserve">|---|---|---|---|---|---|---|---|---|---|---|</w:t>
      </w:r>
    </w:p>
    <w:p>
      <w:r>
        <w:t xml:space="preserve">| Управленческий персонал | Основной, административный и вспомогательный персонал |  |  |  |  |  |  |  |  |  |</w:t>
      </w:r>
    </w:p>
    <w:p>
      <w:r>
        <w:t xml:space="preserve">| от 0 до 3 | от 3 до 6 | от 6 до 9 | от 9 до 12 | от 12 до 16 | от 16 до 20 | от 20 до 25 | свыше 25 | от 0 до 1 | с 1 до 2 |  |</w:t>
      </w:r>
    </w:p>
    <w:p>
      <w:r>
        <w:t xml:space="preserve">| 1 | 2 | 3 | 4 | 5 | 6 | 7 | 8 | 9 | 10 | 11 |</w:t>
      </w:r>
    </w:p>
    <w:p>
      <w:r>
        <w:t xml:space="preserve">| Единица измерения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(графа2 х базовый должностной оклад х коэффициент+…+ графа20 х базовый должностной оклад х коэффициент)/ 1000 |  |  |  |  |  |  |  |  |  |</w:t>
      </w:r>
    </w:p>
    <w:p>
      <w:r>
        <w:t xml:space="preserve">|---|---|---|---|---|---|---|---|---|---|---|</w:t>
      </w:r>
    </w:p>
    <w:p>
      <w:r>
        <w:t xml:space="preserve">| Основной, административный и вспомогательный персонал | Всего графа2+ графа3+…+графа19 +графа20 |  |  |  |  |  |  |  |  |  |</w:t>
      </w:r>
    </w:p>
    <w:p>
      <w:r>
        <w:t xml:space="preserve">| с 2 до 3 | с 3 до 5 | с 5 до 7 | с 7 до 10 | с 10 до 13 | с 13 до 16 | с 16 до 20 | с 20 до 25 | свыше 25 |  |  |</w:t>
      </w:r>
    </w:p>
    <w:p>
      <w:r>
        <w:t xml:space="preserve">| 12 | 13 | 14 | 15 | 16 | 17 | 18 | 19 | 20 | 21 | 22 |</w:t>
      </w:r>
    </w:p>
    <w:p>
      <w:r>
        <w:t xml:space="preserve">|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Повышение должностного оклада (ставки) за работу в сельской местности | Сумма должностного оклада (ставки) с учетом повышения графа22+ графа24 | Доплаты |  |  |  |  |  |  |  |  |</w:t>
      </w:r>
    </w:p>
    <w:p>
      <w:r>
        <w:t xml:space="preserve">|---|---|---|---|---|---|---|---|---|---|---|</w:t>
      </w:r>
    </w:p>
    <w:p>
      <w:r>
        <w:t xml:space="preserve">| За особые условия труда | Работникам, занятым на тяжелых (особо тяжелых) физических работах и работах с вредными (особо вредными) и опасными (особо опасными) условиями труда | За работу в ночное время | За работу в выходные и праздничные дни |  |  |  |  |  |  |  |</w:t>
      </w:r>
    </w:p>
    <w:p>
      <w:r>
        <w:t xml:space="preserve">| Количество работников, которым установлено данное повышение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w:t>
      </w:r>
    </w:p>
    <w:p>
      <w:r>
        <w:t xml:space="preserve">| 23 | 24 | 25 | 26 | 27 | 28 | 29 | 30 | 31 | 32 | 33 |</w:t>
      </w:r>
    </w:p>
    <w:p>
      <w:r>
        <w:t xml:space="preserve">| единиц | тысяч теңге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сверхурочную работу | За совмещение должностей (расширение зоны обслуживания) | За выполнение обязанностей временно отсутствующего работника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34 | 35 | 36 | 37 | 38 | 39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За работу на территориях радиационного риска | За работу в зоне экологического бедствия |  |  |  |  |  |  |  |</w:t>
      </w:r>
    </w:p>
    <w:p>
      <w:r>
        <w:t xml:space="preserve">| Количество работников, которым установлена доплата | Сумма (месячный расчетный показатель х(графа41х2+графа 42х1,75+графа43 х1,5+графа44х1,25+графа45х1))/1000 | Количество работников, которым установлена доплата | Сумма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40 | 41 | 42 | 43 | 44 | 45 | 46 | 47 | 48 |</w:t>
      </w:r>
    </w:p>
    <w:p>
      <w:r>
        <w:t xml:space="preserve">| единиц | единиц | единиц | единиц | единиц | единиц | тысяч теңге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За ученую степень | За статус "Старший" | За заведование отделением (кабинетом) | Прочие доплаты, утвержденные Постановлением Правительства Республики Казахстан от 31 декабря 2015 года № 1193 | Сумма доплат в месяц (графа27+графа29+графа31+графа33+ графа35+графа37+графа39+графа46+ графа48+графа50+графа52+графа54+графа56)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w:t>
      </w:r>
    </w:p>
    <w:p>
      <w:r>
        <w:t xml:space="preserve">| 49 | 50 | 51 | 52 | 53 | 54 | 55 | 56 | 57 |</w:t>
      </w:r>
    </w:p>
    <w:p>
      <w:r>
        <w:t xml:space="preserve">| единиц | тысяч теңге | единиц | тысяч теңге | единиц | тысяч теңге | единиц | тысяч теңге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(графа25+графа57+графа64) | Итого основной заработной платы в год графа65х12 |  |  |  |  |  |  |</w:t>
      </w:r>
    </w:p>
    <w:p>
      <w:r>
        <w:t xml:space="preserve">|---|---|---|---|---|---|---|---|---|</w:t>
      </w:r>
    </w:p>
    <w:p>
      <w:r>
        <w:t xml:space="preserve">| За особые условия труда | За почетное звание | Прочие надбавки, утвержденные Постановлением Правительства Республики Казахстан от 31 декабря 2015 года № 1193 | Сумма надбавок в месяц (графа59+графа61+графа63) |  |  |  |  |  |</w:t>
      </w:r>
    </w:p>
    <w:p>
      <w:r>
        <w:t xml:space="preserve">| Количество работников, которым установлена надбавка | Сумма | Количество работников, которым установлена надбавка | Сумма | Количество работников, которым установлена надбавка | Сумма |  |  |  |</w:t>
      </w:r>
    </w:p>
    <w:p>
      <w:r>
        <w:t xml:space="preserve">| 58 | 59 | 60 | 61 | 62 | 63 | 64 | 65 | 66 |</w:t>
      </w:r>
    </w:p>
    <w:p>
      <w:r>
        <w:t xml:space="preserve">| единиц | тысяч теңге | единиц | тысяч теңге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12 к приказу Министра финансов Республики Казахстан от 19 июня 2026 года № 421 |</w:t>
      </w:r>
    </w:p>
    <w:p>
      <w:r>
        <w:t xml:space="preserve">|---|---|</w:t>
      </w:r>
    </w:p>
    <w:p>
      <w:r>
        <w:t xml:space="preserve">|  | Приложение 14 к Правилам составления, представления, рассмотрения бюджетного запроса |</w:t>
      </w:r>
    </w:p>
    <w:p>
      <w:r>
        <w:t xml:space="preserve">|  | Форма 08-111 |</w:t>
      </w:r>
    </w:p>
    <w:p>
      <w:pPr>
        <w:pStyle w:val="Heading2"/>
      </w:pPr>
      <w:r>
        <w:t xml:space="preserve">Глава Расчет работников государственных учреждений культуры и архивного дела</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  |  |</w:t>
      </w:r>
    </w:p>
    <w:p>
      <w:r>
        <w:t xml:space="preserve">|---|---|---|---|---|---|---|---|---|---|---|</w:t>
      </w:r>
    </w:p>
    <w:p>
      <w:r>
        <w:t xml:space="preserve">| Управленческий персонал | Основной, административный и вспомогательный персонал |  |  |  |  |  |  |  |  |  |</w:t>
      </w:r>
    </w:p>
    <w:p>
      <w:r>
        <w:t xml:space="preserve">| от 0 до 3 | от 3 до 6 | от 6 до 9 | от 9 до 12 | от 12 до 16 | от 16 до 20 | от 20 до 25 | свыше 25 | от 0 до 1 | с 1 до 2 |  |</w:t>
      </w:r>
    </w:p>
    <w:p>
      <w:r>
        <w:t xml:space="preserve">| 1 | 2 | 3 | 4 | 5 | 6 | 7 | 8 | 9 | 10 | 11 |</w:t>
      </w:r>
    </w:p>
    <w:p>
      <w:r>
        <w:t xml:space="preserve">| Единица измерения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(графа2 х базовый должностной оклад х коэффициент+…+ графа20 х базовый должностной оклад х коэффициент)/ 1000 |  |  |  |  |  |  |  |  |  |</w:t>
      </w:r>
    </w:p>
    <w:p>
      <w:r>
        <w:t xml:space="preserve">|---|---|---|---|---|---|---|---|---|---|---|</w:t>
      </w:r>
    </w:p>
    <w:p>
      <w:r>
        <w:t xml:space="preserve">| Основной, административный и вспомогательный персонал | Всего графа2+ графа3+…+графа19 +графа20 |  |  |  |  |  |  |  |  |  |</w:t>
      </w:r>
    </w:p>
    <w:p>
      <w:r>
        <w:t xml:space="preserve">| с 2 до 3 | с 3 до 5 | с 5 до 7 | с 7 до 10 | с 10 до 13 | с 13 до 16 | с 16 до 20 | с 20 до 25 | свыше 25 |  |  |</w:t>
      </w:r>
    </w:p>
    <w:p>
      <w:r>
        <w:t xml:space="preserve">| 12 | 13 | 14 | 15 | 16 | 17 | 18 | 19 | 20 | 21 | 22 |</w:t>
      </w:r>
    </w:p>
    <w:p>
      <w:r>
        <w:t xml:space="preserve">|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Повышение за работу в сельской местности | Сумма должностного оклада в месяц с учетом повышения графа22+графа 24 | Доплаты |  |  |  |  |  |  |  |  |</w:t>
      </w:r>
    </w:p>
    <w:p>
      <w:r>
        <w:t xml:space="preserve">|---|---|---|---|---|---|---|---|---|---|---|</w:t>
      </w:r>
    </w:p>
    <w:p>
      <w:r>
        <w:t xml:space="preserve">| За особые условия труда | За профессиональное мастерство | Работникам, занятым на работах с вредными (особо вредными) и опасными (особо опасными) условиями труда | За выполнение обязанностей временно отсутствующего работника |  |  |  |  |  |  |  |</w:t>
      </w:r>
    </w:p>
    <w:p>
      <w:r>
        <w:t xml:space="preserve">| Количество работников, которым установлено данное повышение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w:t>
      </w:r>
    </w:p>
    <w:p>
      <w:r>
        <w:t xml:space="preserve">| 23 | 24 | 25 | 26 | 27 | 28 | 29 | 30 | 31 | 32 | 33 |</w:t>
      </w:r>
    </w:p>
    <w:p>
      <w:r>
        <w:t xml:space="preserve">| единиц | тысяч теңге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  |</w:t>
      </w:r>
    </w:p>
    <w:p>
      <w:r>
        <w:t xml:space="preserve">|---|---|---|---|---|---|---|---|---|---|</w:t>
      </w:r>
    </w:p>
    <w:p>
      <w:r>
        <w:t xml:space="preserve">| За работу в ночное время | За работу в выходные и праздничные дни | За сверхурочную работу | За совмещение должностей (расширение зоны обслуживания) | За работу в зоне экологического бедствия |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34 | 35 | 36 | 37 | 38 | 39 | 40 | 41 | 42 | 43 |</w:t>
      </w:r>
    </w:p>
    <w:p>
      <w:r>
        <w:t xml:space="preserve">| единиц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w:t>
      </w:r>
    </w:p>
    <w:p>
      <w:r>
        <w:t xml:space="preserve">|---|---|---|---|---|---|---|---|---|</w:t>
      </w:r>
    </w:p>
    <w:p>
      <w:r>
        <w:t xml:space="preserve">| За ученую степень | За работу на территориях радиационного риска |  |  |  |  |  |  |  |</w:t>
      </w:r>
    </w:p>
    <w:p>
      <w:r>
        <w:t xml:space="preserve">| Количество работников, которым установлена доплата | Сумма | Количество работников, которым установлена доплата | Сумма (месячный расчетный показатель х(графа47х2+графа 48х1,75+графа49 х1,5+графа50х1,25+графа51х1))/1000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44 | 45 | 46 | 47 | 48 | 49 | 50 | 51 | 52 |</w:t>
      </w:r>
    </w:p>
    <w:p>
      <w:r>
        <w:t xml:space="preserve">| единиц | тысяч теңге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статус "Старший" | За заведование отделением (кабинетом) | Прочие доплаты, утвержденные Постановлением Правительства Республики Казахстан от 31 декабря 2015 года № 1193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53 | 54 | 55 | 56 | 57 | 58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 Надбавки |  |  |  |</w:t>
      </w:r>
    </w:p>
    <w:p>
      <w:r>
        <w:t xml:space="preserve">|---|---|---|---|---|</w:t>
      </w:r>
    </w:p>
    <w:p>
      <w:r>
        <w:t xml:space="preserve">| Сумма доплат в месяц (графа27+ графа29+ графа31+ графа33+ графа35+ графа37+ графа39+ графа41+ графа43+ графа45+ графа52+ графа54+ графа56+графа58) | За особые условия труда | За почетное звание |  |  |</w:t>
      </w:r>
    </w:p>
    <w:p>
      <w:r>
        <w:t xml:space="preserve">| Количество работников, которым установлена надбавка | Сумма | Количество работников, которым установлена надбавка | Сумма |  |</w:t>
      </w:r>
    </w:p>
    <w:p>
      <w:r>
        <w:t xml:space="preserve">| 59 | 60 | 61 | 62 | 63 |</w:t>
      </w:r>
    </w:p>
    <w:p>
      <w:r>
        <w:t xml:space="preserve">| тысяч теңге | единиц |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(графа25+графа59+графа66) | Итого основной заработной платы в год графа67х12 |  |  |</w:t>
      </w:r>
    </w:p>
    <w:p>
      <w:r>
        <w:t xml:space="preserve">|---|---|---|---|---|</w:t>
      </w:r>
    </w:p>
    <w:p>
      <w:r>
        <w:t xml:space="preserve">| Прочие надбавки, утвержденные Постановлением Правительства Республики Казахстан от 31 декабря 2015 года № 1193 | Сумма надбавок в месяц (графа61+графа63+гр65) |  |  |  |</w:t>
      </w:r>
    </w:p>
    <w:p>
      <w:r>
        <w:t xml:space="preserve">| Количество работников, которым установлена надбавка | Сумма |  |  |  |</w:t>
      </w:r>
    </w:p>
    <w:p>
      <w:r>
        <w:t xml:space="preserve">| 64 | 65 | 66 | 67 | 68 |</w:t>
      </w:r>
    </w:p>
    <w:p>
      <w:r>
        <w:t xml:space="preserve">|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13 к приказу Министра финансов Республики Казахстан от 19 июня 2026 года № 421 |</w:t>
      </w:r>
    </w:p>
    <w:p>
      <w:r>
        <w:t xml:space="preserve">|---|---|</w:t>
      </w:r>
    </w:p>
    <w:p>
      <w:r>
        <w:t xml:space="preserve">|  | Приложение 15 к Правилам составления, представления, рассмотрения бюджетного запроса |</w:t>
      </w:r>
    </w:p>
    <w:p>
      <w:r>
        <w:t xml:space="preserve">|  | Форма 09-111 |</w:t>
      </w:r>
    </w:p>
    <w:p>
      <w:pPr>
        <w:pStyle w:val="Heading2"/>
      </w:pPr>
      <w:r>
        <w:t xml:space="preserve">Глава Расчет на оплату труда работников государственных учреждений физической культуры и спорта</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  |  |</w:t>
      </w:r>
    </w:p>
    <w:p>
      <w:r>
        <w:t xml:space="preserve">|---|---|---|---|---|---|---|---|---|---|---|</w:t>
      </w:r>
    </w:p>
    <w:p>
      <w:r>
        <w:t xml:space="preserve">| Управленческий персонал | Основной, административный и вспомогательный персонал |  |  |  |  |  |  |  |  |  |</w:t>
      </w:r>
    </w:p>
    <w:p>
      <w:r>
        <w:t xml:space="preserve">| от 0 до 3 | от 3 до 6 | от 6 до 9 | от 9 до 12 | от 12 до 16 | от 16 до 20 | от 20 до 25 | свыше 25 | от 0 до 1 | с 1 до 2 |  |</w:t>
      </w:r>
    </w:p>
    <w:p>
      <w:r>
        <w:t xml:space="preserve">| 1 | 2 | 3 | 4 | 5 | 6 | 7 | 8 | 9 | 10 | 11 |</w:t>
      </w:r>
    </w:p>
    <w:p>
      <w:r>
        <w:t xml:space="preserve">| Единица измерения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(графа2 х базовый должностной оклад х коэффициент+…+ графа20 х базовый должностной оклад х коэффициент)/ 1000 |  |  |  |  |  |  |  |  |  |</w:t>
      </w:r>
    </w:p>
    <w:p>
      <w:r>
        <w:t xml:space="preserve">|---|---|---|---|---|---|---|---|---|---|---|</w:t>
      </w:r>
    </w:p>
    <w:p>
      <w:r>
        <w:t xml:space="preserve">| Основной, административный и вспомогательный персонал | Всего графа2+ графа3+…+графа19 +графа20 |  |  |  |  |  |  |  |  |  |</w:t>
      </w:r>
    </w:p>
    <w:p>
      <w:r>
        <w:t xml:space="preserve">| с 2 до 3 | с 3 до 5 | с 5 до 7 | с 7 до 10 | с 10 до 13 | с 13 до 16 | с 16 до 20 | с 20 до 25 | свыше 25 |  |  |</w:t>
      </w:r>
    </w:p>
    <w:p>
      <w:r>
        <w:t xml:space="preserve">| 12 | 13 | 14 | 15 | 16 | 17 | 18 | 19 | 20 | 21 | 22 |</w:t>
      </w:r>
    </w:p>
    <w:p>
      <w:r>
        <w:t xml:space="preserve">|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Повышение за работу в сельской местности | Сумма должностного оклада в месяц с учетом повышения графа22+ графа24 | Доплаты |  |  |  |  |  |  |  |  |</w:t>
      </w:r>
    </w:p>
    <w:p>
      <w:r>
        <w:t xml:space="preserve">|---|---|---|---|---|---|---|---|---|---|---|</w:t>
      </w:r>
    </w:p>
    <w:p>
      <w:r>
        <w:t xml:space="preserve">| За непосредственное обеспечение высококачественного учебно-тренировочного процесса | За подготовку чемпионов и призеров спортивных соревнований | Работникам, занятым на работах с вредными (особо вредными) и опасными (особо опасными) условиями труда | За непосредственное обеспечение высококачественного учебно-тренировочного процесса |  |  |  |  |  |  |  |</w:t>
      </w:r>
    </w:p>
    <w:p>
      <w:r>
        <w:t xml:space="preserve">| Количество работников, которым установлено данное повышение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w:t>
      </w:r>
    </w:p>
    <w:p>
      <w:r>
        <w:t xml:space="preserve">| 23 | 24 | 25 | 26 | 27 | 28 | 29 | 30 | 31 | 32 | 33 |</w:t>
      </w:r>
    </w:p>
    <w:p>
      <w:r>
        <w:t xml:space="preserve">| единиц | тысяч теңге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  |</w:t>
      </w:r>
    </w:p>
    <w:p>
      <w:r>
        <w:t xml:space="preserve">|---|---|---|---|---|---|---|---|---|---|</w:t>
      </w:r>
    </w:p>
    <w:p>
      <w:r>
        <w:t xml:space="preserve">| За работу в ночное время | За работу в выходные и праздничные дни | За сверхурочную работу | За совмещение должностей (расширение зоны обслуживания) | За выполнение обязанностей временно отсутствующего работника |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34 | 35 | 36 | 37 | 38 | 39 | 40 | 41 | 42 | 43 |</w:t>
      </w:r>
    </w:p>
    <w:p>
      <w:r>
        <w:t xml:space="preserve">| единиц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За работу в зоне экологического бедствия | За ученую степень | За работу на территориях радиационного риска |  |  |  |  |  |  |  |</w:t>
      </w:r>
    </w:p>
    <w:p>
      <w:r>
        <w:t xml:space="preserve">|---|---|---|---|---|---|---|---|---|---|</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  |  |  |  |</w:t>
      </w:r>
    </w:p>
    <w:p>
      <w:r>
        <w:t xml:space="preserve">| Общее Количество | в том числе 2месячных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  |</w:t>
      </w:r>
    </w:p>
    <w:p>
      <w:r>
        <w:t xml:space="preserve">| 44 | 45 | 46 | 47 | 48 | 49 | 50 | 51 | 52 | 53 |</w:t>
      </w:r>
    </w:p>
    <w:p>
      <w:r>
        <w:t xml:space="preserve">| единиц | тысяч теңге | единиц | тысяч теңге | единиц | единиц | единиц | единиц | единиц | единиц |</w:t>
      </w:r>
    </w:p>
    <w:p>
      <w:pPr>
        <w:pStyle w:val="Heading2"/>
      </w:pPr>
      <w:r>
        <w:t xml:space="preserve">Текст</w:t>
      </w:r>
    </w:p>
    <w:p>
      <w:r>
        <w:t xml:space="preserve">продолжение таблицы</w:t>
      </w:r>
    </w:p>
    <w:p>
      <w:r>
        <w:t xml:space="preserve">| За работу на территориях радиационного риска | За статус "Старший" | За заведование отделением (кабинетом) | Прочие доплаты, утвержденные Постановлением Правительства Республики Казахстан от 31 декабря 2015 года № 1193 |  |  |  |</w:t>
      </w:r>
    </w:p>
    <w:p>
      <w:r>
        <w:t xml:space="preserve">|---|---|---|---|---|---|---|</w:t>
      </w:r>
    </w:p>
    <w:p>
      <w:r>
        <w:t xml:space="preserve">| Сумма (месячный расчетный показательх (графа49х2+графа 50х1,75+графа51 х1,5+графа52х1,25+графа53х1))/1000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54 | 55 | 56 | 57 | 58 | 59 | 60 |</w:t>
      </w:r>
    </w:p>
    <w:p>
      <w:r>
        <w:t xml:space="preserve">|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 Надбавки |  |  |  |  |  |</w:t>
      </w:r>
    </w:p>
    <w:p>
      <w:r>
        <w:t xml:space="preserve">|---|---|---|---|---|---|---|</w:t>
      </w:r>
    </w:p>
    <w:p>
      <w:r>
        <w:t xml:space="preserve">| Сумма доплат в месяц (графа27+ графа29+ графа31+ графа33+ графа35+ графа37+ графа39+ графа41+ графа43+ графа45+ графа47+ графа54+ графа56+ графа58+графа60) | За особые условия труда | За почетное звание | За классную квалификацию |  |  |  |</w:t>
      </w:r>
    </w:p>
    <w:p>
      <w:r>
        <w:t xml:space="preserve">| Количество работни ков, которым установлена надбавка | Сумма | Количество работников, которым установлена надбавка | Сумма | Количество работников, которым установлена надбавка | Сумма |  |</w:t>
      </w:r>
    </w:p>
    <w:p>
      <w:r>
        <w:t xml:space="preserve">| 61 | 62 | 63 | 64 | 65 | 66 | 67 |</w:t>
      </w:r>
    </w:p>
    <w:p>
      <w:r>
        <w:t xml:space="preserve">|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(графа25+графа61+графа72) | Итого основной заработной платы в год графа73х12 |  |  |  |  |</w:t>
      </w:r>
    </w:p>
    <w:p>
      <w:r>
        <w:t xml:space="preserve">|---|---|---|---|---|---|---|</w:t>
      </w:r>
    </w:p>
    <w:p>
      <w:r>
        <w:t xml:space="preserve">| За спортивное звание | Прочие надбавки, утвержденные Постановлением Правительства Республики Казахстан от 31 декабря 2015 года № 1193 | Сумма надбавок в месяц (графа63+графа65+графа67+графа69+графа71) |  |  |  |  |</w:t>
      </w:r>
    </w:p>
    <w:p>
      <w:r>
        <w:t xml:space="preserve">| Количество работников, которым установлена надбавка | Сумма | Количество работников, которым установлена надбавка | Сумма |  |  |  |</w:t>
      </w:r>
    </w:p>
    <w:p>
      <w:r>
        <w:t xml:space="preserve">| 68 | 69 | 70 | 71 | 72 | 73 | 74 |</w:t>
      </w:r>
    </w:p>
    <w:p>
      <w:r>
        <w:t xml:space="preserve">| единиц | тысяч теңге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14 к приказу Министра финансов Республики Казахстан от 19 июня 2026 года № 421 |</w:t>
      </w:r>
    </w:p>
    <w:p>
      <w:r>
        <w:t xml:space="preserve">|---|---|</w:t>
      </w:r>
    </w:p>
    <w:p>
      <w:r>
        <w:t xml:space="preserve">|  | Приложение 16 к Правилам составления, представления, рассмотрения бюджетного запроса |</w:t>
      </w:r>
    </w:p>
    <w:p>
      <w:pPr>
        <w:pStyle w:val="Heading2"/>
      </w:pPr>
      <w:r>
        <w:t xml:space="preserve">Текст</w:t>
      </w:r>
    </w:p>
    <w:p>
      <w:r>
        <w:t xml:space="preserve">Форма 10-111</w:t>
      </w:r>
    </w:p>
    <w:p>
      <w:pPr>
        <w:pStyle w:val="Heading2"/>
      </w:pPr>
      <w:r>
        <w:t xml:space="preserve">Глава Расчет расходов на оплату труда работников прочих государственных учреждений</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должностей | Количество штатных единиц |  |  |  |  |  |  |  |  |  |</w:t>
      </w:r>
    </w:p>
    <w:p>
      <w:r>
        <w:t xml:space="preserve">|---|---|---|---|---|---|---|---|---|---|---|</w:t>
      </w:r>
    </w:p>
    <w:p>
      <w:r>
        <w:t xml:space="preserve">| Управленческий персонал | Основной, административный и вспомогательный персонал |  |  |  |  |  |  |  |  |  |</w:t>
      </w:r>
    </w:p>
    <w:p>
      <w:r>
        <w:t xml:space="preserve">| от 0 до 3 | от 3 до 6 | от 6 до 9 | от 9 до 12 | от 12 до 16 | от 16 до 20 | от 20 до 25 | свыше 25 | от 0 до 1 | с 1 до 2 |  |</w:t>
      </w:r>
    </w:p>
    <w:p>
      <w:r>
        <w:t xml:space="preserve">| 1 | 2 | 3 | 4 | 5 | 6 | 7 | 8 | 9 | 10 | 11 |</w:t>
      </w:r>
    </w:p>
    <w:p>
      <w:r>
        <w:t xml:space="preserve">| Единица измерения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штатных единиц | Сумма должностных окладов в месяц (графа2 х базовый должностной оклад х коэффициент+…+ графа20 х базовый должностной оклад х коэффициент)/ 1000 |  |  |  |  |  |  |  |  |  |</w:t>
      </w:r>
    </w:p>
    <w:p>
      <w:r>
        <w:t xml:space="preserve">|---|---|---|---|---|---|---|---|---|---|---|</w:t>
      </w:r>
    </w:p>
    <w:p>
      <w:r>
        <w:t xml:space="preserve">| Основной, административный и вспомогательный персонал | Всегографа2+графа3+…+графа19+графа20 |  |  |  |  |  |  |  |  |  |</w:t>
      </w:r>
    </w:p>
    <w:p>
      <w:r>
        <w:t xml:space="preserve">| с 2 до 3 | с 3 до 5 | с 5 до 7 | с 7 до 10 | с 10до 13 | с 13 до 16 | с 16 до 20 | с 20 до 25 | свыше 25 |  |  |</w:t>
      </w:r>
    </w:p>
    <w:p>
      <w:r>
        <w:t xml:space="preserve">| 12 | 13 | 14 | 15 | 16 | 17 | 18 | 19 | 20 | 21 | 22 |</w:t>
      </w:r>
    </w:p>
    <w:p>
      <w:r>
        <w:t xml:space="preserve">|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Повышение за работу в сельской местности | Сумма должностного оклада в месяц с учетом повышения графа22+ графа24 | Доплаты |  |  |  |  |  |  |  |  |  |  |</w:t>
      </w:r>
    </w:p>
    <w:p>
      <w:r>
        <w:t xml:space="preserve">|---|---|---|---|---|---|---|---|---|---|---|---|---|</w:t>
      </w:r>
    </w:p>
    <w:p>
      <w:r>
        <w:t xml:space="preserve">| За особые условия труда | Работникам, занятым на тяжелых (особо тяжелых) физических работах и работах с вредными (особо вредными) и опасными (особо опасными) условиями труда | За ученую степень | За работу в ночное время | За работу в праздничные и выходные дни |  |  |  |  |  |  |  |  |</w:t>
      </w:r>
    </w:p>
    <w:p>
      <w:r>
        <w:t xml:space="preserve">| Количество работников, которым установлено данное повышение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w:t>
      </w:r>
    </w:p>
    <w:p>
      <w:r>
        <w:t xml:space="preserve">| 23 | 24 | 25 | 26 | 27 | 28 | 29 | 30 | 31 | 32 | 33 | 34 | 35 |</w:t>
      </w:r>
    </w:p>
    <w:p>
      <w:r>
        <w:t xml:space="preserve">| единиц | тысяч теңге | тысяч теңге | единиц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сверхурочную работу | За совмещение должностей (расширение зоны обслуживания) | За выполнение обязанностей временно отсутствующего работника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36 | 37 | 38 | 39 | 40 | 41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w:t>
      </w:r>
    </w:p>
    <w:p>
      <w:r>
        <w:t xml:space="preserve">|---|---|---|---|---|---|---|</w:t>
      </w:r>
    </w:p>
    <w:p>
      <w:r>
        <w:t xml:space="preserve">| За работу на территориях радиационного риска |  |  |  |  |  |  |</w:t>
      </w:r>
    </w:p>
    <w:p>
      <w:r>
        <w:t xml:space="preserve">| Количество работников, которым установлена доплата | Сумма (месячный расчетный показатель х(графа43х2+графа 44х1,75+графа45 х1,5+графа46х1,25+графа47х1))/1000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w:t>
      </w:r>
    </w:p>
    <w:p>
      <w:r>
        <w:t xml:space="preserve">| 42 | 43 | 44 | 45 | 46 | 47 | 48 |</w:t>
      </w:r>
    </w:p>
    <w:p>
      <w:r>
        <w:t xml:space="preserve">|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Доплаты |  |  |  |  |  |</w:t>
      </w:r>
    </w:p>
    <w:p>
      <w:r>
        <w:t xml:space="preserve">|---|---|---|---|---|---|</w:t>
      </w:r>
    </w:p>
    <w:p>
      <w:r>
        <w:t xml:space="preserve">| За работу в зоне экологического бедствия | За статус "Старший" | За заведование отделением (кабинетом)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w:t>
      </w:r>
    </w:p>
    <w:p>
      <w:r>
        <w:t xml:space="preserve">| 49 | 50 | 51 | 52 | 53 | 54 |</w:t>
      </w:r>
    </w:p>
    <w:p>
      <w:r>
        <w:t xml:space="preserve">|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w:t>
      </w:r>
    </w:p>
    <w:p>
      <w:r>
        <w:t xml:space="preserve">|---|---|---|</w:t>
      </w:r>
    </w:p>
    <w:p>
      <w:r>
        <w:t xml:space="preserve">| Прочие доплаты, утвержденные Постановлением Правительства Республики Казахстан от 31 декабря 2015 года № 1193 | Сумма доплат в месяц (графа27графа29+графа31+графа33+графа35+графа37+графа39+графа41+графа48+графа50+графа52+графа54+графа56) |  |</w:t>
      </w:r>
    </w:p>
    <w:p>
      <w:r>
        <w:t xml:space="preserve">| Количество работников, которым установлена доплата | Сумма |  |</w:t>
      </w:r>
    </w:p>
    <w:p>
      <w:r>
        <w:t xml:space="preserve">| 55 | 56 | 57 |</w:t>
      </w:r>
    </w:p>
    <w:p>
      <w:r>
        <w:t xml:space="preserve">| единиц | тысяч теңге | тысяч теңге |</w:t>
      </w:r>
    </w:p>
    <w:p>
      <w:pPr>
        <w:pStyle w:val="Heading2"/>
      </w:pPr>
      <w:r>
        <w:t xml:space="preserve">Текст</w:t>
      </w:r>
    </w:p>
    <w:p>
      <w:r>
        <w:t xml:space="preserve">продолжение таблицы</w:t>
      </w:r>
    </w:p>
    <w:p>
      <w:r>
        <w:t xml:space="preserve">| Надбавки |  |  |  |  |  |  |  |  |  |</w:t>
      </w:r>
    </w:p>
    <w:p>
      <w:r>
        <w:t xml:space="preserve">|---|---|---|---|---|---|---|---|---|---|</w:t>
      </w:r>
    </w:p>
    <w:p>
      <w:r>
        <w:t xml:space="preserve">| За нахождение в режиме ожидания и постоянной готовности к выезду на аварийно-спасательные и неотложные работы | За классность | За выслугу лет | За особые условия труда | За профессиональное мастерство |  |  |  |  |  |</w:t>
      </w:r>
    </w:p>
    <w:p>
      <w:r>
        <w:t xml:space="preserve">| Количество работников, которым установлена надбавка | Сумма | Количество работников, которым установлена надбавка | Сумма | Количество работников, которым установлена надбавка | Сумма | Количество работников, которым установлена надбавка | Сумма | Количество работников, которым установлена надбавка | Сумма |</w:t>
      </w:r>
    </w:p>
    <w:p>
      <w:r>
        <w:t xml:space="preserve">| 58 | 59 | 60 | 61 | 62 | 63 | 64 | 65 | 66 | 67 |</w:t>
      </w:r>
    </w:p>
    <w:p>
      <w:r>
        <w:t xml:space="preserve">| единиц | тысяч теңге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За классную квалификацию | За высокое качество научных исследований и отчетных материалов, представляемых руководству страны |  |  |</w:t>
      </w:r>
    </w:p>
    <w:p>
      <w:r>
        <w:t xml:space="preserve">|---|---|---|---|</w:t>
      </w:r>
    </w:p>
    <w:p>
      <w:r>
        <w:t xml:space="preserve">| Количество работников, которым установлена надбавка | Сумма | Количество работников, которым установлена надбавка | Сумма |</w:t>
      </w:r>
    </w:p>
    <w:p>
      <w:r>
        <w:t xml:space="preserve">| 68 | 69 | 70 | 71 |</w:t>
      </w:r>
    </w:p>
    <w:p>
      <w:r>
        <w:t xml:space="preserve">| единиц |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 25+ графа57+ графа 76) | Итого основной заработной платы в год (графа77х12) |  |  |  |  |</w:t>
      </w:r>
    </w:p>
    <w:p>
      <w:r>
        <w:t xml:space="preserve">|---|---|---|---|---|---|---|</w:t>
      </w:r>
    </w:p>
    <w:p>
      <w:r>
        <w:t xml:space="preserve">| Прочие надбавки, утвержденные Постановлением Правительства Республики Казахстан от 31 декабря 2015 года № 1193 | За почетное звание | Сумма надбавок в месяц (графа59+графа61+графа63 +графа65+графа67+графа69+графа71+графа73+графа75) |  |  |  |  |</w:t>
      </w:r>
    </w:p>
    <w:p>
      <w:r>
        <w:t xml:space="preserve">| Количество работников, которым установлена надбавка | Сумма | Количество работников, которым установлена надбавка | Сумма |  |  |  |</w:t>
      </w:r>
    </w:p>
    <w:p>
      <w:r>
        <w:t xml:space="preserve">| 72 | 73 | 74 | 75 | 76 | 77 | 78 |</w:t>
      </w:r>
    </w:p>
    <w:p>
      <w:r>
        <w:t xml:space="preserve">| единиц | тысяч теңге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_______________________________________________________________________ (подпись) (фамилия, имя, отчество (при его наличии)).</w:t>
      </w:r>
    </w:p>
    <w:p>
      <w:r>
        <w:t xml:space="preserve">|  | Приложение 15 к приказу Министра финансов Республики Казахстан от 19 июня 2026 года № 421 |</w:t>
      </w:r>
    </w:p>
    <w:p>
      <w:r>
        <w:t xml:space="preserve">|---|---|</w:t>
      </w:r>
    </w:p>
    <w:p>
      <w:r>
        <w:t xml:space="preserve">|  | Приложение 17 к Правилам составления, представления, рассмотрения бюджетного запроса |</w:t>
      </w:r>
    </w:p>
    <w:p>
      <w:pPr>
        <w:pStyle w:val="Heading2"/>
      </w:pPr>
      <w:r>
        <w:t xml:space="preserve">Текст</w:t>
      </w:r>
    </w:p>
    <w:p>
      <w:r>
        <w:t xml:space="preserve">Форма 11-111</w:t>
      </w:r>
    </w:p>
    <w:p>
      <w:pPr>
        <w:pStyle w:val="Heading2"/>
      </w:pPr>
      <w:r>
        <w:t xml:space="preserve">Глава Расчет расходов на оплату труда рабочих государственных учреждений</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Квалификационный разряд | Количество штатных единиц | Сумма должностных окладов в месяц (базовый должностной оклад х коэффициент х графа2)/ 1000 | Доплаты |  |  |  |  |  |</w:t>
      </w:r>
    </w:p>
    <w:p>
      <w:r>
        <w:t xml:space="preserve">|---|---|---|---|---|---|---|---|---|</w:t>
      </w:r>
    </w:p>
    <w:p>
      <w:r>
        <w:t xml:space="preserve">| За совмещение должностей (расширение зоны обслуживания) и выполнение обязанностей временно отсутствующего работника | Рабочим, занятым на тяжелых (особо тяжелых) физических работах и работах с вредными (особо вредными) и опасными (особо опасными) условиями труда | За особые условия труда |  |  |  |  |  |  |</w:t>
      </w:r>
    </w:p>
    <w:p>
      <w:r>
        <w:t xml:space="preserve">| Количество работников, которым установлена доплата | Сумма | Количество работников, которым установлена доплата | Сумма | Количество работников, которым Установлена доплата | Сумма |  |  |  |</w:t>
      </w:r>
    </w:p>
    <w:p>
      <w:r>
        <w:t xml:space="preserve">| 1 | 2 | 3 | 4 | 5 | 6 | 7 | 8 | 9 |</w:t>
      </w:r>
    </w:p>
    <w:p>
      <w:r>
        <w:t xml:space="preserve">| Единица измерения | единиц |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Доплаты |  |  |  |  |  |  |  |  |  |  |  |</w:t>
      </w:r>
    </w:p>
    <w:p>
      <w:r>
        <w:t xml:space="preserve">|---|---|---|---|---|---|---|---|---|---|---|---|</w:t>
      </w:r>
    </w:p>
    <w:p>
      <w:r>
        <w:t xml:space="preserve">| За работу в ночное время | За работу в праздничные и выходные дни | За сверхурочную работу | За работу на территориях радиационного риска |  |  |  |  |  |  |  |  |</w:t>
      </w:r>
    </w:p>
    <w:p>
      <w:r>
        <w:t xml:space="preserve">| К-во работников, которым установлена доплата | Сумма | К-во работников, которым установлена доплата | Сумма | К-во работников, которым установлена доплата | Сумма | К-во работников, которым установлена доплата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  |  |  |</w:t>
      </w:r>
    </w:p>
    <w:p>
      <w:r>
        <w:t xml:space="preserve">| 10 | 11 | 12 | 13 | 14 | 15 | 16 | 17 | 18 | 19 | 20 | 21 |</w:t>
      </w:r>
    </w:p>
    <w:p>
      <w:r>
        <w:t xml:space="preserve">| единиц | тысяч теңге | единиц | тысяч теңге | единиц | тысяч теңге | единиц | единиц | единиц | единиц | единиц | единиц |</w:t>
      </w:r>
    </w:p>
    <w:p>
      <w:pPr>
        <w:pStyle w:val="Heading2"/>
      </w:pPr>
      <w:r>
        <w:t xml:space="preserve">Текст</w:t>
      </w:r>
    </w:p>
    <w:p>
      <w:r>
        <w:t xml:space="preserve">продолжение таблицы</w:t>
      </w:r>
    </w:p>
    <w:p>
      <w:r>
        <w:t xml:space="preserve">| Доплаты |  |  |  |  |</w:t>
      </w:r>
    </w:p>
    <w:p>
      <w:r>
        <w:t xml:space="preserve">|---|---|---|---|---|</w:t>
      </w:r>
    </w:p>
    <w:p>
      <w:r>
        <w:t xml:space="preserve">| За работу на территориях радиационного риска | За работу в зоне экологического бедствия | Прочие доплаты, утвержденные Постановлением Правительства Республики Казахстан от 31 декабря 2015 года № 1193 |  |  |</w:t>
      </w:r>
    </w:p>
    <w:p>
      <w:r>
        <w:t xml:space="preserve">| Сумма (месячный расчетный показатель х (графа17х2+графа 18х1,75+графа19 х1,5+графа20х1,25+графа21х1))/1000 | К-во работников, которым установлена доплата | Сумма | К-во работников, которым установлена доплата | Сумма |</w:t>
      </w:r>
    </w:p>
    <w:p>
      <w:r>
        <w:t xml:space="preserve">| 22 | 23 | 24 | 25 | 26 |</w:t>
      </w:r>
    </w:p>
    <w:p>
      <w:r>
        <w:t xml:space="preserve">| тысяч теңге | единиц | тысяч теңге | единиц | тысяч теңге |</w:t>
      </w:r>
    </w:p>
    <w:p>
      <w:pPr>
        <w:pStyle w:val="Heading2"/>
      </w:pPr>
      <w:r>
        <w:t xml:space="preserve">Текст</w:t>
      </w:r>
    </w:p>
    <w:p>
      <w:r>
        <w:t xml:space="preserve">продолжение таблицы</w:t>
      </w:r>
    </w:p>
    <w:p>
      <w:r>
        <w:t xml:space="preserve">|  | Надбавки |  |  |  |  |  |</w:t>
      </w:r>
    </w:p>
    <w:p>
      <w:r>
        <w:t xml:space="preserve">|---|---|---|---|---|---|---|</w:t>
      </w:r>
    </w:p>
    <w:p>
      <w:r>
        <w:t xml:space="preserve">| Сумма доплат в месяц (графа5+графа7+графа9+графа11+ графа13+ графа15+ графа22+ графа24+ графа26) | За работу на автомобилях с прицепами | За классную квалификацию | За работу в Вооруженных Силах, других войсках и воинских формированиях, в системе специальных государственных, правоохранительных органов, государственной противопожарной службы |  |  |  |</w:t>
      </w:r>
    </w:p>
    <w:p>
      <w:r>
        <w:t xml:space="preserve">| Количество работников, которым установлена надбавка | Сумма | Количество работников, которым установлена надбавка | Сумма | Количество работников, которым установлена надбавка | Сумма |  |</w:t>
      </w:r>
    </w:p>
    <w:p>
      <w:r>
        <w:t xml:space="preserve">| 27 | 28 | 29 | 30 | 31 | 32 | 33 |</w:t>
      </w:r>
    </w:p>
    <w:p>
      <w:r>
        <w:t xml:space="preserve">| тысяч теңге | единиц | тысяч теңге | единиц | тысяч теңге | единиц | тысяч теңге |</w:t>
      </w:r>
    </w:p>
    <w:p>
      <w:pPr>
        <w:pStyle w:val="Heading2"/>
      </w:pPr>
      <w:r>
        <w:t xml:space="preserve">Текст</w:t>
      </w:r>
    </w:p>
    <w:p>
      <w:r>
        <w:t xml:space="preserve">продолжение таблицы</w:t>
      </w:r>
    </w:p>
    <w:p>
      <w:r>
        <w:t xml:space="preserve">| Надбавки | Итого основной заработной платы в месяц (графа3+ графа27+ графа38) | Итого основной заработной платы в год графа39 х 12 |  |  |  |  |</w:t>
      </w:r>
    </w:p>
    <w:p>
      <w:r>
        <w:t xml:space="preserve">|---|---|---|---|---|---|---|</w:t>
      </w:r>
    </w:p>
    <w:p>
      <w:r>
        <w:t xml:space="preserve">| За руководство бригадой | Прочие надбавки, утвержденные Постановлением Правительства Республики Казахстан от 31 декабря 2015 года № 1193 | Сумма надбавок в месяц (графа29+графа31+графа33+графа35+графа37) |  |  |  |  |</w:t>
      </w:r>
    </w:p>
    <w:p>
      <w:r>
        <w:t xml:space="preserve">| Количество работников, которым установлена доплата | Сумма | Количество работников, которым установлена надбавка | Сумма |  |  |  |</w:t>
      </w:r>
    </w:p>
    <w:p>
      <w:r>
        <w:t xml:space="preserve">| 34 | 35 | 36 | 37 | 38 | 39 | 40 |</w:t>
      </w:r>
    </w:p>
    <w:p>
      <w:r>
        <w:t xml:space="preserve">| единиц | тысяч теңге | единиц | тысяч теңге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16 к приказу Министра финансов Республики Казахстан от 19 июня 2026 года № 421 |</w:t>
      </w:r>
    </w:p>
    <w:p>
      <w:r>
        <w:t xml:space="preserve">|---|---|</w:t>
      </w:r>
    </w:p>
    <w:p>
      <w:r>
        <w:t xml:space="preserve">|  | Приложение 18 к Правилам составления, представления, рассмотрения бюджетного запроса |</w:t>
      </w:r>
    </w:p>
    <w:p>
      <w:r>
        <w:t xml:space="preserve">|  | Форма 12-111 |</w:t>
      </w:r>
    </w:p>
    <w:p>
      <w:pPr>
        <w:pStyle w:val="Heading2"/>
      </w:pPr>
      <w:r>
        <w:t xml:space="preserve">Глава Расчет расходов на оплату труда сотрудников органов прокуратуры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Категория должностей | Наименования должностей | Уровень | Стаж специальной службы в годах | Количество штатных единиц | Должностной оклад | Доплата за классный чин |  |  |  |  |  |  |  |  |</w:t>
      </w:r>
    </w:p>
    <w:p>
      <w:r>
        <w:t xml:space="preserve">|---|---|---|---|---|---|---|---|---|---|---|---|---|---|---|</w:t>
      </w:r>
    </w:p>
    <w:p>
      <w:r>
        <w:t xml:space="preserve">| Лейтенант, юрист III класса | Старший лейтенант, юрист II класса | Капитан, капитан-лейтенант, юрист I класса |  |  |  |  |  |  |  |  |  |  |  |  |</w:t>
      </w:r>
    </w:p>
    <w:p>
      <w:r>
        <w:t xml:space="preserve">| Количество | Коэффициент | Сумма доплаты графа7 х базовый должностной оклад х графа8 | Количество | Коэффициент | Сумма доплаты графа10 х базовый должностной оклад х графа11 | Количество | Коэффициент | Сумма доплаты графа 13 х базовый должностной оклад х графа 14 |  |  |  |  |  |  |</w:t>
      </w:r>
    </w:p>
    <w:p>
      <w:r>
        <w:t xml:space="preserve">| 1 | 2 | 3 | 4 | 5 | 6 | 7 | 8 | 9 | 10 | 11 | 12 | 13 | 14 | 15 |</w:t>
      </w:r>
    </w:p>
    <w:p>
      <w:r>
        <w:t xml:space="preserve">| Единица измерения | единиц | тысяч теңге | единиц |  | тысяч теңге | единиц |  | тысяч теңге | единиц |  | тысяч теңге |  |  |  |</w:t>
      </w:r>
    </w:p>
    <w:p>
      <w:r>
        <w:t xml:space="preserve">|  |  |  | до 2 лет |  |  |  |  |  |  |  |  |  |  |  |</w:t>
      </w:r>
    </w:p>
    <w:p>
      <w:r>
        <w:t xml:space="preserve">|  |  |  | от 2 до 4 лет |  |  |  |  |  |  |  |  |  |  |  |</w:t>
      </w:r>
    </w:p>
    <w:p>
      <w:r>
        <w:t xml:space="preserve">|  |  |  | от 4 до 6 лет |  |  |  |  |  |  |  |  |  |  |  |</w:t>
      </w:r>
    </w:p>
    <w:p>
      <w:r>
        <w:t xml:space="preserve">|  |  |  | от 6 до 9 лет |  |  |  |  |  |  |  |  |  |  |  |</w:t>
      </w:r>
    </w:p>
    <w:p>
      <w:r>
        <w:t xml:space="preserve">|  |  |  | от 9 до 12 лет |  |  |  |  |  |  |  |  |  |  |  |</w:t>
      </w:r>
    </w:p>
    <w:p>
      <w:r>
        <w:t xml:space="preserve">|  |  |  | от 12 до 15 лет |  |  |  |  |  |  |  |  |  |  |  |</w:t>
      </w:r>
    </w:p>
    <w:p>
      <w:r>
        <w:t xml:space="preserve">|  |  |  | от 15 до 18 лет |  |  |  |  |  |  |  |  |  |  |  |</w:t>
      </w:r>
    </w:p>
    <w:p>
      <w:r>
        <w:t xml:space="preserve">|  |  |  | свыше 18 лет |  |  |  |  |  |  |  |  |  |  |  |</w:t>
      </w:r>
    </w:p>
    <w:p>
      <w:pPr>
        <w:pStyle w:val="Heading2"/>
      </w:pPr>
      <w:r>
        <w:t xml:space="preserve">Текст</w:t>
      </w:r>
    </w:p>
    <w:p>
      <w:r>
        <w:t xml:space="preserve">продолжение таблицы</w:t>
      </w:r>
    </w:p>
    <w:p>
      <w:r>
        <w:t xml:space="preserve">| Доплата за классный чин |  |  |  |  |  |  |  |  |  |  |  |</w:t>
      </w:r>
    </w:p>
    <w:p>
      <w:r>
        <w:t xml:space="preserve">|---|---|---|---|---|---|---|---|---|---|---|---|</w:t>
      </w:r>
    </w:p>
    <w:p>
      <w:r>
        <w:t xml:space="preserve">| Майор, капитан III ранга, младший советник юстиции | Подполковник, капитан II ранга, советник юстиции | Подполковник, капитан I ранга, старший советник юстиции | Генерал-майор III ранга, государственный советник юстиции III класса |  |  |  |  |  |  |  |  |</w:t>
      </w:r>
    </w:p>
    <w:p>
      <w:r>
        <w:t xml:space="preserve">| Количество | Коэффициент | Сумма доплаты графа 16 х базовый должностной оклад х графа 17 | Количество | Коэффициент | Сумма доплаты графа 19 х базовый должностной оклад х графа 20 | Количество | Коэффициент | Сумма доплаты графа 22 х базовый должностной оклад х графа 23 | Количество | Коэффициент | Сумма доплаты графа 25 х базовый должностной оклад х графа 26 |</w:t>
      </w:r>
    </w:p>
    <w:p>
      <w:r>
        <w:t xml:space="preserve">| 16 | 17 | 18 | 19 | 20 | 21 | 22 | 23 | 24 | 25 | 26 | 27 |</w:t>
      </w:r>
    </w:p>
    <w:p>
      <w:r>
        <w:t xml:space="preserve">| единиц |  | тысяч теңге | единиц |  | тысяч теңге | единиц |  | тысяч теңге | единиц |  | тысяч теңге |</w:t>
      </w:r>
    </w:p>
    <w:p>
      <w:pPr>
        <w:pStyle w:val="Heading2"/>
      </w:pPr>
      <w:r>
        <w:t xml:space="preserve">Текст</w:t>
      </w:r>
    </w:p>
    <w:p>
      <w:r>
        <w:t xml:space="preserve">продолжение таблицы</w:t>
      </w:r>
    </w:p>
    <w:p>
      <w:r>
        <w:t xml:space="preserve">| Доплата за классный чин | Сумма доплат за классные чины в месяц (графа9+ графа12+ графа15+ графа18+ графа21+ графа24+ графа27+ графа30+ графа33+ графа36) | Дополнительная оплата труда за проживание на территориях радиационного риска |  |  |  |  |  |  |  |  |  |  |</w:t>
      </w:r>
    </w:p>
    <w:p>
      <w:r>
        <w:t xml:space="preserve">|---|---|---|---|---|---|---|---|---|---|---|---|---|</w:t>
      </w:r>
    </w:p>
    <w:p>
      <w:r>
        <w:t xml:space="preserve">| Генерал-лейтенант государственный советник юстиции II класса | Генерал-полковник государственный советник юстиции I класса | Генерал армии государственный советник юстиции высшего класса | Количество государственных служащих, получающих дополнительную оплату |  |  |  |  |  |  |  |  |  |</w:t>
      </w:r>
    </w:p>
    <w:p>
      <w:r>
        <w:t xml:space="preserve">| Количество | Коэффициент | Сумма доплаты графа28х базовый должностной оклад х графа29 | Количество | Коэффициент | Сумма доплаты графа31 х базовый должностной оклад х графа32 | Количество | Коэффициент | Сумма доплаты графа34 х базовый должностной оклад х графа 35 | общее количество | в том числе по коэффициенту 2 | в том числе по коэффициенту 1,75 |  |</w:t>
      </w:r>
    </w:p>
    <w:p>
      <w:r>
        <w:t xml:space="preserve">| 28 | 29 | 30 | 31 | 32 | 33 | 34 | 35 | 36 | 37 | 38 | 39 | 40 |</w:t>
      </w:r>
    </w:p>
    <w:p>
      <w:r>
        <w:t xml:space="preserve">| единиц |  | тысяч теңге | единиц |  | тысяч теңге | единиц |  | тысяч теңге | тысяч теңге | единиц | единиц | единиц |</w:t>
      </w:r>
    </w:p>
    <w:p>
      <w:pPr>
        <w:pStyle w:val="Heading2"/>
      </w:pPr>
      <w:r>
        <w:t xml:space="preserve">Текст</w:t>
      </w:r>
    </w:p>
    <w:p>
      <w:r>
        <w:t xml:space="preserve">продолжение таблицы</w:t>
      </w:r>
    </w:p>
    <w:p>
      <w:r>
        <w:t xml:space="preserve">| в том числе по коэффициенту1,5 | в том числе по коэффициенту 1,25 | в том числе по коэффициенту1 | Сумма (месячный расчетный показатель х(графа 39х 2+ графа40х 1,75+ графа41х 1,5+ графа42х 1,25+ графа43х 1))/ 1000 | Коэффициент за проживание в зонах экологического бедствия | Сумма прочих доплат (секретно) | Итого основной заработной платы в месяц (графа6+ графа37+ графа44+ графа49+ графа50) | Итого основной заработной платы в год (графа51х 12) |  |  |  |  |</w:t>
      </w:r>
    </w:p>
    <w:p>
      <w:r>
        <w:t xml:space="preserve">|---|---|---|---|---|---|---|---|---|---|---|---|</w:t>
      </w:r>
    </w:p>
    <w:p>
      <w:r>
        <w:t xml:space="preserve">| Количество государственных служащих, получающих дополнительную оплату | Сумма (должностной оклад х(графа46 х 1,5+ графа47 х 1,3+графа 48х1,2) )/1000 |  |  |  |  |  |  |  |  |  |  |</w:t>
      </w:r>
    </w:p>
    <w:p>
      <w:r>
        <w:t xml:space="preserve">| Общее количество | в том числе по коэффициенту 1,5 | в том числе по коэффициенту 1,3 | в том числе по коэффициенту 1,2 |  |  |  |  |  |  |  |  |</w:t>
      </w:r>
    </w:p>
    <w:p>
      <w:r>
        <w:t xml:space="preserve">| 41 | 42 | 43 | 44 | 45 | 46 | 47 | 48 | 49 | 50 | 51 | 52 |</w:t>
      </w:r>
    </w:p>
    <w:p>
      <w:r>
        <w:t xml:space="preserve">| единиц | единиц | единиц | тысяч теңге | единиц | единиц | единиц | единиц | тысяч теңге | тысяч теңге | тысяч теңге | тысяч теңге |</w:t>
      </w:r>
    </w:p>
    <w:p>
      <w:pPr>
        <w:pStyle w:val="Heading2"/>
      </w:pPr>
      <w:r>
        <w:t xml:space="preserve">Текст</w:t>
      </w:r>
    </w:p>
    <w:p>
      <w:r>
        <w:t xml:space="preserve">Итого по категории*</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заполняется по каждой категории.</w:t>
      </w:r>
    </w:p>
    <w:p>
      <w:r>
        <w:t xml:space="preserve">|  | Приложение 17 к приказу Министра финансов Республики Казахстан от 19 июня 2026 года № 421 |</w:t>
      </w:r>
    </w:p>
    <w:p>
      <w:r>
        <w:t xml:space="preserve">|---|---|</w:t>
      </w:r>
    </w:p>
    <w:p>
      <w:r>
        <w:t xml:space="preserve">|  | Приложение 19 к Правилам составления, представления, рассмотрения бюджетного запроса |</w:t>
      </w:r>
    </w:p>
    <w:p>
      <w:pPr>
        <w:pStyle w:val="Heading2"/>
      </w:pPr>
      <w:r>
        <w:t xml:space="preserve">Текст</w:t>
      </w:r>
    </w:p>
    <w:p>
      <w:r>
        <w:t xml:space="preserve">Форма 13-111</w:t>
      </w:r>
    </w:p>
    <w:p>
      <w:pPr>
        <w:pStyle w:val="Heading2"/>
      </w:pPr>
      <w:r>
        <w:t xml:space="preserve">Глава Расчет расходов на оплату труда военнослужащих и сотрудников органов внутренних дел, антикоррупционной службы, службы экономических расследований, правоохранительных органов, органов гражданской защиты, государственной фельдъегерской службы, органов уголовно-исполнительной системы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Уровень должностей | Категория должностей | Количество штатных единиц |  |  |  |  |  |  |  |  |  |</w:t>
      </w:r>
    </w:p>
    <w:p>
      <w:r>
        <w:t xml:space="preserve">|---|---|---|---|---|---|---|---|---|---|---|---|</w:t>
      </w:r>
    </w:p>
    <w:p>
      <w:r>
        <w:t xml:space="preserve">| до 2 лет | от 2 до 4 | от 4 до 6 | от 6 до 9 | от 9 до 12 | от 12 до 15 | от 15 до 18 | свыше 18 лет | Всего графа3+графа4+… +графа9+графа10 | Сумма должностных окладов в месяц (графа3 х должностной оклад+…+графа10х должностной оклад)/1000 |  |  |</w:t>
      </w:r>
    </w:p>
    <w:p>
      <w:r>
        <w:t xml:space="preserve">| 1 | 2 | 3 | 4 | 5 | 6 | 7 | 8 | 9 | 10 | 11 | 12 |</w:t>
      </w:r>
    </w:p>
    <w:p>
      <w:r>
        <w:t xml:space="preserve">| Единица измерения | Единица измерения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Количество сотрудников, получающих доплаты за специальные звания |  |  |  |  |  |  |  |  |  |  |  |</w:t>
      </w:r>
    </w:p>
    <w:p>
      <w:r>
        <w:t xml:space="preserve">|---|---|---|---|---|---|---|---|---|---|---|---|</w:t>
      </w:r>
    </w:p>
    <w:p>
      <w:r>
        <w:t xml:space="preserve">| Рядовой | Ефрейтор | Младший сержант | Сержант | Старший сержант | Старшина | Сержант 3 класса | Сержант 2 класса | Сержант 1 класса | Штаб-сержант | Мастер-сержант | Прапорщик |</w:t>
      </w:r>
    </w:p>
    <w:p>
      <w:r>
        <w:t xml:space="preserve">| 13 | 14 | 15 | 16 | 17 | 18 | 19 | 20 | 21 | 22 | 23 | 24 |</w:t>
      </w:r>
    </w:p>
    <w:p>
      <w:r>
        <w:t xml:space="preserve">| единиц | единиц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сотрудников, получающих доплаты за специальные звания |  |  |  |  |  |</w:t>
      </w:r>
    </w:p>
    <w:p>
      <w:r>
        <w:t xml:space="preserve">|---|---|---|---|---|---|</w:t>
      </w:r>
    </w:p>
    <w:p>
      <w:r>
        <w:t xml:space="preserve">| Старший прапорщик | Младший лейтенант | Лейтенант, инспектор таможенной службы III ранга | Старший лейтенант, инспектор таможенной службы II ранга | Капитан, инспектор таможенной службы I ранга | Майор, советник таможенной службы III ранга |</w:t>
      </w:r>
    </w:p>
    <w:p>
      <w:r>
        <w:t xml:space="preserve">| 25 | 26 | 27 | 28 | 29 | 30 |</w:t>
      </w:r>
    </w:p>
    <w:p>
      <w:r>
        <w:t xml:space="preserve">|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сотрудников, получающих доплаты за специальные звания |  |  |  |  |  |</w:t>
      </w:r>
    </w:p>
    <w:p>
      <w:r>
        <w:t xml:space="preserve">|---|---|---|---|---|---|</w:t>
      </w:r>
    </w:p>
    <w:p>
      <w:r>
        <w:t xml:space="preserve">| Подполковник, советник таможенной службы II ранга | Полковник, советник таможенной службы I ранга | Генерал-майор, государственный советник таможенной службы III ранга | Генерал- лейтенант, государственный советник таможенной службы II ранга | Генерал- полковник государственный советник таможенной службы I ранга | Генерал армии, действительный государственный советник |</w:t>
      </w:r>
    </w:p>
    <w:p>
      <w:r>
        <w:t xml:space="preserve">| 31 | 32 | 33 | 34 | 35 | 36 |</w:t>
      </w:r>
    </w:p>
    <w:p>
      <w:r>
        <w:t xml:space="preserve">| единиц | единиц | единиц | единиц | единиц | единиц |</w:t>
      </w:r>
    </w:p>
    <w:p>
      <w:pPr>
        <w:pStyle w:val="Heading2"/>
      </w:pPr>
      <w:r>
        <w:t xml:space="preserve">Текст</w:t>
      </w:r>
    </w:p>
    <w:p>
      <w:r>
        <w:t xml:space="preserve">продолжение таблицы</w:t>
      </w:r>
    </w:p>
    <w:p>
      <w:r>
        <w:t xml:space="preserve">| Сумма доплат за специальные звания в месяц (графа13х базовый должностной оклад х коэффициент +… +графа36х базовый должностной оклад х коэффициент) /1000 | За особые условия прохождения службы | Доплата за работу на территориях радиационного риска |  |  |  |  |  |  |  |</w:t>
      </w:r>
    </w:p>
    <w:p>
      <w:r>
        <w:t xml:space="preserve">|---|---|---|---|---|---|---|---|---|---|</w:t>
      </w:r>
    </w:p>
    <w:p>
      <w:r>
        <w:t xml:space="preserve">| Количество сотрудников, получающих данную надбавку | Сумма | Количество сотрудников, получающих данную надбавку | Сумма (месячный расчетный показатель х(графа41х2+графа 42х1,75+графа43 х1,5+графа44х1,25+графа45х1)) /1000 |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  |</w:t>
      </w:r>
    </w:p>
    <w:p>
      <w:r>
        <w:t xml:space="preserve">| 37 | 38 | 39 | 40 | 41 | 42 | 43 | 44 | 45 | 46 |</w:t>
      </w:r>
    </w:p>
    <w:p>
      <w:r>
        <w:t xml:space="preserve">| тысяч теңге | единиц | тысяч теңге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За работу в зоне экологического бедствия | Надбавка за классную квалификацию (шифработа) | Итого основной заработной платы в месяц (графа12+ графа37+ графа39+ графа46+ графа48+ графа50) | Итого основной заработной платы в год графа 51х 12 |  |  |</w:t>
      </w:r>
    </w:p>
    <w:p>
      <w:r>
        <w:t xml:space="preserve">|---|---|---|---|---|---|</w:t>
      </w:r>
    </w:p>
    <w:p>
      <w:r>
        <w:t xml:space="preserve">| Количество сотрудников, получающих дополнительную оплату | Сумма | Количество сотрудников, получающих надбавку за классную квалификацию | Сумма |  |  |</w:t>
      </w:r>
    </w:p>
    <w:p>
      <w:r>
        <w:t xml:space="preserve">| 47 | 48 | 49 | 50 | 51 | 52 |</w:t>
      </w:r>
    </w:p>
    <w:p>
      <w:r>
        <w:t xml:space="preserve">| единиц | тысяч теңге | единиц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18 к приказу Министра финансов Республики Казахстан от 19 июня 2026 года № 421 |</w:t>
      </w:r>
    </w:p>
    <w:p>
      <w:r>
        <w:t xml:space="preserve">|---|---|</w:t>
      </w:r>
    </w:p>
    <w:p>
      <w:r>
        <w:t xml:space="preserve">|  | Приложение 20 к Правилам составления, представления, рассмотрения бюджетного запроса |</w:t>
      </w:r>
    </w:p>
    <w:p>
      <w:pPr>
        <w:pStyle w:val="Heading2"/>
      </w:pPr>
      <w:r>
        <w:t xml:space="preserve">Текст</w:t>
      </w:r>
    </w:p>
    <w:p>
      <w:r>
        <w:t xml:space="preserve">Форма 14-111</w:t>
      </w:r>
    </w:p>
    <w:p>
      <w:pPr>
        <w:pStyle w:val="Heading2"/>
      </w:pPr>
      <w:r>
        <w:t xml:space="preserve">Глава Расчет расходов на оплату труда военнослужащих</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Уровень | Категория должностей | Количество штатных единиц |  |  |  |  |  |  |  |  |  |</w:t>
      </w:r>
    </w:p>
    <w:p>
      <w:r>
        <w:t xml:space="preserve">|---|---|---|---|---|---|---|---|---|---|---|---|</w:t>
      </w:r>
    </w:p>
    <w:p>
      <w:r>
        <w:t xml:space="preserve">| до 2 лет | от 2 до 4 | от 4 до 6 | от 6 до 9 | от 9 до 12 | от 12 до 15 | от 15 до 18 | свыше 18 лет | Всего графа3+графа4+… +графа9+графа 10 | Сумма должностных окладов в месяц (графа3х должностной оклад +…+графа10х должностной оклад)/1000 |  |  |</w:t>
      </w:r>
    </w:p>
    <w:p>
      <w:r>
        <w:t xml:space="preserve">| 1 | 2 | 3 | 4 | 5 | 6 | 7 | 8 | 9 | 10 | 11 | 12 |</w:t>
      </w:r>
    </w:p>
    <w:p>
      <w:r>
        <w:t xml:space="preserve">| Единица измерения | Единица измерения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Количество военнослужащих |  |  |  |  |  |  |  |  |  |  |  |  |</w:t>
      </w:r>
    </w:p>
    <w:p>
      <w:r>
        <w:t xml:space="preserve">|---|---|---|---|---|---|---|---|---|---|---|---|---|</w:t>
      </w:r>
    </w:p>
    <w:p>
      <w:r>
        <w:t xml:space="preserve">| Рядовой, матрос | Ефрейтор, старший матрос | Младший сержант, старшина II статьи | Сержант, старшина I статьи | Старший сержант, главный старшина | Старшина, гланый корабельный старшина | Сержант 3 класс, старшина 3 класса | Сержант 2 класс, старшина 2 класса | Сержант 1 класс, старшина 1 класса | Штаб-сержант, штаб- сержант ВМС | Мастер- сержант | Прапорщик, мичман | Старший прапорщик, старший мичман |</w:t>
      </w:r>
    </w:p>
    <w:p>
      <w:r>
        <w:t xml:space="preserve">| 13 | 14 | 15 | 16 | 17 | 18 | 19 | 20 | 21 | 22 | 23 | 24 | 25 |</w:t>
      </w:r>
    </w:p>
    <w:p>
      <w:r>
        <w:t xml:space="preserve">| единиц | единиц | единиц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военнослужащих |  |  |  |  |  |</w:t>
      </w:r>
    </w:p>
    <w:p>
      <w:r>
        <w:t xml:space="preserve">|---|---|---|---|---|---|</w:t>
      </w:r>
    </w:p>
    <w:p>
      <w:r>
        <w:t xml:space="preserve">| Младший лейтенант | Лейтенант | Старший лейтенант | Капитан, капитан- лейтенант | Майор, капитан III ранга | Подполковник, капитан II ранга |</w:t>
      </w:r>
    </w:p>
    <w:p>
      <w:r>
        <w:t xml:space="preserve">| 26 | 27 | 28 | 29 | 30 | 31 |</w:t>
      </w:r>
    </w:p>
    <w:p>
      <w:r>
        <w:t xml:space="preserve">|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военнослужащих | Сумма доплат за воинские звания (графа13 х базовый должностной оклад х коэффициент + … + графа36 х базовый должностной оклад х коэффициент)/1000 |  |  |  |  |</w:t>
      </w:r>
    </w:p>
    <w:p>
      <w:r>
        <w:t xml:space="preserve">|---|---|---|---|---|---|</w:t>
      </w:r>
    </w:p>
    <w:p>
      <w:r>
        <w:t xml:space="preserve">| Полковник, капитан I ранга | Генерал- майор, контр- адмирал | Генерал- лейтенант, вице- адмирал | Генерал- полковник, адмирал | Генерал- армии, адмирал флота |  |</w:t>
      </w:r>
    </w:p>
    <w:p>
      <w:r>
        <w:t xml:space="preserve">| 32 | 33 | 34 | 35 | 36 | 37 |</w:t>
      </w:r>
    </w:p>
    <w:p>
      <w:r>
        <w:t xml:space="preserve">| единиц | единиц | единиц | единиц | единиц | тысяч теңге |</w:t>
      </w:r>
    </w:p>
    <w:p>
      <w:pPr>
        <w:pStyle w:val="Heading2"/>
      </w:pPr>
      <w:r>
        <w:t xml:space="preserve">Текст</w:t>
      </w:r>
    </w:p>
    <w:p>
      <w:r>
        <w:t xml:space="preserve">продолжение таблицы</w:t>
      </w:r>
    </w:p>
    <w:p>
      <w:r>
        <w:t xml:space="preserve">| За особые условия прохождения службы | За работу на территориях радиационного риска |  |  |  |  |  |  |  |</w:t>
      </w:r>
    </w:p>
    <w:p>
      <w:r>
        <w:t xml:space="preserve">|---|---|---|---|---|---|---|---|---|</w:t>
      </w:r>
    </w:p>
    <w:p>
      <w:r>
        <w:t xml:space="preserve">| Количество сотруд ников, получающих данную надбавку | Сумма | Количество военнослужащих, получающих дополнительную оплату | Сумма (месячный расчетный показатель х(графа41х2+графа 42х1,75+графа43 х1,5+графа44х1,25+графа45х1))/1000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38 | 39 | 40 | 41 | 42 | 43 | 44 | 45 | 46 |</w:t>
      </w:r>
    </w:p>
    <w:p>
      <w:r>
        <w:t xml:space="preserve">| единиц | тысяч теңге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За работу в зоне экологического бедствия | Итого основной заработной платы в месяц (графа12 +графа37 +графа39 +графа46 +графа48) | Итого основной заработной платы в год графа49х12 |  |</w:t>
      </w:r>
    </w:p>
    <w:p>
      <w:r>
        <w:t xml:space="preserve">|---|---|---|---|</w:t>
      </w:r>
    </w:p>
    <w:p>
      <w:r>
        <w:t xml:space="preserve">| Количество военнослужащих, получающих дополнительную оплату | Сумма |  |  |</w:t>
      </w:r>
    </w:p>
    <w:p>
      <w:r>
        <w:t xml:space="preserve">| 47 | 48 | 49 | 50 |</w:t>
      </w:r>
    </w:p>
    <w:p>
      <w:r>
        <w:t xml:space="preserve">| единиц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19 к приказу Министра финансов Республики Казахстан от 19 июня 2026 года № 421 |</w:t>
      </w:r>
    </w:p>
    <w:p>
      <w:r>
        <w:t xml:space="preserve">|---|---|</w:t>
      </w:r>
    </w:p>
    <w:p>
      <w:r>
        <w:t xml:space="preserve">|  | Приложение 21 к Правилам составления, представления, рассмотрения бюджетного запроса |</w:t>
      </w:r>
    </w:p>
    <w:p>
      <w:pPr>
        <w:pStyle w:val="Heading2"/>
      </w:pPr>
      <w:r>
        <w:t xml:space="preserve">Текст</w:t>
      </w:r>
    </w:p>
    <w:p>
      <w:r>
        <w:t xml:space="preserve">Форма 15-111</w:t>
      </w:r>
    </w:p>
    <w:p>
      <w:pPr>
        <w:pStyle w:val="Heading2"/>
      </w:pPr>
      <w:r>
        <w:t xml:space="preserve">Глава Расчет расходов по должностному окладу военнослужащих срочной военной службы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Тарифный разряд | Количество военнослужащих срочной военной службы | Сумма должностных окладов в месяц (базовый должностной оклад х коэффициент х графа 2)/1000 | Сумма должностных окладов в год (графа 3 х 12) |</w:t>
      </w:r>
    </w:p>
    <w:p>
      <w:r>
        <w:t xml:space="preserve">|---|---|---|---|</w:t>
      </w:r>
    </w:p>
    <w:p>
      <w:r>
        <w:t xml:space="preserve">| 1 | 2 | 3 | 4 |</w:t>
      </w:r>
    </w:p>
    <w:p>
      <w:r>
        <w:t xml:space="preserve">| Единица измерения | единица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20 к приказу Министра финансов Республики Казахстан от 19 июня 2026 года № 421 |</w:t>
      </w:r>
    </w:p>
    <w:p>
      <w:r>
        <w:t xml:space="preserve">|---|---|</w:t>
      </w:r>
    </w:p>
    <w:p>
      <w:r>
        <w:t xml:space="preserve">|  | Приложение 21-1 к Правилам составления, представления, рассмотрения бюджетного запроса |</w:t>
      </w:r>
    </w:p>
    <w:p>
      <w:pPr>
        <w:pStyle w:val="Heading2"/>
      </w:pPr>
      <w:r>
        <w:t xml:space="preserve">Текст</w:t>
      </w:r>
    </w:p>
    <w:p>
      <w:r>
        <w:t xml:space="preserve">Форма 16-111</w:t>
      </w:r>
    </w:p>
    <w:p>
      <w:pPr>
        <w:pStyle w:val="Heading2"/>
      </w:pPr>
      <w:r>
        <w:t xml:space="preserve">Глава Расчет расходов на оплату труда военнослужащих и сотрудников специальных государственных органов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Категория должностей | Количество штатных единиц |  |  |  |  |  |  |  |  |  |  |  |  |</w:t>
      </w:r>
    </w:p>
    <w:p>
      <w:r>
        <w:t xml:space="preserve">|---|---|---|---|---|---|---|---|---|---|---|---|---|---|</w:t>
      </w:r>
    </w:p>
    <w:p>
      <w:r>
        <w:t xml:space="preserve">| до года | с 1 до 2 | с 2 до 3 | с 3 до 5 | с 5 до 7 | с 7 до 9 | с 9 до 11 | с 11 до 14 | с 14 до 17 | с 17 до 20 | свыше 20 лет | Всего графа2+графа3+… +графа11+графа 12 | Сумма должностных окладов в месяц (графа2х базовый должностной оклад х коэффициент+…+графа12х базовый должностной оклад х коэффициент)/1000 |  |</w:t>
      </w:r>
    </w:p>
    <w:p>
      <w:r>
        <w:t xml:space="preserve">| 1 | 2 | 3 | 4 | 5 | 6 | 7 | 8 | 9 | 10 | 11 | 12 | 13 | 14 |</w:t>
      </w:r>
    </w:p>
    <w:p>
      <w:r>
        <w:t xml:space="preserve">| Единица измерения | единиц | единиц | единиц | единиц | единиц | единиц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Количество военнослужащих и сотрудников |  |  |  |  |  |  |  |  |  |  |  |  |</w:t>
      </w:r>
    </w:p>
    <w:p>
      <w:r>
        <w:t xml:space="preserve">|---|---|---|---|---|---|---|---|---|---|---|---|---|</w:t>
      </w:r>
    </w:p>
    <w:p>
      <w:r>
        <w:t xml:space="preserve">| Рядовой, матрос | Ефрейтор, старший матрос | Младший сержант, старшина II статьи | Сержант, старшина I статьи | Старший сержант, главный старшина | Старшина, гланый корабельный старшина | Сержант 3 класс, старшина 3 класса | Сержант 2 класс, старшина 2 класса | Сержант 1 класс, старшина 1 класса | Штаб-сержант, штаб- сержант ВМС | Мастер- сержант | Прапорщик, мичман | Старший прапорщик, старший мичман |</w:t>
      </w:r>
    </w:p>
    <w:p>
      <w:r>
        <w:t xml:space="preserve">| 15 | 16 | 17 | 18 | 19 | 20 | 21 | 22 | 23 | 24 | 25 | 26 | 27 |</w:t>
      </w:r>
    </w:p>
    <w:p>
      <w:r>
        <w:t xml:space="preserve">| единиц | единиц | единиц | единиц | единиц | единиц | единиц |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военнослужащих и сотрудников |  |  |  |  |  |</w:t>
      </w:r>
    </w:p>
    <w:p>
      <w:r>
        <w:t xml:space="preserve">|---|---|---|---|---|---|</w:t>
      </w:r>
    </w:p>
    <w:p>
      <w:r>
        <w:t xml:space="preserve">| Младший лейтенант | Лейтенант | Старший лейтенант | Капитан, капитан- лейтенант | Майор, капитан III ранга | Подполковник, капитан II ранга |</w:t>
      </w:r>
    </w:p>
    <w:p>
      <w:r>
        <w:t xml:space="preserve">| 28 | 29 | 30 | 31 | 32 | 33 |</w:t>
      </w:r>
    </w:p>
    <w:p>
      <w:r>
        <w:t xml:space="preserve">| единиц | единиц | единиц | единиц | единиц | единиц |</w:t>
      </w:r>
    </w:p>
    <w:p>
      <w:pPr>
        <w:pStyle w:val="Heading2"/>
      </w:pPr>
      <w:r>
        <w:t xml:space="preserve">Текст</w:t>
      </w:r>
    </w:p>
    <w:p>
      <w:r>
        <w:t xml:space="preserve">продолжение таблицы</w:t>
      </w:r>
    </w:p>
    <w:p>
      <w:r>
        <w:t xml:space="preserve">| Количество военнослужащих и сотрудников | Сумма доплат за воинские звания (графа15 х базовый должностной оклад х коэффициент + … + графа38 х базовый должностной оклад х коэффициент)/1000 |  |  |  |  |</w:t>
      </w:r>
    </w:p>
    <w:p>
      <w:r>
        <w:t xml:space="preserve">|---|---|---|---|---|---|</w:t>
      </w:r>
    </w:p>
    <w:p>
      <w:r>
        <w:t xml:space="preserve">| Полковник, капитан I ранга | Генерал- майор, контр- адмирал | Генерал- лейтенант, вице- адмирал | Генерал- полковник, адмирал | Генерал- армии, адмирал флота |  |</w:t>
      </w:r>
    </w:p>
    <w:p>
      <w:r>
        <w:t xml:space="preserve">| 34 | 35 | 36 | 37 | 38 | 39 |</w:t>
      </w:r>
    </w:p>
    <w:p>
      <w:r>
        <w:t xml:space="preserve">| единиц | единиц | единиц | единиц | единиц | тысяч теңге |</w:t>
      </w:r>
    </w:p>
    <w:p>
      <w:pPr>
        <w:pStyle w:val="Heading2"/>
      </w:pPr>
      <w:r>
        <w:t xml:space="preserve">Текст</w:t>
      </w:r>
    </w:p>
    <w:p>
      <w:r>
        <w:t xml:space="preserve">продолжение таблицы</w:t>
      </w:r>
    </w:p>
    <w:p>
      <w:r>
        <w:t xml:space="preserve">| За особые условия прохождения службы | За работу на территориях радиационного риска |  |  |  |  |  |  |  |</w:t>
      </w:r>
    </w:p>
    <w:p>
      <w:r>
        <w:t xml:space="preserve">|---|---|---|---|---|---|---|---|---|</w:t>
      </w:r>
    </w:p>
    <w:p>
      <w:r>
        <w:t xml:space="preserve">| Количество военнослужащих и сотруд ников, получающих данную надбавку | Сумма | Количество военнослужащих и сотрудников, получающих дополнительную оплату | Сумма (месячный расчетный показатель х(графа43х2+графа 44х1,75+графа45 х1,5+графа46х1,25+графа47х1))/1000 |  |  |  |  |  |</w:t>
      </w:r>
    </w:p>
    <w:p>
      <w:r>
        <w:t xml:space="preserve">| Общее количество | в том числе 2 месячных расчетных показателей | в том числе 1,75 месячный расчетный показатель | в том числе 1,5 месячный расчетный показатель | в том числе 1,25 месячный расчетный показатель | в том числе 1 месячный расчетный показатель |  |  |  |</w:t>
      </w:r>
    </w:p>
    <w:p>
      <w:r>
        <w:t xml:space="preserve">| 40 | 41 | 42 | 43 | 44 | 45 | 46 | 47 | 48 |</w:t>
      </w:r>
    </w:p>
    <w:p>
      <w:r>
        <w:t xml:space="preserve">| единиц | тысяч теңге | единиц | единиц | единиц | единиц | единиц | единиц | тысяч теңге |</w:t>
      </w:r>
    </w:p>
    <w:p>
      <w:pPr>
        <w:pStyle w:val="Heading2"/>
      </w:pPr>
      <w:r>
        <w:t xml:space="preserve">Текст</w:t>
      </w:r>
    </w:p>
    <w:p>
      <w:r>
        <w:t xml:space="preserve">продолжение таблицы</w:t>
      </w:r>
    </w:p>
    <w:p>
      <w:r>
        <w:t xml:space="preserve">| За работу в зоне экологического бедствия | Итого основной заработной платы в месяц (графа14 +графа39 +графа41 +графа48 +графа50) | Итого основной заработной платы в год графа51х12 |  |</w:t>
      </w:r>
    </w:p>
    <w:p>
      <w:r>
        <w:t xml:space="preserve">|---|---|---|---|</w:t>
      </w:r>
    </w:p>
    <w:p>
      <w:r>
        <w:t xml:space="preserve">| Количество военнослужащих и сотрудников, получающих дополнительную оплату | Сумма |  |  |</w:t>
      </w:r>
    </w:p>
    <w:p>
      <w:r>
        <w:t xml:space="preserve">| 49 | 50 | 51 | 52 |</w:t>
      </w:r>
    </w:p>
    <w:p>
      <w:r>
        <w:t xml:space="preserve">| единиц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бухгалтер/начальник финансово-экономического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21 к приказу Министра финансов Республики Казахстан от 19 июня 2026 года № 421 |</w:t>
      </w:r>
    </w:p>
    <w:p>
      <w:r>
        <w:t xml:space="preserve">|---|---|</w:t>
      </w:r>
    </w:p>
    <w:p>
      <w:r>
        <w:t xml:space="preserve">|  | Приложение 22 к Правилам составления, представления, рассмотрения бюджетного запроса |</w:t>
      </w:r>
    </w:p>
    <w:p>
      <w:pPr>
        <w:pStyle w:val="Heading2"/>
      </w:pPr>
      <w:r>
        <w:t xml:space="preserve">Текст</w:t>
      </w:r>
    </w:p>
    <w:p>
      <w:r>
        <w:t xml:space="preserve">Форма 01-112</w:t>
      </w:r>
    </w:p>
    <w:p>
      <w:pPr>
        <w:pStyle w:val="Heading2"/>
      </w:pPr>
      <w:r>
        <w:t xml:space="preserve">Глава Расчет затрат на дополнительные денежные выплаты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pPr>
        <w:pStyle w:val="Heading2"/>
      </w:pPr>
      <w:r>
        <w:t xml:space="preserve">Текст</w:t>
      </w:r>
    </w:p>
    <w:p>
      <w:r>
        <w:t xml:space="preserve">Дополнительные денежные выплаты</w:t>
      </w:r>
    </w:p>
    <w:p>
      <w:r>
        <w:t xml:space="preserve">| Категория должностей | Сумма должностных окладов в месяц (графа 7 из формы 01-111) | Увеличение заработной платы (графа 31 из формы 01-111)/12 (по годам) | Сумма двух должностных окладов в год для премирования (графа2+ графа3)х2 | Дополнительные денежные выплаты согласно постановления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 ИТОГО (графа4+ графа5) |</w:t>
      </w:r>
    </w:p>
    <w:p>
      <w:r>
        <w:t xml:space="preserve">|---|---|---|---|---|---|</w:t>
      </w:r>
    </w:p>
    <w:p>
      <w:r>
        <w:t xml:space="preserve">| 1 | 2 | 3 | 4 | 5 | 6 |</w:t>
      </w:r>
    </w:p>
    <w:p>
      <w:r>
        <w:t xml:space="preserve">| Единица измерения | тысяч теңге |  | тысяч теңге | тысяч теңге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22 к приказу Министра финансов Республики Казахстан от 19 июня 2026 года № 421 |</w:t>
      </w:r>
    </w:p>
    <w:p>
      <w:r>
        <w:t xml:space="preserve">|---|---|</w:t>
      </w:r>
    </w:p>
    <w:p>
      <w:r>
        <w:t xml:space="preserve">|  | Приложение 23 к Правилам составления, представления, рассмотрения бюджетного запроса |</w:t>
      </w:r>
    </w:p>
    <w:p>
      <w:pPr>
        <w:pStyle w:val="Heading2"/>
      </w:pPr>
      <w:r>
        <w:t xml:space="preserve">Текст</w:t>
      </w:r>
    </w:p>
    <w:p>
      <w:r>
        <w:t xml:space="preserve">Форма 01-113</w:t>
      </w:r>
    </w:p>
    <w:p>
      <w:pPr>
        <w:pStyle w:val="Heading2"/>
      </w:pPr>
      <w:r>
        <w:t xml:space="preserve">Глава Расчет расходов на компенсационные выплаты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Категория должностей | Сумма должностных. окладов в месяц из соответствующих форм по расчету расходов по оплате труда | Пособие на оздоровление государственных и гражданских служащих | Пособия на оздоровление работникам, проживающим в зонах экологического бедствия | Сумма пособий на оздоравление в год (графа4+ графа 6) | Подъемное пособие при служебном перемещении |  |  |  |</w:t>
      </w:r>
    </w:p>
    <w:p>
      <w:r>
        <w:t xml:space="preserve">|---|---|---|---|---|---|---|---|---|</w:t>
      </w:r>
    </w:p>
    <w:p>
      <w:r>
        <w:t xml:space="preserve">| Размер | Сумма графа2 х графа3 | Количество работников | Сумма | Количество сотрудников | Сумма |  |  |  |</w:t>
      </w:r>
    </w:p>
    <w:p>
      <w:r>
        <w:t xml:space="preserve">| 1 | 2 | 3 | 4 | 5 | 6 | 7 | 8 | 9 |</w:t>
      </w:r>
    </w:p>
    <w:p>
      <w:r>
        <w:t xml:space="preserve">| Единица измерения | тысяч теңге | коэффициент | тысяч теңге | единиц | тысяч теңге | тысяч теңге | единиц | тысяч теңге |</w:t>
      </w:r>
    </w:p>
    <w:p>
      <w:pPr>
        <w:pStyle w:val="Heading2"/>
      </w:pPr>
      <w:r>
        <w:t xml:space="preserve">Текст</w:t>
      </w:r>
    </w:p>
    <w:p>
      <w:r>
        <w:t xml:space="preserve">продолжение таблицы</w:t>
      </w:r>
    </w:p>
    <w:p>
      <w:r>
        <w:t xml:space="preserve">| Единовременное пособие при увольнении со службы по возрасту, выходное пособие судьям при уходе в отставку и пособие депутату по истечении срока его полномочий, а также единовременное пособие при увольнении с военной службы военнослужащим срочной службы | Компенсация за вредные и опасные условия труда | Компенсация за особые условия труда | Компенсация за работу в пути или разъездного характера, в связи со служебными поездками в пределах обслуживаемых участков, населенных пунктов | Итого по специфике 113 (графа7+графа9+графа 11+графа13+графа 15+ графа 17) |  |  |  |  |</w:t>
      </w:r>
    </w:p>
    <w:p>
      <w:r>
        <w:t xml:space="preserve">|---|---|---|---|---|---|---|---|---|</w:t>
      </w:r>
    </w:p>
    <w:p>
      <w:r>
        <w:t xml:space="preserve">| Количество получателей | Сумма | Количество получателей | Сумма | Количество получателей | Сумма | Количество получателей | Сумма |  |</w:t>
      </w:r>
    </w:p>
    <w:p>
      <w:r>
        <w:t xml:space="preserve">| 10 | 11 | 12 | 13 | 14 | 15 | 16 | 17 | 18 |</w:t>
      </w:r>
    </w:p>
    <w:p>
      <w:r>
        <w:t xml:space="preserve">| единиц | тысяч теңге | единиц | тысяч теңге | единиц | тысяч теңге |  |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 (подпись) (фамилия, имя, отчество (при его наличии).</w:t>
      </w:r>
    </w:p>
    <w:p>
      <w:r>
        <w:t xml:space="preserve">|  | Приложение 23 к приказу Министра финансов Республики Казахстан от 19 июня 2026 года № 421 |</w:t>
      </w:r>
    </w:p>
    <w:p>
      <w:r>
        <w:t xml:space="preserve">|---|---|</w:t>
      </w:r>
    </w:p>
    <w:p>
      <w:r>
        <w:t xml:space="preserve">|  | Приложение 24 к Правилам составления, представления, рассмотрения бюджетного запроса |</w:t>
      </w:r>
    </w:p>
    <w:p>
      <w:pPr>
        <w:pStyle w:val="Heading2"/>
      </w:pPr>
      <w:r>
        <w:t xml:space="preserve">Текст</w:t>
      </w:r>
    </w:p>
    <w:p>
      <w:r>
        <w:t xml:space="preserve">Форма 02-114</w:t>
      </w:r>
    </w:p>
    <w:p>
      <w:pPr>
        <w:pStyle w:val="Heading2"/>
      </w:pPr>
      <w:r>
        <w:t xml:space="preserve">Глава Расчет расходов на обязательные профессиональные пенсионные взносы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Количество работников | Ежемесячный доход работников | Размер обязательного профессионального пенсионного взноса, обязательного пенсионного взноса работодателя (%) | Сумма взноса в месяц (графа2х графа3)/100 | Сумма взноса в год графа 4 х12 |</w:t>
      </w:r>
    </w:p>
    <w:p>
      <w:r>
        <w:t xml:space="preserve">|---|---|---|---|---|</w:t>
      </w:r>
    </w:p>
    <w:p>
      <w:r>
        <w:t xml:space="preserve">| 1 | 2 | 3 | 4 | 5 |</w:t>
      </w:r>
    </w:p>
    <w:p>
      <w:r>
        <w:t xml:space="preserve">| единиц | тысяч теңге | %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24 к приказу Министра финансов Республики Казахстан от 19 июня 2026 года № 421 |</w:t>
      </w:r>
    </w:p>
    <w:p>
      <w:r>
        <w:t xml:space="preserve">|---|---|</w:t>
      </w:r>
    </w:p>
    <w:p>
      <w:r>
        <w:t xml:space="preserve">|  | Приложение 25 к Правилам составления, представления, рассмотрения бюджетного запроса |</w:t>
      </w:r>
    </w:p>
    <w:p>
      <w:pPr>
        <w:pStyle w:val="Heading2"/>
      </w:pPr>
      <w:r>
        <w:t xml:space="preserve">Текст</w:t>
      </w:r>
    </w:p>
    <w:p>
      <w:r>
        <w:t xml:space="preserve">Форма 01-116</w:t>
      </w:r>
    </w:p>
    <w:p>
      <w:pPr>
        <w:pStyle w:val="Heading2"/>
      </w:pPr>
      <w:r>
        <w:t xml:space="preserve">Глава Расчет расходов на обязательные пенсионные взносы работодателей</w:t>
      </w:r>
    </w:p>
    <w:p>
      <w:pPr>
        <w:pStyle w:val="Heading2"/>
      </w:pPr>
      <w:r>
        <w:t xml:space="preserve">Текст</w:t>
      </w:r>
    </w:p>
    <w:p>
      <w:r>
        <w:t xml:space="preserve">Годы</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Количество работников | Ежемесячный доход работников | Размер обязательного пенсионного взноса работодателя (%) | Сумма взноса в месяц (графа2х графа3)/100 | Сумма взноса в год графа4 х12 |</w:t>
      </w:r>
    </w:p>
    <w:p>
      <w:r>
        <w:t xml:space="preserve">|---|---|---|---|---|</w:t>
      </w:r>
    </w:p>
    <w:p>
      <w:r>
        <w:t xml:space="preserve">| 1 | 2 | 3 | 4 | 5 |</w:t>
      </w:r>
    </w:p>
    <w:p>
      <w:r>
        <w:t xml:space="preserve">| единиц | тысяч теңге | %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25 к приказу Министра финансов Республики Казахстан от 19 июня 2026 года № 421 |</w:t>
      </w:r>
    </w:p>
    <w:p>
      <w:r>
        <w:t xml:space="preserve">|---|---|</w:t>
      </w:r>
    </w:p>
    <w:p>
      <w:r>
        <w:t xml:space="preserve">|  | Приложение 26 к Правилам составления, представления, рассмотрения бюджетного запроса |</w:t>
      </w:r>
    </w:p>
    <w:p>
      <w:pPr>
        <w:pStyle w:val="Heading2"/>
      </w:pPr>
      <w:r>
        <w:t xml:space="preserve">Текст</w:t>
      </w:r>
    </w:p>
    <w:p>
      <w:r>
        <w:t xml:space="preserve">Форма 01-121</w:t>
      </w:r>
    </w:p>
    <w:p>
      <w:pPr>
        <w:pStyle w:val="Heading2"/>
      </w:pPr>
      <w:r>
        <w:t xml:space="preserve">Глава Расчет расходов на уплату социального налога</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Количество | Налогооблагаемый фонд оплаты труда | Ставка социального налога | Сумма налога в год (графа 3 х графа 4)/100 |</w:t>
      </w:r>
    </w:p>
    <w:p>
      <w:r>
        <w:t xml:space="preserve">|---|---|---|---|---|</w:t>
      </w:r>
    </w:p>
    <w:p>
      <w:r>
        <w:t xml:space="preserve">| 1 | 2 | 3 | 4 | 5 |</w:t>
      </w:r>
    </w:p>
    <w:p>
      <w:r>
        <w:t xml:space="preserve">|  | единица | тысяч теңге | % | тысяч теңге |</w:t>
      </w:r>
    </w:p>
    <w:p>
      <w:r>
        <w:t xml:space="preserve">| Количество сотрудников, достигших пенсионного возраста |  |  |  |  |</w:t>
      </w:r>
    </w:p>
    <w:p>
      <w:r>
        <w:t xml:space="preserve">| Количество сотрудников, не достигших пенсионного возраста |  |  |  |  |</w:t>
      </w:r>
    </w:p>
    <w:p>
      <w:r>
        <w:t xml:space="preserve">|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26 к приказу Министра финансов Республики Казахстан от 19 июня 2026 года № 421 |</w:t>
      </w:r>
    </w:p>
    <w:p>
      <w:r>
        <w:t xml:space="preserve">|---|---|</w:t>
      </w:r>
    </w:p>
    <w:p>
      <w:r>
        <w:t xml:space="preserve">|  | Приложение 27 к Правилам составления, представления, рассмотрения бюджетного запроса |</w:t>
      </w:r>
    </w:p>
    <w:p>
      <w:pPr>
        <w:pStyle w:val="Heading2"/>
      </w:pPr>
      <w:r>
        <w:t xml:space="preserve">Текст</w:t>
      </w:r>
    </w:p>
    <w:p>
      <w:r>
        <w:t xml:space="preserve">Форма 01-122</w:t>
      </w:r>
    </w:p>
    <w:p>
      <w:pPr>
        <w:pStyle w:val="Heading2"/>
      </w:pPr>
      <w:r>
        <w:t xml:space="preserve">Глава Расчет расходов на уплату социальных отчислений Государственный фонд социального страхования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Налогооблагаемый фонд оплаты труда | Ставка социальных отчислений | Сумма социальных отчислений в год (графа1 х графа2)/100 |</w:t>
      </w:r>
    </w:p>
    <w:p>
      <w:r>
        <w:t xml:space="preserve">|---|---|---|</w:t>
      </w:r>
    </w:p>
    <w:p>
      <w:r>
        <w:t xml:space="preserve">| 1 | 2 | 3 |</w:t>
      </w:r>
    </w:p>
    <w:p>
      <w:r>
        <w:t xml:space="preserve">| тысяч теңге | %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w:t>
      </w:r>
    </w:p>
    <w:p>
      <w:pPr>
        <w:pStyle w:val="Heading2"/>
      </w:pPr>
      <w:r>
        <w:t xml:space="preserve">Текст</w:t>
      </w:r>
    </w:p>
    <w:p>
      <w:r>
        <w:t xml:space="preserve">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27 к приказу Министра финансов Республики Казахстан от 19 июня 2026 года № 421 |</w:t>
      </w:r>
    </w:p>
    <w:p>
      <w:r>
        <w:t xml:space="preserve">|---|---|</w:t>
      </w:r>
    </w:p>
    <w:p>
      <w:r>
        <w:t xml:space="preserve">|  | Приложение 28 к Правилам составления, представления, рассмотрения бюджетного запроса |</w:t>
      </w:r>
    </w:p>
    <w:p>
      <w:pPr>
        <w:pStyle w:val="Heading2"/>
      </w:pPr>
      <w:r>
        <w:t xml:space="preserve">Текст</w:t>
      </w:r>
    </w:p>
    <w:p>
      <w:r>
        <w:t xml:space="preserve">Форма 01-123</w:t>
      </w:r>
    </w:p>
    <w:p>
      <w:pPr>
        <w:pStyle w:val="Heading2"/>
      </w:pPr>
      <w:r>
        <w:t xml:space="preserve">Глава Расчет размера страховой премии при обязательном страховании гражданско-правовой ответственности владельцев транспортных средств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Тип транспортного средства | Размер Коэффициента по типу транспортного средства * | Алматинская область | Туркестанская область | Восточно-Казахстанская область | Костанайская область | Карагандинская область | Северо-Казахстанская область | Акмолинская область |</w:t>
      </w:r>
    </w:p>
    <w:p>
      <w:r>
        <w:t xml:space="preserve">|---|---|---|---|---|---|---|---|---|</w:t>
      </w:r>
    </w:p>
    <w:p>
      <w:r>
        <w:t xml:space="preserve">|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  |</w:t>
      </w:r>
    </w:p>
    <w:p>
      <w:r>
        <w:t xml:space="preserve">| 1 | 2 | 3 | 4 | 5 | 6 | 7 | 8 | 9 |</w:t>
      </w:r>
    </w:p>
    <w:p>
      <w:r>
        <w:t xml:space="preserve">| Единица измерения | коэффициент | единица | единица | единица | единица | единица | единица | единица |</w:t>
      </w:r>
    </w:p>
    <w:p>
      <w:r>
        <w:t xml:space="preserve">| Легковые |  |  |  |  |  |  |  |  |</w:t>
      </w:r>
    </w:p>
    <w:p>
      <w:r>
        <w:t xml:space="preserve">| Легковые автомобили до 7 лет |  |  |  |  |  |  |  |  |</w:t>
      </w:r>
    </w:p>
    <w:p>
      <w:r>
        <w:t xml:space="preserve">| Легковые автомобили свыше 7 лет |  |  |  |  |  |  |  |  |</w:t>
      </w:r>
    </w:p>
    <w:p>
      <w:r>
        <w:t xml:space="preserve">| Автобусы до 16 пассажирских мест |  |  |  |  |  |  |  |  |</w:t>
      </w:r>
    </w:p>
    <w:p>
      <w:r>
        <w:t xml:space="preserve">| включительно |  |  |  |  |  |  |  |  |</w:t>
      </w:r>
    </w:p>
    <w:p>
      <w:r>
        <w:t xml:space="preserve">| Автобусы до 16 пассажирских мест включительно (до 7 лет) |  |  |  |  |  |  |  |  |</w:t>
      </w:r>
    </w:p>
    <w:p>
      <w:r>
        <w:t xml:space="preserve">| Автобусы до 16 пассажирских мест включительно (свыше 7 лет) |  |  |  |  |  |  |  |  |</w:t>
      </w:r>
    </w:p>
    <w:p>
      <w:r>
        <w:t xml:space="preserve">| Автобусы свыше 16 пассажирских мест |  |  |  |  |  |  |  |  |</w:t>
      </w:r>
    </w:p>
    <w:p>
      <w:r>
        <w:t xml:space="preserve">| Автобусы свыше 16 пассажирских мест (до 7 лет) |  |  |  |  |  |  |  |  |</w:t>
      </w:r>
    </w:p>
    <w:p>
      <w:r>
        <w:t xml:space="preserve">| Автобусы свыше 16 пассажирских мест (свыше 7 лет) |  |  |  |  |  |  |  |  |</w:t>
      </w:r>
    </w:p>
    <w:p>
      <w:r>
        <w:t xml:space="preserve">| Грузовые |  |  |  |  |  |  |  |  |</w:t>
      </w:r>
    </w:p>
    <w:p>
      <w:r>
        <w:t xml:space="preserve">| Грузовые (до 7 лет) |  |  |  |  |  |  |  |  |</w:t>
      </w:r>
    </w:p>
    <w:p>
      <w:r>
        <w:t xml:space="preserve">| Грузовые (свыше 7 лет) |  |  |  |  |  |  |  |  |</w:t>
      </w:r>
    </w:p>
    <w:p>
      <w:r>
        <w:t xml:space="preserve">| Троллейбусы, трамваи |  |  |  |  |  |  |  |  |</w:t>
      </w:r>
    </w:p>
    <w:p>
      <w:r>
        <w:t xml:space="preserve">| Троллейбусы, трамваи (до 7 лет) |  |  |  |  |  |  |  |  |</w:t>
      </w:r>
    </w:p>
    <w:p>
      <w:r>
        <w:t xml:space="preserve">| Троллейбусы, трамваи (свыше 7 лет) |  |  |  |  |  |  |  |  |</w:t>
      </w:r>
    </w:p>
    <w:p>
      <w:r>
        <w:t xml:space="preserve">| Мототранспорт |  |  |  |  |  |  |  |  |</w:t>
      </w:r>
    </w:p>
    <w:p>
      <w:r>
        <w:t xml:space="preserve">| Мототранспорт (до 7 лет) |  |  |  |  |  |  |  |  |</w:t>
      </w:r>
    </w:p>
    <w:p>
      <w:r>
        <w:t xml:space="preserve">| Мототранспорт (свыше 7 лет) |  |  |  |  |  |  |  |  |</w:t>
      </w:r>
    </w:p>
    <w:p>
      <w:r>
        <w:t xml:space="preserve">| Прицепы (полуприцепы) |  |  |  |  |  |  |  |  |</w:t>
      </w:r>
    </w:p>
    <w:p>
      <w:r>
        <w:t xml:space="preserve">| Прицепы (полуприцепы) до 7 лет |  |  |  |  |  |  |  |  |</w:t>
      </w:r>
    </w:p>
    <w:p>
      <w:r>
        <w:t xml:space="preserve">| Прицепы (полуприцепы) свыше 7 лет |  |  |  |  |  |  |  |  |</w:t>
      </w:r>
    </w:p>
    <w:p>
      <w:r>
        <w:t xml:space="preserve">| Итого | х |  |  |  |  |  |  |  |</w:t>
      </w:r>
    </w:p>
    <w:p>
      <w:pPr>
        <w:pStyle w:val="Heading2"/>
      </w:pPr>
      <w:r>
        <w:t xml:space="preserve">Текст</w:t>
      </w:r>
    </w:p>
    <w:p>
      <w:r>
        <w:t xml:space="preserve">продолжение таблицы</w:t>
      </w:r>
    </w:p>
    <w:p>
      <w:r>
        <w:t xml:space="preserve">| Павлодарская область | Жамбылская область | Актюбинская область | Западно-Казахстанская область | Кызылординская область | Атырауская область | Мангистауская область |</w:t>
      </w:r>
    </w:p>
    <w:p>
      <w:r>
        <w:t xml:space="preserve">|---|---|---|---|---|---|---|</w:t>
      </w:r>
    </w:p>
    <w:p>
      <w:r>
        <w:t xml:space="preserve">|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w:t>
      </w:r>
    </w:p>
    <w:p>
      <w:r>
        <w:t xml:space="preserve">| 10 | 11 | 12 | 13 | 14 | 15 | 16 |</w:t>
      </w:r>
    </w:p>
    <w:p>
      <w:r>
        <w:t xml:space="preserve">| единица | единица | единица | единица | единица | единица | единица |</w:t>
      </w:r>
    </w:p>
    <w:p>
      <w:pPr>
        <w:pStyle w:val="Heading2"/>
      </w:pPr>
      <w:r>
        <w:t xml:space="preserve">Текст</w:t>
      </w:r>
    </w:p>
    <w:p>
      <w:r>
        <w:t xml:space="preserve">продолжение таблицы</w:t>
      </w:r>
    </w:p>
    <w:p>
      <w:r>
        <w:t xml:space="preserve">| Область Абай | Область Жетісу | Область Ұлытау | Город Алматы | Город Астана | Город Шымкент | Сумма взноса ** |</w:t>
      </w:r>
    </w:p>
    <w:p>
      <w:r>
        <w:t xml:space="preserve">|---|---|---|---|---|---|---|</w:t>
      </w:r>
    </w:p>
    <w:p>
      <w:r>
        <w:t xml:space="preserve">|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w:t>
      </w:r>
    </w:p>
    <w:p>
      <w:r>
        <w:t xml:space="preserve">| 17 | 18 | 19 | 20 | 21 | 22 | 23 |</w:t>
      </w:r>
    </w:p>
    <w:p>
      <w:r>
        <w:t xml:space="preserve">| единица | единица | единица | единица | единица | единица | тысяч теңге |</w:t>
      </w:r>
    </w:p>
    <w:p>
      <w:pPr>
        <w:pStyle w:val="Heading2"/>
      </w:pPr>
      <w:r>
        <w:t xml:space="preserve">Текст</w:t>
      </w:r>
    </w:p>
    <w:p>
      <w:r>
        <w:t xml:space="preserve">Руководитель аппарата центрального исполнительного органа/</w:t>
      </w:r>
    </w:p>
    <w:p>
      <w:pPr>
        <w:pStyle w:val="Heading2"/>
      </w:pPr>
      <w:r>
        <w:t xml:space="preserve">Текст</w:t>
      </w:r>
    </w:p>
    <w:p>
      <w:r>
        <w:t xml:space="preserve">руководитель государственного учреждения</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данная графа заполняется в соответствии с Законом Республики Казахстан</w:t>
      </w:r>
    </w:p>
    <w:p>
      <w:pPr>
        <w:pStyle w:val="Heading2"/>
      </w:pPr>
      <w:r>
        <w:t xml:space="preserve">Текст</w:t>
      </w:r>
    </w:p>
    <w:p>
      <w:r>
        <w:t xml:space="preserve">"Об обязательном страховании гражданско-правовой ответственности владельцев транспортных средств";</w:t>
      </w:r>
    </w:p>
    <w:p>
      <w:pPr>
        <w:pStyle w:val="Heading2"/>
      </w:pPr>
      <w:r>
        <w:t xml:space="preserve">Текст</w:t>
      </w:r>
    </w:p>
    <w:p>
      <w:r>
        <w:t xml:space="preserve">** – данная графа рассчитывается следующим образом: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3)+(1,9 х графа 2 х коэффициент в зависимости от срока эксплуатации транспортного средства х 1,2 х коэффициент по территории регистрации трансп. средств (для столицы, города республиканского значения и города областного значения) х графа 4)+(1,9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5)+(1,9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6)+(1,9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7)+(1,9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8)+(1,9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9)+(1,9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10)+(1,9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11)+(1,9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графа12)+(1,9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13)+(1,9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14)+(1,9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15)+(1,9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16)+(1,9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17)+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18)+(1,9 х графа.2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19)+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20)+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21)+ (1,9 х графа 2 х коэффициент в зависимости от срока эксплуатации транспортного средства х 1,2 х коэффициент по территории регистрации транспортного средства (для столицы, города республиканского значения и города областного значения) х графа 22)) х месячный расчетный показатель/1000.</w:t>
      </w:r>
    </w:p>
    <w:p>
      <w:r>
        <w:t xml:space="preserve">|  | Приложение 28 к приказу Министра финансов Республики Казахстан от 19 июня 2026 года № 421 |</w:t>
      </w:r>
    </w:p>
    <w:p>
      <w:r>
        <w:t xml:space="preserve">|---|---|</w:t>
      </w:r>
    </w:p>
    <w:p>
      <w:r>
        <w:t xml:space="preserve">|  | Приложение 29 к Правилам составления, представления, рассмотрения бюджетного запроса |</w:t>
      </w:r>
    </w:p>
    <w:p>
      <w:pPr>
        <w:pStyle w:val="Heading2"/>
      </w:pPr>
      <w:r>
        <w:t xml:space="preserve">Текст</w:t>
      </w:r>
    </w:p>
    <w:p>
      <w:r>
        <w:t xml:space="preserve">Форма 02-123</w:t>
      </w:r>
    </w:p>
    <w:p>
      <w:pPr>
        <w:pStyle w:val="Heading2"/>
      </w:pPr>
      <w:r>
        <w:t xml:space="preserve">Глава Расчет размера страховой премии при обязательном страховании гражданско-правовой ответственности перевозчика перед пассажирами</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Тип транспортного средства | Размер Коэффициента годовой страховой премии* | Алматинская область | Туркестанская область | Восточно- Казахстанская область | Костанайская область | Карагандинская область | Северо-Казахстанская область |</w:t>
      </w:r>
    </w:p>
    <w:p>
      <w:r>
        <w:t xml:space="preserve">|---|---|---|---|---|---|---|---|</w:t>
      </w:r>
    </w:p>
    <w:p>
      <w:r>
        <w:t xml:space="preserve">|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  |</w:t>
      </w:r>
    </w:p>
    <w:p>
      <w:r>
        <w:t xml:space="preserve">| 1 | 2 | 3 | 4 | 5 | 6 | 7 | 8 |</w:t>
      </w:r>
    </w:p>
    <w:p>
      <w:r>
        <w:t xml:space="preserve">| Единица измерения | коэффициент | единица | единица | единица | единица | единица | единица |</w:t>
      </w:r>
    </w:p>
    <w:p>
      <w:r>
        <w:t xml:space="preserve">| Легковые автомобили, автобусы, микроавтобусы: |  |  |  |  |  |  |  |</w:t>
      </w:r>
    </w:p>
    <w:p>
      <w:r>
        <w:t xml:space="preserve">| до 4 пассажирских мест включительно |  |  |  |  |  |  |  |</w:t>
      </w:r>
    </w:p>
    <w:p>
      <w:r>
        <w:t xml:space="preserve">| свыше 4 до 7 пассажирски |  |  |  |  |  |  |  |</w:t>
      </w:r>
    </w:p>
    <w:p>
      <w:r>
        <w:t xml:space="preserve">| х мест включительно |  |  |  |  |  |  |  |</w:t>
      </w:r>
    </w:p>
    <w:p>
      <w:r>
        <w:t xml:space="preserve">| свыше 7 до 16 пассажирских мест включительно |  |  |  |  |  |  |  |</w:t>
      </w:r>
    </w:p>
    <w:p>
      <w:r>
        <w:t xml:space="preserve">| свыше 16 до 30 пассажирских мест включительно |  |  |  |  |  |  |  |</w:t>
      </w:r>
    </w:p>
    <w:p>
      <w:r>
        <w:t xml:space="preserve">| свыше 30 пассажирских мест |  |  |  |  |  |  |  |</w:t>
      </w:r>
    </w:p>
    <w:p>
      <w:r>
        <w:t xml:space="preserve">| Трамваи, троллейбусы |  |  |  |  |  |  |  |</w:t>
      </w:r>
    </w:p>
    <w:p>
      <w:r>
        <w:t xml:space="preserve">| Итого | х |  |  |  |  |  |  |</w:t>
      </w:r>
    </w:p>
    <w:p>
      <w:pPr>
        <w:pStyle w:val="Heading2"/>
      </w:pPr>
      <w:r>
        <w:t xml:space="preserve">Текст</w:t>
      </w:r>
    </w:p>
    <w:p>
      <w:r>
        <w:t xml:space="preserve">продолжение таблицы</w:t>
      </w:r>
    </w:p>
    <w:p>
      <w:r>
        <w:t xml:space="preserve">| Акмолинская область | Павлодарская область | Жамбылская область | Актюбинская область | Западно-Казахстанская область | Кызылординская область | Атырауская область | Мангистауская область |</w:t>
      </w:r>
    </w:p>
    <w:p>
      <w:r>
        <w:t xml:space="preserve">|---|---|---|---|---|---|---|---|</w:t>
      </w:r>
    </w:p>
    <w:p>
      <w:r>
        <w:t xml:space="preserve">|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w:t>
      </w:r>
    </w:p>
    <w:p>
      <w:r>
        <w:t xml:space="preserve">| 9 | 10 | 11 | 12 | 13 | 14 | 15 | 16 |</w:t>
      </w:r>
    </w:p>
    <w:p>
      <w:r>
        <w:t xml:space="preserve">| единица | единица | единица | единица | единица | единица | единица | единица |</w:t>
      </w:r>
    </w:p>
    <w:p>
      <w:pPr>
        <w:pStyle w:val="Heading2"/>
      </w:pPr>
      <w:r>
        <w:t xml:space="preserve">Текст</w:t>
      </w:r>
    </w:p>
    <w:p>
      <w:r>
        <w:t xml:space="preserve">продолжение таблицы</w:t>
      </w:r>
    </w:p>
    <w:p>
      <w:r>
        <w:t xml:space="preserve">| Область Абай | Область Жетісу | Область Ұлытау | Город Алматы | Город Астана | Город Шымкент | Сумма взноса ** |</w:t>
      </w:r>
    </w:p>
    <w:p>
      <w:r>
        <w:t xml:space="preserve">|---|---|---|---|---|---|---|</w:t>
      </w:r>
    </w:p>
    <w:p>
      <w:r>
        <w:t xml:space="preserve">|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Количество транспортных средств |  |</w:t>
      </w:r>
    </w:p>
    <w:p>
      <w:r>
        <w:t xml:space="preserve">| 17 | 18 | 19 | 20 | 21 | 22 | 23 |</w:t>
      </w:r>
    </w:p>
    <w:p>
      <w:r>
        <w:t xml:space="preserve">| единица | единица | единица | единица | единица | единица | тысяч теңге |</w:t>
      </w:r>
    </w:p>
    <w:p>
      <w:pPr>
        <w:pStyle w:val="Heading2"/>
      </w:pPr>
      <w:r>
        <w:t xml:space="preserve">Текст</w:t>
      </w:r>
    </w:p>
    <w:p>
      <w:r>
        <w:t xml:space="preserve">Руководитель аппарата центрального исполнительного органа/</w:t>
      </w:r>
    </w:p>
    <w:p>
      <w:pPr>
        <w:pStyle w:val="Heading2"/>
      </w:pPr>
      <w:r>
        <w:t xml:space="preserve">Текст</w:t>
      </w:r>
    </w:p>
    <w:p>
      <w:r>
        <w:t xml:space="preserve">руководитель государственного учреждения</w:t>
      </w:r>
    </w:p>
    <w:p>
      <w:pPr>
        <w:pStyle w:val="Heading2"/>
      </w:pPr>
      <w:r>
        <w:t xml:space="preserve">Текст</w:t>
      </w:r>
    </w:p>
    <w:p>
      <w:r>
        <w:t xml:space="preserve">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w:t>
      </w:r>
    </w:p>
    <w:p>
      <w:pPr>
        <w:pStyle w:val="Heading2"/>
      </w:pPr>
      <w:r>
        <w:t xml:space="preserve">Текст</w:t>
      </w:r>
    </w:p>
    <w:p>
      <w:r>
        <w:t xml:space="preserve">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бухгалтер/начальник финансово- экономического отдела</w:t>
      </w:r>
    </w:p>
    <w:p>
      <w:pPr>
        <w:pStyle w:val="Heading2"/>
      </w:pPr>
      <w:r>
        <w:t xml:space="preserve">Текст</w:t>
      </w:r>
    </w:p>
    <w:p>
      <w:r>
        <w:t xml:space="preserve">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данная графа заполняется в соответствии с Законом Республики Казахстан</w:t>
      </w:r>
    </w:p>
    <w:p>
      <w:pPr>
        <w:pStyle w:val="Heading2"/>
      </w:pPr>
      <w:r>
        <w:t xml:space="preserve">Текст</w:t>
      </w:r>
    </w:p>
    <w:p>
      <w:r>
        <w:t xml:space="preserve">"Об обязательном страховании гражданско-правовой ответственности перевозчика перед пассажирами";</w:t>
      </w:r>
    </w:p>
    <w:p>
      <w:pPr>
        <w:pStyle w:val="Heading2"/>
      </w:pPr>
      <w:r>
        <w:t xml:space="preserve">Текст</w:t>
      </w:r>
    </w:p>
    <w:p>
      <w:r>
        <w:t xml:space="preserve">** – данная графа рассчитывается следующим образом: ((графа 2 х графа 3)+( графа 2 х графа 4)+( графа 2 х графа 5)+( графа 2 х графа 6)+( графа 2 х графа 7)+( графа 2 х графа 8)+( графа 2 х графа 9)+( графа 2 х графа 10)+( графа 2 х графа 11)+( графа 2 х графа 12)+( графа 2 х графа 13)+( графа 2 х графа 14)+( графа 2 х графа 15)+( графа 2 х графа 16)+( графа 2 х графа 17)+ (графа 2 х графа 18)+ ( графа 2 х графа 19)+ ( графа 2 х графа 20)+ ( графа 2 х графа 21)+( графа 2 х графа 22)) х месячный расчетный показатель/1000.</w:t>
      </w:r>
    </w:p>
    <w:p>
      <w:r>
        <w:t xml:space="preserve">|  | Приложение 29 к приказу Министра финансов Республики Казахстан от 19 июня 2026 года № 421 |</w:t>
      </w:r>
    </w:p>
    <w:p>
      <w:r>
        <w:t xml:space="preserve">|---|---|</w:t>
      </w:r>
    </w:p>
    <w:p>
      <w:r>
        <w:t xml:space="preserve">|  | Приложение 30 к Правилам составления, представления, рассмотрения бюджетного запроса |</w:t>
      </w:r>
    </w:p>
    <w:p>
      <w:r>
        <w:t xml:space="preserve">|  | Форма 01-124 |</w:t>
      </w:r>
    </w:p>
    <w:p>
      <w:pPr>
        <w:pStyle w:val="Heading2"/>
      </w:pPr>
      <w:r>
        <w:t xml:space="preserve">Глава Расчет расходов на уплату отчислений на обязательное социальное медицинское страхование</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Объект исчисления отчислений | Размер отчислений | Сумма отчислений на обязательное социальное медицинское страхование в год (графа1 х графа2)/100 |</w:t>
      </w:r>
    </w:p>
    <w:p>
      <w:r>
        <w:t xml:space="preserve">|---|---|---|</w:t>
      </w:r>
    </w:p>
    <w:p>
      <w:r>
        <w:t xml:space="preserve">| 1 | 2 | 3 |</w:t>
      </w:r>
    </w:p>
    <w:p>
      <w:r>
        <w:t xml:space="preserve">| тысяч теңге | %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30 к приказу Министра финансов Республики Казахстан от 19 июня 2026 года № 421 |</w:t>
      </w:r>
    </w:p>
    <w:p>
      <w:r>
        <w:t xml:space="preserve">|---|---|</w:t>
      </w:r>
    </w:p>
    <w:p>
      <w:r>
        <w:t xml:space="preserve">|  | Приложение 31 к Правилам составления, представления, рассмотрения бюджетного запроса |</w:t>
      </w:r>
    </w:p>
    <w:p>
      <w:r>
        <w:t xml:space="preserve">|  | Форма 01-134 |</w:t>
      </w:r>
    </w:p>
    <w:p>
      <w:pPr>
        <w:pStyle w:val="Heading2"/>
      </w:pPr>
      <w:r>
        <w:t xml:space="preserve">Глава Расчет выплаты вознаграждений присяжным заседателям</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Базовый должностной оклад | Коэффициент должностного оклада председательствующего по делу судьи (в зависимости от стажа) | Должностной оклад судьи областного и приравненного к нему суда (теңге) | Размер оплаты труда присяжного заседателя (графа 4 *50%) (теңге в месяц) | Количество дел в год | Количество присяжных заседателей в год (человек) | Длительность процесса (дней) | Сумма затрат (графа5/ 22 дня*графа7* графа8/1000) (тысяч теңге) | Социальный налог (тысяч теңге) | Социальные отчисления в Государственный фонд социального страхования (тысяч теңге) | Всего (тысяч теңге) |</w:t>
      </w:r>
    </w:p>
    <w:p>
      <w:r>
        <w:t xml:space="preserve">|---|---|---|---|---|---|---|---|---|---|---|---|</w:t>
      </w:r>
    </w:p>
    <w:p>
      <w:r>
        <w:t xml:space="preserve">| 1 | 2 | 3 | 4 | 5 | 6 | 7 | 8 | 9 | 10 | 11 | 12 |</w:t>
      </w:r>
    </w:p>
    <w:p>
      <w:r>
        <w:t xml:space="preserve">| Вознаграждения присяжным заседателям |  |  |  |  |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31 к приказу Министра финансов Республики Казахстан от 19 июня 2026 года № 421 |</w:t>
      </w:r>
    </w:p>
    <w:p>
      <w:r>
        <w:t xml:space="preserve">|---|---|</w:t>
      </w:r>
    </w:p>
    <w:p>
      <w:r>
        <w:t xml:space="preserve">|  | Приложение 33 к Правилам составления, представления, рассмотрения бюджетного запроса |</w:t>
      </w:r>
    </w:p>
    <w:p>
      <w:pPr>
        <w:pStyle w:val="Heading2"/>
      </w:pPr>
      <w:r>
        <w:t xml:space="preserve">Текст</w:t>
      </w:r>
    </w:p>
    <w:p>
      <w:r>
        <w:t xml:space="preserve">Форма 01-139</w:t>
      </w:r>
    </w:p>
    <w:p>
      <w:pPr>
        <w:pStyle w:val="Heading2"/>
      </w:pPr>
      <w:r>
        <w:t xml:space="preserve">Глава Расчет расходов на оплату труда иностранных работников государственных органов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должности | Сумма должностного оклада в месяц | Срок привлечения иностранного работника в государственный орган | Итого основной заработной платы в год графа 2 х графа 3 |</w:t>
      </w:r>
    </w:p>
    <w:p>
      <w:r>
        <w:t xml:space="preserve">|---|---|---|---|</w:t>
      </w:r>
    </w:p>
    <w:p>
      <w:r>
        <w:t xml:space="preserve">| 1 | 2 | 3 | 4 |</w:t>
      </w:r>
    </w:p>
    <w:p>
      <w:r>
        <w:t xml:space="preserve">|  | тысяч теңге | месяц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32 к приказу Министра финансов Республики Казахстан от 19 июня 2026 года № 421 |</w:t>
      </w:r>
    </w:p>
    <w:p>
      <w:r>
        <w:t xml:space="preserve">|---|---|</w:t>
      </w:r>
    </w:p>
    <w:p>
      <w:r>
        <w:t xml:space="preserve">|  | Приложение 34 к Правилам составления, представления, рассмотрения бюджетного запроса |</w:t>
      </w:r>
    </w:p>
    <w:p>
      <w:pPr>
        <w:pStyle w:val="Heading2"/>
      </w:pPr>
      <w:r>
        <w:t xml:space="preserve">Текст</w:t>
      </w:r>
    </w:p>
    <w:p>
      <w:r>
        <w:t xml:space="preserve">Форма 01-141</w:t>
      </w:r>
    </w:p>
    <w:p>
      <w:pPr>
        <w:pStyle w:val="Heading2"/>
      </w:pPr>
      <w:r>
        <w:t xml:space="preserve">Глава Расчет расходов на питание в учреждениях образования и социальной защиты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 Наименование получателей | Среднее количество питающихся в день (единиц) | Дни функционирования учреждения (дни) | Норма питания на 1 единицу в день (теңге) | Сумма затрат (тысяч теңге) (графа3хграфа4х графа 5)/1000 |</w:t>
      </w:r>
    </w:p>
    <w:p>
      <w:r>
        <w:t xml:space="preserve">|---|---|---|---|---|---|</w:t>
      </w:r>
    </w:p>
    <w:p>
      <w:r>
        <w:t xml:space="preserve">| 1 | 2 | 3 | 4 | 5 | 6 |</w:t>
      </w:r>
    </w:p>
    <w:p>
      <w:r>
        <w:t xml:space="preserve">|  | Итого |  | х | х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33 к приказу Министра финансов Республики Казахстан от 19 июня 2026 года № 421 |</w:t>
      </w:r>
    </w:p>
    <w:p>
      <w:r>
        <w:t xml:space="preserve">|---|---|</w:t>
      </w:r>
    </w:p>
    <w:p>
      <w:r>
        <w:t xml:space="preserve">|  | Приложение 35 к Правилам составления, представления, рассмотрения бюджетного запроса |</w:t>
      </w:r>
    </w:p>
    <w:p>
      <w:pPr>
        <w:pStyle w:val="Heading2"/>
      </w:pPr>
      <w:r>
        <w:t xml:space="preserve">Текст</w:t>
      </w:r>
    </w:p>
    <w:p>
      <w:r>
        <w:t xml:space="preserve">Форма 02-141</w:t>
      </w:r>
    </w:p>
    <w:p>
      <w:pPr>
        <w:pStyle w:val="Heading2"/>
      </w:pPr>
      <w:r>
        <w:t xml:space="preserve">Глава Расчет расходов на приобретение продуктов питания военнослужащих, сотрудников специальных государственных органов, органов внутренних дел, уголовно-исполнительной системы, антикоррупционной службы, службы экономических расследований, спасателей профессиональных аварийно-спасательных формирований, со</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п.п | Наименование получателей | Среднее количество питающихся в день (единиц) | Дни функционирования учреждения (дни) | Норма питания на 1 единицу в день (теңге) | Норма отпуска табачных изделий на 1 военнослужащего срочной службы в месяц (теңге) | Количество месяцев (месяцы) | Сумма затрат (тысяч теңге) (графа3хграфа4 хграфа5+графа3х графа6хграфа7) /1000 |</w:t>
      </w:r>
    </w:p>
    <w:p>
      <w:r>
        <w:t xml:space="preserve">|---|---|---|---|---|---|---|---|</w:t>
      </w:r>
    </w:p>
    <w:p>
      <w:r>
        <w:t xml:space="preserve">| 1 | 2 | 3 | 4 | 5 | 6 | 7 | 8 |</w:t>
      </w:r>
    </w:p>
    <w:p>
      <w:r>
        <w:t xml:space="preserve">|  | Итого |  | х | х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34 к приказу Министра финансов Республики Казахстан от 19 июня 2026 года № 421 |</w:t>
      </w:r>
    </w:p>
    <w:p>
      <w:r>
        <w:t xml:space="preserve">|---|---|</w:t>
      </w:r>
    </w:p>
    <w:p>
      <w:r>
        <w:t xml:space="preserve">|  | Приложение 36 к Правилам составления, представления, рассмотрения бюджетного запроса |</w:t>
      </w:r>
    </w:p>
    <w:p>
      <w:pPr>
        <w:pStyle w:val="Heading2"/>
      </w:pPr>
      <w:r>
        <w:t xml:space="preserve">Текст</w:t>
      </w:r>
    </w:p>
    <w:p>
      <w:r>
        <w:t xml:space="preserve">Форма 03-141</w:t>
      </w:r>
    </w:p>
    <w:p>
      <w:pPr>
        <w:pStyle w:val="Heading2"/>
      </w:pPr>
      <w:r>
        <w:t xml:space="preserve">Глава Расчет расходов на питание в ветеринарных учреждениях</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п.п | Наименование получателей | Среднее количество питающихся в день (единиц) | Дни функционирова ния учреждения (дни) | Норма питания на 1 единицу в день (теңге) | Сумма затрат (тысяч теңге) (графа3хграфа4хграфа5) /1000 |</w:t>
      </w:r>
    </w:p>
    <w:p>
      <w:r>
        <w:t xml:space="preserve">|---|---|---|---|---|---|</w:t>
      </w:r>
    </w:p>
    <w:p>
      <w:r>
        <w:t xml:space="preserve">| 1 | 2 | 3 | 4 | 5 | 6 |</w:t>
      </w:r>
    </w:p>
    <w:p>
      <w:r>
        <w:t xml:space="preserve">|  |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35 к приказу Министра финансов Республики Казахстан от 19 июня 2026 года № 421 |</w:t>
      </w:r>
    </w:p>
    <w:p>
      <w:r>
        <w:t xml:space="preserve">|---|---|</w:t>
      </w:r>
    </w:p>
    <w:p>
      <w:r>
        <w:t xml:space="preserve">|  | Приложение 37 к Правилам составления, представления, рассмотрения бюджетного запроса |</w:t>
      </w:r>
    </w:p>
    <w:p>
      <w:r>
        <w:t xml:space="preserve">|  | Форма 04-141 |</w:t>
      </w:r>
    </w:p>
    <w:p>
      <w:pPr>
        <w:pStyle w:val="Heading2"/>
      </w:pPr>
      <w:r>
        <w:t xml:space="preserve">Глава Расчет расходов на питание в учреждениях здравоохранения</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 Наименование отделений (отдельных организаций) | Количество койко-дней | Норма расходов на питание на 1 койко-день, в теңге | Сумма затрат на питание, тысяч теңге (графа3хграфа4)/1000 |</w:t>
      </w:r>
    </w:p>
    <w:p>
      <w:r>
        <w:t xml:space="preserve">|---|---|---|---|---|</w:t>
      </w:r>
    </w:p>
    <w:p>
      <w:r>
        <w:t xml:space="preserve">| 1 | 2 | 3 | 4 | 5 |</w:t>
      </w:r>
    </w:p>
    <w:p>
      <w:r>
        <w:t xml:space="preserve">| 1 | общие |  |  |  |</w:t>
      </w:r>
    </w:p>
    <w:p>
      <w:r>
        <w:t xml:space="preserve">| 2 | онкологические |  |  |  |</w:t>
      </w:r>
    </w:p>
    <w:p>
      <w:r>
        <w:t xml:space="preserve">| 3 | нефрологические |  |  |  |</w:t>
      </w:r>
    </w:p>
    <w:p>
      <w:r>
        <w:t xml:space="preserve">| 4 | гастроэнтерологические |  |  |  |</w:t>
      </w:r>
    </w:p>
    <w:p>
      <w:r>
        <w:t xml:space="preserve">| 5 | эндокринологические |  |  |  |</w:t>
      </w:r>
    </w:p>
    <w:p>
      <w:r>
        <w:t xml:space="preserve">| 6 | гемотологические |  |  |  |</w:t>
      </w:r>
    </w:p>
    <w:p>
      <w:r>
        <w:t xml:space="preserve">| 7 | ожоговые |  |  |  |</w:t>
      </w:r>
    </w:p>
    <w:p>
      <w:r>
        <w:t xml:space="preserve">| 8 | для детей от 1 года до 3х лет |  |  |  |</w:t>
      </w:r>
    </w:p>
    <w:p>
      <w:r>
        <w:t xml:space="preserve">| 9 | для детей от 3х до 7 лет |  |  |  |</w:t>
      </w:r>
    </w:p>
    <w:p>
      <w:r>
        <w:t xml:space="preserve">| 10 | для детей от 7 до 14 лет |  |  |  |</w:t>
      </w:r>
    </w:p>
    <w:p>
      <w:r>
        <w:t xml:space="preserve">| 11 | для беременных и рожениц |  |  |  |</w:t>
      </w:r>
    </w:p>
    <w:p>
      <w:r>
        <w:t xml:space="preserve">| 12 | для лиц с инвалидностью ВОВ и участников |  |  |  |</w:t>
      </w:r>
    </w:p>
    <w:p>
      <w:r>
        <w:t xml:space="preserve">| 13 | нетуберкулезные санатории |  |  |  |</w:t>
      </w:r>
    </w:p>
    <w:p>
      <w:r>
        <w:t xml:space="preserve">|  | - до 3х лет |  |  |  |</w:t>
      </w:r>
    </w:p>
    <w:p>
      <w:r>
        <w:t xml:space="preserve">|  | - от 3х до 7 лет |  |  |  |</w:t>
      </w:r>
    </w:p>
    <w:p>
      <w:r>
        <w:t xml:space="preserve">|  | - от 7 до 14 лет |  |  |  |</w:t>
      </w:r>
    </w:p>
    <w:p>
      <w:r>
        <w:t xml:space="preserve">| 14 | дома ребенка |  |  |  |</w:t>
      </w:r>
    </w:p>
    <w:p>
      <w:r>
        <w:t xml:space="preserve">| 15 | для доноров в день сдачи крови |  |  |  |</w:t>
      </w:r>
    </w:p>
    <w:p>
      <w:r>
        <w:t xml:space="preserve">| 16 | дневные стационары |  |  |  |</w:t>
      </w:r>
    </w:p>
    <w:p>
      <w:r>
        <w:t xml:space="preserve">| 17 | противотуберкулезные больницы и отделения |  |  |  |</w:t>
      </w:r>
    </w:p>
    <w:p>
      <w:r>
        <w:t xml:space="preserve">|  | - взрослым |  |  |  |</w:t>
      </w:r>
    </w:p>
    <w:p>
      <w:r>
        <w:t xml:space="preserve">|  | - до 3х лет |  |  |  |</w:t>
      </w:r>
    </w:p>
    <w:p>
      <w:r>
        <w:t xml:space="preserve">|  | - от 3х до 7 лет |  |  |  |</w:t>
      </w:r>
    </w:p>
    <w:p>
      <w:r>
        <w:t xml:space="preserve">|  | - от 7 до 14 лет |  |  |  |</w:t>
      </w:r>
    </w:p>
    <w:p>
      <w:r>
        <w:t xml:space="preserve">|  | - от 14 до 16 лет |  |  |  |</w:t>
      </w:r>
    </w:p>
    <w:p>
      <w:r>
        <w:t xml:space="preserve">|  | Итого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36 к приказу Министра финансов Республики Казахстан от 19 июня 2026 года № 421 |</w:t>
      </w:r>
    </w:p>
    <w:p>
      <w:r>
        <w:t xml:space="preserve">|---|---|</w:t>
      </w:r>
    </w:p>
    <w:p>
      <w:r>
        <w:t xml:space="preserve">|  | Приложение 38 к Правилам составления, представления, рассмотрения бюджетного запроса |</w:t>
      </w:r>
    </w:p>
    <w:p>
      <w:pPr>
        <w:pStyle w:val="Heading2"/>
      </w:pPr>
      <w:r>
        <w:t xml:space="preserve">Текст</w:t>
      </w:r>
    </w:p>
    <w:p>
      <w:r>
        <w:t xml:space="preserve">Форма 01-142</w:t>
      </w:r>
    </w:p>
    <w:p>
      <w:pPr>
        <w:pStyle w:val="Heading2"/>
      </w:pPr>
      <w:r>
        <w:t xml:space="preserve">Глава Расчет расходов на медикаменты и прочие средства медицинского назначения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п.п | Наименование получателей | Среднее количество получателей в день (единиц) | Дни функционирования государственных учреждений в год (дни) | Норма отпуска медикаментов на 1 единицу в день (теңге) | Сумма затрат (тысяч теңге) (графа3хграфа4х графа5)/1000 |</w:t>
      </w:r>
    </w:p>
    <w:p>
      <w:r>
        <w:t xml:space="preserve">|---|---|---|---|---|---|</w:t>
      </w:r>
    </w:p>
    <w:p>
      <w:r>
        <w:t xml:space="preserve">| 1 | 2 | 3 | 4 | 5 | 6 |</w:t>
      </w:r>
    </w:p>
    <w:p>
      <w:r>
        <w:t xml:space="preserve">|  |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37 к приказу Министра финансов Республики Казахстан от 19 июня 2026 года № 421 |</w:t>
      </w:r>
    </w:p>
    <w:p>
      <w:r>
        <w:t xml:space="preserve">|---|---|</w:t>
      </w:r>
    </w:p>
    <w:p>
      <w:r>
        <w:t xml:space="preserve">|  | Приложение 39 к Правилам составления, представления, рассмотрения бюджетного запроса |</w:t>
      </w:r>
    </w:p>
    <w:p>
      <w:r>
        <w:t xml:space="preserve">|  | Форма 02-142 |</w:t>
      </w:r>
    </w:p>
    <w:p>
      <w:pPr>
        <w:pStyle w:val="Heading2"/>
      </w:pPr>
      <w:r>
        <w:t xml:space="preserve">Глава Расчет расходов на медикаменты в стационарных учреждениях здравоохранения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 Наименование отделений | Количество пролеченных больных | Стоимость курса лечения 1 больного в день, теңге | Среднее число дней пребывания 1-го больного на койке | Сумма затрат на медикаменты, тысяч теңге (графа3хграфа4х графа5)/1000 |</w:t>
      </w:r>
    </w:p>
    <w:p>
      <w:r>
        <w:t xml:space="preserve">|---|---|---|---|---|---|</w:t>
      </w:r>
    </w:p>
    <w:p>
      <w:r>
        <w:t xml:space="preserve">| 1 | 2 | 3 | 4 | 5 | 6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38 к приказу Министра финансов Республики Казахстан от 19 июня 2026 года № 421 |</w:t>
      </w:r>
    </w:p>
    <w:p>
      <w:r>
        <w:t xml:space="preserve">|---|---|</w:t>
      </w:r>
    </w:p>
    <w:p>
      <w:r>
        <w:t xml:space="preserve">|  | Приложение 40 к Правилам составления, представления, рассмотрения бюджетного запроса |</w:t>
      </w:r>
    </w:p>
    <w:p>
      <w:pPr>
        <w:pStyle w:val="Heading2"/>
      </w:pPr>
      <w:r>
        <w:t xml:space="preserve">Текст</w:t>
      </w:r>
    </w:p>
    <w:p>
      <w:r>
        <w:t xml:space="preserve">Форма 03-142</w:t>
      </w:r>
    </w:p>
    <w:p>
      <w:pPr>
        <w:pStyle w:val="Heading2"/>
      </w:pPr>
      <w:r>
        <w:t xml:space="preserve">Глава Расчет расходов на медикаменты в амбулаторно-поликлинических учреждениях здравоохранения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Количество врачебных посещений в год | Стоимость медикаментов на 1 врачебное посещение (теңге) | Сумма затрат на медикаменты (тысяч теңге) (графа1хграфа2)/1000 |</w:t>
      </w:r>
    </w:p>
    <w:p>
      <w:r>
        <w:t xml:space="preserve">|---|---|---|</w:t>
      </w:r>
    </w:p>
    <w:p>
      <w:r>
        <w:t xml:space="preserve">| 1 | 2 | 3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39 к приказу Министра финансов Республики Казахстан от 19 июня 2026 года № 421 |</w:t>
      </w:r>
    </w:p>
    <w:p>
      <w:r>
        <w:t xml:space="preserve">|---|---|</w:t>
      </w:r>
    </w:p>
    <w:p>
      <w:r>
        <w:t xml:space="preserve">|  | Приложение 41 к Правилам составления, представления, рассмотрения бюджетного запроса |</w:t>
      </w:r>
    </w:p>
    <w:p>
      <w:pPr>
        <w:pStyle w:val="Heading2"/>
      </w:pPr>
      <w:r>
        <w:t xml:space="preserve">Текст</w:t>
      </w:r>
    </w:p>
    <w:p>
      <w:r>
        <w:t xml:space="preserve">Форма 01-143</w:t>
      </w:r>
    </w:p>
    <w:p>
      <w:pPr>
        <w:pStyle w:val="Heading2"/>
      </w:pPr>
      <w:r>
        <w:t xml:space="preserve">Глава Расчет расходов на приобретение, пошив и ремонт предметов вещевого имущества и другого форменного и специального обмундирования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получателей | Среднегодовое количество (единиц) | Норма на единицу на год (теңге) | Сумма затрат (тысяч теңге) (графа2 х графа3)/ 1000 |</w:t>
      </w:r>
    </w:p>
    <w:p>
      <w:r>
        <w:t xml:space="preserve">|---|---|---|---|</w:t>
      </w:r>
    </w:p>
    <w:p>
      <w:r>
        <w:t xml:space="preserve">| 1 | 2 | 3 | 4 |</w:t>
      </w:r>
    </w:p>
    <w:p>
      <w:r>
        <w:t xml:space="preserve">| Итого | х | Х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40 к приказу Министра финансов Республики Казахстан от 19 июня 2026 года № 421 |</w:t>
      </w:r>
    </w:p>
    <w:p>
      <w:r>
        <w:t xml:space="preserve">|---|---|</w:t>
      </w:r>
    </w:p>
    <w:p>
      <w:r>
        <w:t xml:space="preserve">|  | Приложение 42 к Правилам составления, представления, рассмотрения бюджетного запроса |</w:t>
      </w:r>
    </w:p>
    <w:p>
      <w:pPr>
        <w:pStyle w:val="Heading2"/>
      </w:pPr>
      <w:r>
        <w:t xml:space="preserve">Текст</w:t>
      </w:r>
    </w:p>
    <w:p>
      <w:r>
        <w:t xml:space="preserve">Форма 01-144</w:t>
      </w:r>
    </w:p>
    <w:p>
      <w:pPr>
        <w:pStyle w:val="Heading2"/>
      </w:pPr>
      <w:r>
        <w:t xml:space="preserve">Глава Расчет расходов государственных органов на горюче-смазочные материалы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Марка автомобиля | Количество служебного автотранспорта* | Объем двигателя, в кубических сантиметрах | Базовая норма литров/100 километров** | Лимит пробега в месяц*** | Норма расходов горюче-смазочных материалов на лимит пробега в месяц (графа5/ 100)* графа 4 | Стоимость горюче-смазочных материалов на 1 литр | Сумма расходов горюче-смазочных материалов на одну машину в месяц, в тысячах теңге (графа6 х графа7) |</w:t>
      </w:r>
    </w:p>
    <w:p>
      <w:r>
        <w:t xml:space="preserve">|---|---|---|---|---|---|---|---|</w:t>
      </w:r>
    </w:p>
    <w:p>
      <w:r>
        <w:t xml:space="preserve">| 1 | 2 | 3 | 4 | 5 | 6 | 7 | 8 |</w:t>
      </w:r>
    </w:p>
    <w:p>
      <w:pPr>
        <w:pStyle w:val="Heading2"/>
      </w:pPr>
      <w:r>
        <w:t xml:space="preserve">Текст</w:t>
      </w:r>
    </w:p>
    <w:p>
      <w:r>
        <w:t xml:space="preserve">продолжение таблицы</w:t>
      </w:r>
    </w:p>
    <w:p>
      <w:r>
        <w:t xml:space="preserve">| Сумма расходов горюче-смазочных материалов на все машины в год, в тысячах теңге (графа 8 х графа2*12) | Сумма расходов на поправочные коэффициенты**** (теңге) | Всего расходов (графа9+графа10) (теңге) |</w:t>
      </w:r>
    </w:p>
    <w:p>
      <w:r>
        <w:t xml:space="preserve">|---|---|---|</w:t>
      </w:r>
    </w:p>
    <w:p>
      <w:r>
        <w:t xml:space="preserve">| 9 | 10 | 11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 общее количество не должно превышать норматива положенности служебных автомобилей для транспортного обслуживания государственных органов;</w:t>
      </w:r>
    </w:p>
    <w:p>
      <w:pPr>
        <w:pStyle w:val="Heading2"/>
      </w:pPr>
      <w:r>
        <w:t xml:space="preserve">Текст</w:t>
      </w:r>
    </w:p>
    <w:p>
      <w:r>
        <w:t xml:space="preserve">** – в пределах норм расходов горюче-смазочных материалов и расходов на содержание автотранспорта;</w:t>
      </w:r>
    </w:p>
    <w:p>
      <w:pPr>
        <w:pStyle w:val="Heading2"/>
      </w:pPr>
      <w:r>
        <w:t xml:space="preserve">Текст</w:t>
      </w:r>
    </w:p>
    <w:p>
      <w:r>
        <w:t xml:space="preserve">*** – в пределах лимита, определенного нормами положенности служебных автомобилей для транспортного обслуживания государственных органов;</w:t>
      </w:r>
    </w:p>
    <w:p>
      <w:pPr>
        <w:pStyle w:val="Heading2"/>
      </w:pPr>
      <w:r>
        <w:t xml:space="preserve">Текст</w:t>
      </w:r>
    </w:p>
    <w:p>
      <w:r>
        <w:t xml:space="preserve">**** – расчет суммы расходов на поправочные коэффициенты составляется в произвольной форме. При составлении расчета суммы расходов на поправочные коэффициенты необходимо руководствоваться постановлением Правительства Республики Казахстан от 11 августа 2009 года № 1210 "Об утверждении норм расходов горюче-смазочных материалов для государственных органов Республики Казахстан и расходов на содержание автотранспорта".</w:t>
      </w:r>
    </w:p>
    <w:p>
      <w:r>
        <w:t xml:space="preserve">|  | Приложение 41 к приказу Министра финансов Республики Казахстан от 19 июня 2026 года № 421 |</w:t>
      </w:r>
    </w:p>
    <w:p>
      <w:r>
        <w:t xml:space="preserve">|---|---|</w:t>
      </w:r>
    </w:p>
    <w:p>
      <w:r>
        <w:t xml:space="preserve">|  | Приложение 43 к Правилам составления, представления, рассмотрения бюджетного запроса |</w:t>
      </w:r>
    </w:p>
    <w:p>
      <w:pPr>
        <w:pStyle w:val="Heading2"/>
      </w:pPr>
      <w:r>
        <w:t xml:space="preserve">Текст</w:t>
      </w:r>
    </w:p>
    <w:p>
      <w:r>
        <w:t xml:space="preserve">Форма 02-144</w:t>
      </w:r>
    </w:p>
    <w:p>
      <w:pPr>
        <w:pStyle w:val="Heading2"/>
      </w:pPr>
      <w:r>
        <w:t xml:space="preserve">Глава Расчет расходов на приобретение твердого и жидкого топлива для отопления зданий, помещений для государственных учреждений с автономной системой отопления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Виды топлива | Фактический расход топлива за прошлый год на 1 квадратный метр площади в месяц (тонна/квадратный метр) | Отапливаемая площадь (в квадратных метрах) | Продолжительность отопительного сезона (месяц) | Необходимый объем топлива (графа2 х графа3 х графа4) (тонн) | Стоимость топлива за единицу (теңге/ тонна) | Общая сумма расходов (графа5 х графа 6)/1000 (тысяч теңге) |</w:t>
      </w:r>
    </w:p>
    <w:p>
      <w:r>
        <w:t xml:space="preserve">|---|---|---|---|---|---|---|</w:t>
      </w:r>
    </w:p>
    <w:p>
      <w:r>
        <w:t xml:space="preserve">| 1 | 2 | 3 | 4 | 5 | 6 | 7 |</w:t>
      </w:r>
    </w:p>
    <w:p>
      <w:r>
        <w:t xml:space="preserve">| Твердое (уголь, дрова) |  |  |  |  |  |  |</w:t>
      </w:r>
    </w:p>
    <w:p>
      <w:r>
        <w:t xml:space="preserve">| Жидкое (дизтопливо) |  | . |  |  |  |  |</w:t>
      </w:r>
    </w:p>
    <w:p>
      <w:r>
        <w:t xml:space="preserve">| Итого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42 к приказу Министра финансов Республики Казахстан от 19 июня 2026 года № 421 |</w:t>
      </w:r>
    </w:p>
    <w:p>
      <w:r>
        <w:t xml:space="preserve">|---|---|</w:t>
      </w:r>
    </w:p>
    <w:p>
      <w:r>
        <w:t xml:space="preserve">|  | Приложение 44 к Правилам составления, представления, рассмотрения бюджетного запроса |</w:t>
      </w:r>
    </w:p>
    <w:p>
      <w:pPr>
        <w:pStyle w:val="Heading2"/>
      </w:pPr>
      <w:r>
        <w:t xml:space="preserve">Текст</w:t>
      </w:r>
    </w:p>
    <w:p>
      <w:r>
        <w:t xml:space="preserve">Форма 01-149</w:t>
      </w:r>
    </w:p>
    <w:p>
      <w:pPr>
        <w:pStyle w:val="Heading2"/>
      </w:pPr>
      <w:r>
        <w:t xml:space="preserve">Глава Расчет расходов на приобретение мягкого инвентаря в учреждениях здравоохранения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отделений (отдельных организаций) | Число врачебных должностей | Стоимость нормы на 1 врачебную должность в год, теңге | Количество коек | Стоимость нормы на 1 койку в год, в теңге | Сумма расходов на мягкий инвентарь (тысяч теңге) ((графа2хграфа3)+ (графа4хграфа5))/ 1000 |</w:t>
      </w:r>
    </w:p>
    <w:p>
      <w:r>
        <w:t xml:space="preserve">|---|---|---|---|---|---|</w:t>
      </w:r>
    </w:p>
    <w:p>
      <w:r>
        <w:t xml:space="preserve">| 1 | 2 | 3 | 4 | 5 | 6 |</w:t>
      </w:r>
    </w:p>
    <w:p>
      <w:r>
        <w:t xml:space="preserve">| амбулаторно-поликлинические организации (подразделения) |  |  | х | х |  |</w:t>
      </w:r>
    </w:p>
    <w:p>
      <w:r>
        <w:t xml:space="preserve">| женские консультации (самостоятельно входящих в состав роддомов, больниц) |  |  | х | х |  |</w:t>
      </w:r>
    </w:p>
    <w:p>
      <w:r>
        <w:t xml:space="preserve">| терапевтическое | х | х |  |  |  |</w:t>
      </w:r>
    </w:p>
    <w:p>
      <w:r>
        <w:t xml:space="preserve">| неврологическое, кардиологическое | х | х |  |  |  |</w:t>
      </w:r>
    </w:p>
    <w:p>
      <w:r>
        <w:t xml:space="preserve">| инфекционное, кожно-венерологическое | х | х |  |  |  |</w:t>
      </w:r>
    </w:p>
    <w:p>
      <w:r>
        <w:t xml:space="preserve">| хирургическое | х | х |  |  |  |</w:t>
      </w:r>
    </w:p>
    <w:p>
      <w:r>
        <w:t xml:space="preserve">| нейрохирургическое | х | х |  |  |  |</w:t>
      </w:r>
    </w:p>
    <w:p>
      <w:r>
        <w:t xml:space="preserve">| ожоговое | х | х |  |  |  |</w:t>
      </w:r>
    </w:p>
    <w:p>
      <w:r>
        <w:t xml:space="preserve">| офтальмологическое, отоларингологическое | х | х |  |  |  |</w:t>
      </w:r>
    </w:p>
    <w:p>
      <w:r>
        <w:t xml:space="preserve">| анестезиологии-реанимации с палатами реанимации и интенсивной терапии | х | х |  |  |  |</w:t>
      </w:r>
    </w:p>
    <w:p>
      <w:r>
        <w:t xml:space="preserve">| туберкулезное | х | х |  |  |  |</w:t>
      </w:r>
    </w:p>
    <w:p>
      <w:r>
        <w:t xml:space="preserve">| психиатрическое | х | х |  |  |  |</w:t>
      </w:r>
    </w:p>
    <w:p>
      <w:r>
        <w:t xml:space="preserve">| гинекологическое | х | х |  |  |  |</w:t>
      </w:r>
    </w:p>
    <w:p>
      <w:r>
        <w:t xml:space="preserve">| акушерское, отделение патологии беременности | х | х |  |  |  |</w:t>
      </w:r>
    </w:p>
    <w:p>
      <w:r>
        <w:t xml:space="preserve">| - для беременных и рожениц | х | х |  |  |  |</w:t>
      </w:r>
    </w:p>
    <w:p>
      <w:r>
        <w:t xml:space="preserve">| - для новорожденных | х | х |  |  |  |</w:t>
      </w:r>
    </w:p>
    <w:p>
      <w:r>
        <w:t xml:space="preserve">| Детское отделение | х | х |  |  |  |</w:t>
      </w:r>
    </w:p>
    <w:p>
      <w:r>
        <w:t xml:space="preserve">| в том числе: | х | х |  |  |  |</w:t>
      </w:r>
    </w:p>
    <w:p>
      <w:r>
        <w:t xml:space="preserve">| до 1 года | х | х |  |  |  |</w:t>
      </w:r>
    </w:p>
    <w:p>
      <w:r>
        <w:t xml:space="preserve">| от 1 года до 3х лет | х | х |  |  |  |</w:t>
      </w:r>
    </w:p>
    <w:p>
      <w:r>
        <w:t xml:space="preserve">| от 3 до 7 лет | х | х |  |  |  |</w:t>
      </w:r>
    </w:p>
    <w:p>
      <w:r>
        <w:t xml:space="preserve">| от 7 до 15 лет | х | х |  |  |  |</w:t>
      </w:r>
    </w:p>
    <w:p>
      <w:r>
        <w:t xml:space="preserve">| для матерей | х | х |  |  |  |</w:t>
      </w:r>
    </w:p>
    <w:p>
      <w:r>
        <w:t xml:space="preserve">| Итого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43 к приказу Министра финансов Республики Казахстан от 19 июня 2026 года № 421 |</w:t>
      </w:r>
    </w:p>
    <w:p>
      <w:r>
        <w:t xml:space="preserve">|---|---|</w:t>
      </w:r>
    </w:p>
    <w:p>
      <w:r>
        <w:t xml:space="preserve">|  | Приложение 45 к Правилам составления, представления, рассмотрения бюджетного запроса |</w:t>
      </w:r>
    </w:p>
    <w:p>
      <w:pPr>
        <w:pStyle w:val="Heading2"/>
      </w:pPr>
      <w:r>
        <w:t xml:space="preserve">Текст</w:t>
      </w:r>
    </w:p>
    <w:p>
      <w:r>
        <w:t xml:space="preserve">Форма 02-149</w:t>
      </w:r>
    </w:p>
    <w:p>
      <w:pPr>
        <w:pStyle w:val="Heading2"/>
      </w:pPr>
      <w:r>
        <w:t xml:space="preserve">Глава Расчет расходов по закупке канцелярских принадлежностей</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Количество (численность) | Норма положенности на 1 сотрудника в год (8 месячных расчетных поазателей) | Норма положенности для работников структурных подразделений по защите информации, документационного обеспечения государственных органов и осуществляющих деятельность Республиканской бюджетной комиссии, ведомственной бюджетной комиссии | Общая сумма расходов в год, тысяч теңге (графа1 х графа2 + графа3)/1000 |</w:t>
      </w:r>
    </w:p>
    <w:p>
      <w:r>
        <w:t xml:space="preserve">|---|---|---|---|</w:t>
      </w:r>
    </w:p>
    <w:p>
      <w:r>
        <w:t xml:space="preserve">| 1 | 2 | 3 | 4 |</w:t>
      </w:r>
    </w:p>
    <w:p>
      <w:r>
        <w:t xml:space="preserve">| Всего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44 к приказу Министра финансов Республики Казахстан от 19 июня 2026 года № 421 |</w:t>
      </w:r>
    </w:p>
    <w:p>
      <w:r>
        <w:t xml:space="preserve">|---|---|</w:t>
      </w:r>
    </w:p>
    <w:p>
      <w:r>
        <w:t xml:space="preserve">|  | Приложение 45-1 к Правилам составления, представления, рассмотрения бюджетного запроса |</w:t>
      </w:r>
    </w:p>
    <w:p>
      <w:pPr>
        <w:pStyle w:val="Heading2"/>
      </w:pPr>
      <w:r>
        <w:t xml:space="preserve">Текст</w:t>
      </w:r>
    </w:p>
    <w:p>
      <w:r>
        <w:t xml:space="preserve">Форма 04-149</w:t>
      </w:r>
    </w:p>
    <w:p>
      <w:pPr>
        <w:pStyle w:val="Heading2"/>
      </w:pPr>
      <w:r>
        <w:t xml:space="preserve">Глава Расчет расходов по закупке расходных материалов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Средняя стоимость за единицу, теңге | Общая стоимость, тысяч теңге (графа 3 х графа4)/1000 |</w:t>
      </w:r>
    </w:p>
    <w:p>
      <w:r>
        <w:t xml:space="preserve">|---|---|---|---|---|</w:t>
      </w:r>
    </w:p>
    <w:p>
      <w:r>
        <w:t xml:space="preserve">| 1 | 2 | 3 | 4 | 5 |</w:t>
      </w:r>
    </w:p>
    <w:p>
      <w:r>
        <w:t xml:space="preserve">| Всего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45 к приказу Министра финансов Республики Казахстан от 19 июня 2026 года № 421 |</w:t>
      </w:r>
    </w:p>
    <w:p>
      <w:r>
        <w:t xml:space="preserve">|---|---|</w:t>
      </w:r>
    </w:p>
    <w:p>
      <w:r>
        <w:t xml:space="preserve">|  | Приложение 46 к Правилам составления, представления, рассмотрения бюджетного запроса |</w:t>
      </w:r>
    </w:p>
    <w:p>
      <w:pPr>
        <w:pStyle w:val="Heading2"/>
      </w:pPr>
      <w:r>
        <w:t xml:space="preserve">Текст</w:t>
      </w:r>
    </w:p>
    <w:p>
      <w:r>
        <w:t xml:space="preserve">Форма 03-149</w:t>
      </w:r>
    </w:p>
    <w:p>
      <w:pPr>
        <w:pStyle w:val="Heading2"/>
      </w:pPr>
      <w:r>
        <w:t xml:space="preserve">Глава Расчет расходов по приобретению товаров, необходимых для обслуживания и содержания основных средств, строительных материалов, используемых на ремонт основных средств, запасных частей для оборудования, транспортных средств и других запасов, непосредственно связанных с содержанием, обслуживанием и рем</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Средняя стоимость за единицу, теңге | Общая стоимость, тысяч теңге (графа3 х графа 4) |</w:t>
      </w:r>
    </w:p>
    <w:p>
      <w:r>
        <w:t xml:space="preserve">|---|---|---|---|---|</w:t>
      </w:r>
    </w:p>
    <w:p>
      <w:r>
        <w:t xml:space="preserve">| 1 | 2 | 3 | 4 | 5 |</w:t>
      </w:r>
    </w:p>
    <w:p>
      <w:r>
        <w:t xml:space="preserve">| Всего | штук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46 к приказу Министра финансов Республики Казахстан от 19 июня 2026 года № 421 |</w:t>
      </w:r>
    </w:p>
    <w:p>
      <w:r>
        <w:t xml:space="preserve">|---|---|</w:t>
      </w:r>
    </w:p>
    <w:p>
      <w:r>
        <w:t xml:space="preserve">|  | Приложение 47 к Правилам составления, представления, рассмотрения бюджетного запроса |</w:t>
      </w:r>
    </w:p>
    <w:p>
      <w:pPr>
        <w:pStyle w:val="Heading2"/>
      </w:pPr>
      <w:r>
        <w:t xml:space="preserve">Текст</w:t>
      </w:r>
    </w:p>
    <w:p>
      <w:r>
        <w:t xml:space="preserve">Форма 01-151</w:t>
      </w:r>
    </w:p>
    <w:p>
      <w:pPr>
        <w:pStyle w:val="Heading2"/>
      </w:pPr>
      <w:r>
        <w:t xml:space="preserve">Глава Расчет расходов воды на горячую и холодную воду, канализацию и газ</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Норма в натуральном выражении | Тариф | Норма в денежном выражении графа2хграфа3 | Количество единиц мощности | Сумма расходов графа4 х графа5/1000 |</w:t>
      </w:r>
    </w:p>
    <w:p>
      <w:r>
        <w:t xml:space="preserve">|---|---|---|---|---|---|</w:t>
      </w:r>
    </w:p>
    <w:p>
      <w:r>
        <w:t xml:space="preserve">| 1 | 2 | 3 | 4 | 5 | 6 |</w:t>
      </w:r>
    </w:p>
    <w:p>
      <w:r>
        <w:t xml:space="preserve">| Единица измерения | кубический метр | теңге | теңге | единиц | тысяч теңге |</w:t>
      </w:r>
    </w:p>
    <w:p>
      <w:r>
        <w:t xml:space="preserve">| Холодная вода |  |  |  |  |  |</w:t>
      </w:r>
    </w:p>
    <w:p>
      <w:r>
        <w:t xml:space="preserve">| Горячая вода |  |  |  |  |  |</w:t>
      </w:r>
    </w:p>
    <w:p>
      <w:r>
        <w:t xml:space="preserve">| Канализация |  |  |  |  |  |</w:t>
      </w:r>
    </w:p>
    <w:p>
      <w:r>
        <w:t xml:space="preserve">| Газ для приготовления пищи |  |  |  |  |  |</w:t>
      </w:r>
    </w:p>
    <w:p>
      <w:r>
        <w:t xml:space="preserve">| Итого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47 к приказу Министра финансов Республики Казахстан от 19 июня 2026 года № 421 |</w:t>
      </w:r>
    </w:p>
    <w:p>
      <w:r>
        <w:t xml:space="preserve">|---|---|</w:t>
      </w:r>
    </w:p>
    <w:p>
      <w:r>
        <w:t xml:space="preserve">|  | Приложение 48 к Правилам составления, представления, рассмотрения бюджетного запроса |</w:t>
      </w:r>
    </w:p>
    <w:p>
      <w:pPr>
        <w:pStyle w:val="Heading2"/>
      </w:pPr>
      <w:r>
        <w:t xml:space="preserve">Текст</w:t>
      </w:r>
    </w:p>
    <w:p>
      <w:r>
        <w:t xml:space="preserve">Форма 02-151</w:t>
      </w:r>
    </w:p>
    <w:p>
      <w:pPr>
        <w:pStyle w:val="Heading2"/>
      </w:pPr>
      <w:r>
        <w:t xml:space="preserve">Глава Расчет расходов воды на полив усовершенствованных покрытий и зеленых насаждений, территории объектов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Норма в натуральном выражении | Тариф | Норма в денежном выражении графа2хграфа3 | Количество единиц мощности | Сумма расходов графа4 х графа5/1000 |</w:t>
      </w:r>
    </w:p>
    <w:p>
      <w:r>
        <w:t xml:space="preserve">|---|---|---|---|---|---|</w:t>
      </w:r>
    </w:p>
    <w:p>
      <w:r>
        <w:t xml:space="preserve">| 1 | 2 | 3 | 4 | 5 | 6 |</w:t>
      </w:r>
    </w:p>
    <w:p>
      <w:r>
        <w:t xml:space="preserve">| Единица измерения | кубический метр | теңге | теңге | единиц | тысяч теңге |</w:t>
      </w:r>
    </w:p>
    <w:p>
      <w:r>
        <w:t xml:space="preserve">| Полив усовершенствованных покрытий |  |  |  |  |  |</w:t>
      </w:r>
    </w:p>
    <w:p>
      <w:r>
        <w:t xml:space="preserve">| Полив зеленых насаждений |  |  |  |  |  |</w:t>
      </w:r>
    </w:p>
    <w:p>
      <w:r>
        <w:t xml:space="preserve">| итого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48 к приказу Министра финансов Республики Казахстан от 19 июня 2026 года № 421 |</w:t>
      </w:r>
    </w:p>
    <w:p>
      <w:r>
        <w:t xml:space="preserve">|---|---|</w:t>
      </w:r>
    </w:p>
    <w:p>
      <w:r>
        <w:t xml:space="preserve">|  | Приложение 49 к Правилам составления, представления, рассмотрения бюджетного запроса |</w:t>
      </w:r>
    </w:p>
    <w:p>
      <w:r>
        <w:t xml:space="preserve">|  | Форма 03-151 |</w:t>
      </w:r>
    </w:p>
    <w:p>
      <w:pPr>
        <w:pStyle w:val="Heading2"/>
      </w:pPr>
      <w:r>
        <w:t xml:space="preserve">Глава Расчет расходов на оплату электроэнергии</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Норма годового расхода электроэнергии на единицу в натуральном выражений | Тариф на электроэнергию | Нормы годового расхода электроэнергии на единицу в денежном выражении графа1х графа2 | Количество единиц мощности | Сумма расходов (графа3 х графа4)/1000 |</w:t>
      </w:r>
    </w:p>
    <w:p>
      <w:r>
        <w:t xml:space="preserve">|---|---|---|---|---|</w:t>
      </w:r>
    </w:p>
    <w:p>
      <w:r>
        <w:t xml:space="preserve">| 1 | 2 | 3 | 4 | 5 |</w:t>
      </w:r>
    </w:p>
    <w:p>
      <w:r>
        <w:t xml:space="preserve">| квт | теңге | теңге | единиц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 (подпись) (фамилия, имя, отчество (при его наличии).</w:t>
      </w:r>
    </w:p>
    <w:p>
      <w:r>
        <w:t xml:space="preserve">|  | Приложение 49 к приказу Министра финансов Республики Казахстан от 19 июня 2026 года № 421 |</w:t>
      </w:r>
    </w:p>
    <w:p>
      <w:r>
        <w:t xml:space="preserve">|---|---|</w:t>
      </w:r>
    </w:p>
    <w:p>
      <w:r>
        <w:t xml:space="preserve">|  | Приложение 50 к Правилам составления, представления, рассмотрения бюджетного запроса |</w:t>
      </w:r>
    </w:p>
    <w:p>
      <w:pPr>
        <w:pStyle w:val="Heading2"/>
      </w:pPr>
      <w:r>
        <w:t xml:space="preserve">Текст</w:t>
      </w:r>
    </w:p>
    <w:p>
      <w:r>
        <w:t xml:space="preserve">Форма 04-151</w:t>
      </w:r>
    </w:p>
    <w:p>
      <w:pPr>
        <w:pStyle w:val="Heading2"/>
      </w:pPr>
      <w:r>
        <w:t xml:space="preserve">Глава Расчет расходов тепла на отопление зданий, помещений для государственных учреждений с центральной системой отопления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Отапливаемая площадь | Средняя стоимость на тепло за 1 квадратный метр (кубический метр) в месяц | Сумма затрат в месяц на отапливаемую площадь (графа1 х графа2) | Продолжительность отопительного сезона | Общая сумма расходов (графа3 х графа4)/1000 |</w:t>
      </w:r>
    </w:p>
    <w:p>
      <w:r>
        <w:t xml:space="preserve">|---|---|---|---|---|</w:t>
      </w:r>
    </w:p>
    <w:p>
      <w:r>
        <w:t xml:space="preserve">| 1 | 2 | 3 | 4 | 5 |</w:t>
      </w:r>
    </w:p>
    <w:p>
      <w:r>
        <w:t xml:space="preserve">| квадратный метр (кубический метр) | теңге | теңге | месяц | тысяч теңге |</w:t>
      </w:r>
    </w:p>
    <w:p>
      <w:r>
        <w:t xml:space="preserve">|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 (подпись) (фамилия, имя, отчество (при его наличии).</w:t>
      </w:r>
    </w:p>
    <w:p>
      <w:r>
        <w:t xml:space="preserve">|  | Приложение 50 к приказу Министра финансов Республики Казахстан от 19 июня 2026 года № 421 |</w:t>
      </w:r>
    </w:p>
    <w:p>
      <w:r>
        <w:t xml:space="preserve">|---|---|</w:t>
      </w:r>
    </w:p>
    <w:p>
      <w:r>
        <w:t xml:space="preserve">|  | Приложение 51 к Правилам составления, представления, рассмотрения бюджетного запроса |</w:t>
      </w:r>
    </w:p>
    <w:p>
      <w:pPr>
        <w:pStyle w:val="Heading2"/>
      </w:pPr>
      <w:r>
        <w:t xml:space="preserve">Текст</w:t>
      </w:r>
    </w:p>
    <w:p>
      <w:r>
        <w:t xml:space="preserve">Форма 01-152</w:t>
      </w:r>
    </w:p>
    <w:p>
      <w:pPr>
        <w:pStyle w:val="Heading2"/>
      </w:pPr>
      <w:r>
        <w:t xml:space="preserve">Глава Расчет расходов на оплату услуг связи</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Виды связи | Единица измерения | Количество номеров (точек, каналов) (единиц) | Абонентская плата на 1 единицу в месяц (теңге) | Повременная оплата на 1 единицу в месяц (теңге) | Размер оплаты 1 раз в год за использование канала связи (теңге) | Средние затраты за месяц на 1 единицу (теңге) | Число месяцев | Арендная плата на 1 единицу в месяц | Плата за трафик в месяц | Сумма затрат ((графа4 х графа8+графа5 х графа8+ графа6+графа7 х графа8+ графа9 х графа8+графа 10 х графа8) х графа3)/ 1000 (тысяч теңге) |</w:t>
      </w:r>
    </w:p>
    <w:p>
      <w:r>
        <w:t xml:space="preserve">|---|---|---|---|---|---|---|---|---|---|---|</w:t>
      </w:r>
    </w:p>
    <w:p>
      <w:r>
        <w:t xml:space="preserve">| 1 | 2 | 3 | 4 | 5 | 6 | 7 | 8 | 9 | 10 | 11 |</w:t>
      </w:r>
    </w:p>
    <w:p>
      <w:r>
        <w:t xml:space="preserve">| 1.Правительственная связь |  |  |  |  |  |  |  | х | х |  |</w:t>
      </w:r>
    </w:p>
    <w:p>
      <w:r>
        <w:t xml:space="preserve">| 2. Радиотелефоны |  |  | х | х | х |  |  | х | х |  |</w:t>
      </w:r>
    </w:p>
    <w:p>
      <w:r>
        <w:t xml:space="preserve">| 3. Передача данных по модему |  |  | х | х | х |  |  | х | х |  |</w:t>
      </w:r>
    </w:p>
    <w:p>
      <w:r>
        <w:t xml:space="preserve">| 4. Прямые каналы связи | Мб |  |  | х | х |  |  |  |  |  |</w:t>
      </w:r>
    </w:p>
    <w:p>
      <w:r>
        <w:t xml:space="preserve">| 5. Коммутируемый канал связи час | час |  |  | х | х |  |  |  |  |  |</w:t>
      </w:r>
    </w:p>
    <w:p>
      <w:r>
        <w:t xml:space="preserve">| 6. Телетайп |  |  |  |  | х |  |  | х | х |  |</w:t>
      </w:r>
    </w:p>
    <w:p>
      <w:r>
        <w:t xml:space="preserve">| 7. Городские телефонные номера (в том числе факс): |  |  |  |  | х | х |  |  |  |  |</w:t>
      </w:r>
    </w:p>
    <w:p>
      <w:r>
        <w:t xml:space="preserve">| основные | штук |  |  |  | х | х |  | х | х |  |</w:t>
      </w:r>
    </w:p>
    <w:p>
      <w:r>
        <w:t xml:space="preserve">| параллельные | штук |  |  |  | х | х |  | х | х |  |</w:t>
      </w:r>
    </w:p>
    <w:p>
      <w:r>
        <w:t xml:space="preserve">| 8. Внутренняя (учрежденческая) связь |  |  |  | х | х |  |  |  |  |  |</w:t>
      </w:r>
    </w:p>
    <w:p>
      <w:r>
        <w:t xml:space="preserve">| 9. Транковая связь (Моторола, Маяк) |  |  |  |  |  | х |  |  |  |  |</w:t>
      </w:r>
    </w:p>
    <w:p>
      <w:r>
        <w:t xml:space="preserve">| 10. Междугородние переговоры |  |  | х | х | х |  |  | х | х |  |</w:t>
      </w:r>
    </w:p>
    <w:p>
      <w:r>
        <w:t xml:space="preserve">| 11. Почтово-телеграфные расходы |  | х | х | х | х |  |  | х | х |  |</w:t>
      </w:r>
    </w:p>
    <w:p>
      <w:r>
        <w:t xml:space="preserve">| 12. Радио |  |  | х | х | х |  |  | х | х |  |</w:t>
      </w:r>
    </w:p>
    <w:p>
      <w:r>
        <w:t xml:space="preserve">| 13. Услуги доступа к сети интернет | Мб |  | х |  |  |  |  |  |  |  |</w:t>
      </w:r>
    </w:p>
    <w:p>
      <w:r>
        <w:t xml:space="preserve">| маршрутизаторы | штук |  |  |  |  |  |  |  |  |  |</w:t>
      </w:r>
    </w:p>
    <w:p>
      <w:r>
        <w:t xml:space="preserve">| порт | Кбит/с |  |  |  |  |  |  |  |  |  |</w:t>
      </w:r>
    </w:p>
    <w:p>
      <w:r>
        <w:t xml:space="preserve">| точка доступа к сети интернет | Мб |  |  |  |  |  |  |  |  |  |</w:t>
      </w:r>
    </w:p>
    <w:p>
      <w:r>
        <w:t xml:space="preserve">| 14. Услуги VPDN | час |  |  |  |  |  |  |  |  |  |</w:t>
      </w:r>
    </w:p>
    <w:p>
      <w:r>
        <w:t xml:space="preserve">| поддержка суффикса | месяц |  |  |  |  |  |  |  |  |  |</w:t>
      </w:r>
    </w:p>
    <w:p>
      <w:r>
        <w:t xml:space="preserve">| 15. Услуги спутниковой связи | канал |  |  |  |  |  |  |  |  |  |</w:t>
      </w:r>
    </w:p>
    <w:p>
      <w:r>
        <w:t xml:space="preserve">| оборудования | штук |  |  |  |  |  |  |  |  |  |</w:t>
      </w:r>
    </w:p>
    <w:p>
      <w:r>
        <w:t xml:space="preserve">| 16. Прочие виды связи |  |  |  |  |  |  |  |  |  |  |</w:t>
      </w:r>
    </w:p>
    <w:p>
      <w:r>
        <w:t xml:space="preserve">| Итого |  | х | х | х | х | х | х | х | х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51 к приказу Министра финансов Республики Казахстан от 19 июня 2026 года № 421 |</w:t>
      </w:r>
    </w:p>
    <w:p>
      <w:r>
        <w:t xml:space="preserve">|---|---|</w:t>
      </w:r>
    </w:p>
    <w:p>
      <w:r>
        <w:t xml:space="preserve">|  | Приложение 52 к Правилам составления, представления, рассмотрения бюджетного запроса |</w:t>
      </w:r>
    </w:p>
    <w:p>
      <w:pPr>
        <w:pStyle w:val="Heading2"/>
      </w:pPr>
      <w:r>
        <w:t xml:space="preserve">Текст</w:t>
      </w:r>
    </w:p>
    <w:p>
      <w:r>
        <w:t xml:space="preserve">Форма 01-153</w:t>
      </w:r>
    </w:p>
    <w:p>
      <w:pPr>
        <w:pStyle w:val="Heading2"/>
      </w:pPr>
      <w:r>
        <w:t xml:space="preserve">Глава Расчет расходов по оплате транспортных услуг</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Виды транспорта | Количество (единиц) | Затраты на оплату транспортных услуг в месяц (теңге) | Число месяцев | Всего расходов за год в тысяч теңге (графа2 х графа3 х графа4)/1000 |</w:t>
      </w:r>
    </w:p>
    <w:p>
      <w:r>
        <w:t xml:space="preserve">|---|---|---|---|---|</w:t>
      </w:r>
    </w:p>
    <w:p>
      <w:r>
        <w:t xml:space="preserve">| 1 | 2 | 3 | 4 | 5 |</w:t>
      </w:r>
    </w:p>
    <w:p>
      <w:r>
        <w:t xml:space="preserve">| Легковые автомобили |  |  |  |  |</w:t>
      </w:r>
    </w:p>
    <w:p>
      <w:r>
        <w:t xml:space="preserve">| Автобусы |  |  |  |  |</w:t>
      </w:r>
    </w:p>
    <w:p>
      <w:r>
        <w:t xml:space="preserve">| Спецавтотранспорт |  |  |  |  |</w:t>
      </w:r>
    </w:p>
    <w:p>
      <w:r>
        <w:t xml:space="preserve">| Грузовые автомобили |  |  |  |  |</w:t>
      </w:r>
    </w:p>
    <w:p>
      <w:r>
        <w:t xml:space="preserve">| Мотоциклы |  |  |  |  |</w:t>
      </w:r>
    </w:p>
    <w:p>
      <w:r>
        <w:t xml:space="preserve">| Воздушный транспорт |  |  |  |  |</w:t>
      </w:r>
    </w:p>
    <w:p>
      <w:r>
        <w:t xml:space="preserve">| Железнодорожный транспорт |  |  |  |  |</w:t>
      </w:r>
    </w:p>
    <w:p>
      <w:r>
        <w:t xml:space="preserve">| Водный транспорт |  |  |  |  |</w:t>
      </w:r>
    </w:p>
    <w:p>
      <w:r>
        <w:t xml:space="preserve">|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52 к приказу Министра финансов Республики Казахстан от 19 июня 2026 года № 421 |</w:t>
      </w:r>
    </w:p>
    <w:p>
      <w:r>
        <w:t xml:space="preserve">|---|---|</w:t>
      </w:r>
    </w:p>
    <w:p>
      <w:r>
        <w:t xml:space="preserve">|  | Приложение 53 к Правилам составления, представления, рассмотрения бюджетного запроса |</w:t>
      </w:r>
    </w:p>
    <w:p>
      <w:pPr>
        <w:pStyle w:val="Heading2"/>
      </w:pPr>
      <w:r>
        <w:t xml:space="preserve">Текст</w:t>
      </w:r>
    </w:p>
    <w:p>
      <w:r>
        <w:t xml:space="preserve">Форма 01-158</w:t>
      </w:r>
    </w:p>
    <w:p>
      <w:pPr>
        <w:pStyle w:val="Heading2"/>
      </w:pPr>
      <w:r>
        <w:t xml:space="preserve">Глава Расчет расходов на оплату работ и услуг в сфере информатизации</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w:t>
      </w:r>
    </w:p>
    <w:p>
      <w:r>
        <w:t xml:space="preserve">| № | Наименование группы товаров | Информационная система/ИК услуги | Наименование продукта | Фактические расходы на _____год, тысяч теңге | Уточненный план на _____ год, тысяч теңге | Количество | Стоимость за единицу, теңге | Общая стоимость, тысяч теңге (графа7*графа8) 1000 |</w:t>
      </w:r>
    </w:p>
    <w:p>
      <w:r>
        <w:t xml:space="preserve">|---|---|---|---|---|---|---|---|---|</w:t>
      </w:r>
    </w:p>
    <w:p>
      <w:r>
        <w:t xml:space="preserve">| 1 | 2 | 3 | 4 | 5 | 6 | 7 | 8 | 9 |</w:t>
      </w:r>
    </w:p>
    <w:p>
      <w:r>
        <w:t xml:space="preserve">|  | Общая сумма по специфике | х | х |  |  | х | х | х |</w:t>
      </w:r>
    </w:p>
    <w:p>
      <w:r>
        <w:t xml:space="preserve">|  | Итого | х | х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53 к приказу Министра финансов Республики Казахстан от 19 июня 2026 года № 421 |</w:t>
      </w:r>
    </w:p>
    <w:p>
      <w:r>
        <w:t xml:space="preserve">|---|---|</w:t>
      </w:r>
    </w:p>
    <w:p>
      <w:r>
        <w:t xml:space="preserve">|  | Приложение 54 к Правилам составления, представления, рассмотрения бюджетного запроса |</w:t>
      </w:r>
    </w:p>
    <w:p>
      <w:pPr>
        <w:pStyle w:val="Heading2"/>
      </w:pPr>
      <w:r>
        <w:t xml:space="preserve">Текст</w:t>
      </w:r>
    </w:p>
    <w:p>
      <w:r>
        <w:t xml:space="preserve">Форма 01-159</w:t>
      </w:r>
    </w:p>
    <w:p>
      <w:pPr>
        <w:pStyle w:val="Heading2"/>
      </w:pPr>
      <w:r>
        <w:t xml:space="preserve">Глава Расчет расходов по содержанию, обслуживанию, текущему ремонту зданий, помещений, оборудования и других основных средств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Средняя стоимость услуг за единицу оборудования в месяц | Занимаемая площадь | Сумма расходов на 1 квадратный метр в месяц | Сумма расходов в год (графа3х графа4 + графа5х графа 6) х 12/1000 | Сумма расходов год на текущий ремонт | Общая сумма расходов (графа7+ графа8) |</w:t>
      </w:r>
    </w:p>
    <w:p>
      <w:r>
        <w:t xml:space="preserve">|---|---|---|---|---|---|---|---|---|</w:t>
      </w:r>
    </w:p>
    <w:p>
      <w:r>
        <w:t xml:space="preserve">| 1 | 2 | 3 | 4 | 5 | 6 | 7 | 8 | 9 |</w:t>
      </w:r>
    </w:p>
    <w:p>
      <w:r>
        <w:t xml:space="preserve">|  |  |  | теңге | квадратный метр | теңге | тысяч теңге | тысяч теңге | тысяч теңге |</w:t>
      </w:r>
    </w:p>
    <w:p>
      <w:r>
        <w:t xml:space="preserve">| 1. Содержание, обслуживание зданий |  |  |  |  |  |  | х |  |</w:t>
      </w:r>
    </w:p>
    <w:p>
      <w:r>
        <w:t xml:space="preserve">| 2. Текущий ремонт зданий и помещений |  |  |  | х | х | х |  |  |</w:t>
      </w:r>
    </w:p>
    <w:p>
      <w:r>
        <w:t xml:space="preserve">| 3. Содержание, техническое обслуживание средств вычислительной техники и других основных средств | штук |  |  | х | х | х |  |  |</w:t>
      </w:r>
    </w:p>
    <w:p>
      <w:r>
        <w:t xml:space="preserve">| 4. Текущий ремонт оборудования и других основных средств | штук |  |  | х | х | х |  |  |</w:t>
      </w:r>
    </w:p>
    <w:p>
      <w:r>
        <w:t xml:space="preserve">| Итого |  |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54 к приказу Министра финансов Республики Казахстан от 19 июня 2026 года № 421 |</w:t>
      </w:r>
    </w:p>
    <w:p>
      <w:r>
        <w:t xml:space="preserve">|---|---|</w:t>
      </w:r>
    </w:p>
    <w:p>
      <w:r>
        <w:t xml:space="preserve">|  | Приложение 55 к Правилам составления, представления, рассмотрения бюджетного запроса |</w:t>
      </w:r>
    </w:p>
    <w:p>
      <w:pPr>
        <w:pStyle w:val="Heading2"/>
      </w:pPr>
      <w:r>
        <w:t xml:space="preserve">Текст</w:t>
      </w:r>
    </w:p>
    <w:p>
      <w:r>
        <w:t xml:space="preserve">Форма 02-159</w:t>
      </w:r>
    </w:p>
    <w:p>
      <w:pPr>
        <w:pStyle w:val="Heading2"/>
      </w:pPr>
      <w:r>
        <w:t xml:space="preserve">Глава Расчет расходов по оплате работ и услуг, оказанных физическими лицами, государственными предприятиями, акционерными обществами, контрольные пакеты акций которых принадлежат государству, и товариществами с ограниченной ответственностью, размеры государственных долей участия в которых позволяют госуда</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Количество месяцев | Средняя стоимость услуг и работ | Сумма расходов в год, тысяч теңге (графа 3*графа 4*графа 5/1000) |</w:t>
      </w:r>
    </w:p>
    <w:p>
      <w:r>
        <w:t xml:space="preserve">|---|---|---|---|---|---|</w:t>
      </w:r>
    </w:p>
    <w:p>
      <w:r>
        <w:t xml:space="preserve">| 1 | 2 | 3 | 4 | 5 | 6 |</w:t>
      </w:r>
    </w:p>
    <w:p>
      <w:r>
        <w:t xml:space="preserve">| 1. Всего затрат |  |  |  |  |  |</w:t>
      </w:r>
    </w:p>
    <w:p>
      <w:r>
        <w:t xml:space="preserve">| в том числе: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55 к приказу Министра финансов Республики Казахстан от 19 июня 2026 года № 421 |</w:t>
      </w:r>
    </w:p>
    <w:p>
      <w:r>
        <w:t xml:space="preserve">|---|---|</w:t>
      </w:r>
    </w:p>
    <w:p>
      <w:r>
        <w:t xml:space="preserve">|  | Приложение 56 к Правилам составления, представления, рассмотрения бюджетного запроса |</w:t>
      </w:r>
    </w:p>
    <w:p>
      <w:pPr>
        <w:pStyle w:val="Heading2"/>
      </w:pPr>
      <w:r>
        <w:t xml:space="preserve">Текст</w:t>
      </w:r>
    </w:p>
    <w:p>
      <w:r>
        <w:t xml:space="preserve">Форма 03-159</w:t>
      </w:r>
    </w:p>
    <w:p>
      <w:pPr>
        <w:pStyle w:val="Heading2"/>
      </w:pPr>
      <w:r>
        <w:t xml:space="preserve">Глава Расчет расходов на оплату аренды за помещение</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помещения | Арендуемая площадь | Арендная плата за 1 квадратный метр за 1 месяц теңге | Арендная плата в месяц графа 2 х графа 3 теңге | Число месяцев | Сумма расходов (графа 4 х графу 5)/1000 тысяч теңге |</w:t>
      </w:r>
    </w:p>
    <w:p>
      <w:r>
        <w:t xml:space="preserve">|---|---|---|---|---|---|</w:t>
      </w:r>
    </w:p>
    <w:p>
      <w:r>
        <w:t xml:space="preserve">| 1 | 2 | 3 | 4 | 5 | 6 |</w:t>
      </w:r>
    </w:p>
    <w:p>
      <w:r>
        <w:t xml:space="preserve">| Итого: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56 к приказу Министра финансов Республики Казахстан от 19 июня 2026 года № 421 |</w:t>
      </w:r>
    </w:p>
    <w:p>
      <w:r>
        <w:t xml:space="preserve">|---|---|</w:t>
      </w:r>
    </w:p>
    <w:p>
      <w:r>
        <w:t xml:space="preserve">|  | Приложение 57 к Правилам составления, представления, рассмотрения бюджетного запроса |</w:t>
      </w:r>
    </w:p>
    <w:p>
      <w:pPr>
        <w:pStyle w:val="Heading2"/>
      </w:pPr>
      <w:r>
        <w:t xml:space="preserve">Текст</w:t>
      </w:r>
    </w:p>
    <w:p>
      <w:r>
        <w:t xml:space="preserve">Форма 01-161</w:t>
      </w:r>
    </w:p>
    <w:p>
      <w:pPr>
        <w:pStyle w:val="Heading2"/>
      </w:pPr>
      <w:r>
        <w:t xml:space="preserve">Глава Расчет расходов на служебные командировки внутри страны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Норма возмещения суточных расходов на 1 чел (2 х месячный расчетный показатель) (теңге) | Норма расходов по найму жилого помещения в сутки на 1 человека (теңге) | Среднегодовое количество человеко/ дней для расчета суточных расходов (человеко/дней) | Среднегодо вое количество человеко/ дней для расчета расхода по найму жилого помещения (человеко/ дней) | Среднегодо вое количество командируе мых человек (человек) | Средняя стоимость одного проезда в оба конца (теңге) | Сумма расходов (тысяч теңге) (графа1хграфа3+ графа2хграфа4+ графа5хграфа6)/ 1000 |</w:t>
      </w:r>
    </w:p>
    <w:p>
      <w:r>
        <w:t xml:space="preserve">|---|---|---|---|---|---|---|</w:t>
      </w:r>
    </w:p>
    <w:p>
      <w:r>
        <w:t xml:space="preserve">| 1 | 2 | 3 | 4 | 5 | 6 | 7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 (подпись) (фамилия, имя, отчество (при его наличии).</w:t>
      </w:r>
    </w:p>
    <w:p>
      <w:r>
        <w:t xml:space="preserve">|  | Приложение 57 к приказу Министра финансов Республики Казахстан от 19 июня 2026 года № 421 |</w:t>
      </w:r>
    </w:p>
    <w:p>
      <w:r>
        <w:t xml:space="preserve">|---|---|</w:t>
      </w:r>
    </w:p>
    <w:p>
      <w:r>
        <w:t xml:space="preserve">|  | Приложение 58 к Правилам составления, представления, рассмотрения бюджетного запроса |</w:t>
      </w:r>
    </w:p>
    <w:p>
      <w:pPr>
        <w:pStyle w:val="Heading2"/>
      </w:pPr>
      <w:r>
        <w:t xml:space="preserve">Текст</w:t>
      </w:r>
    </w:p>
    <w:p>
      <w:r>
        <w:t xml:space="preserve">Форма 01-162</w:t>
      </w:r>
    </w:p>
    <w:p>
      <w:pPr>
        <w:pStyle w:val="Heading2"/>
      </w:pPr>
      <w:r>
        <w:t xml:space="preserve">Глава Расчет расходов на служебные командировки за пределы страны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Норма возмещения суточных расходов на 1 человека (теңге) | Норма расходов по найму жилого помещения в сутки на 1 человека (теңге) | Среднегодовое количество человеко/ дней для расчета суточных расходов (человеко/дни) | Среднегодовое количество человеко/ дней для расчета расхода по найму жилого помещения (человеко/ дни) | Среднегодовое количество командируемых человек (человек) | Средняя стоимость одного проезда в оба конца (теңге) | Сумма расходов (тысяч теңге) (графа1хграфа3+ графа2хграфа4+ графа5хграфа6)/ 1000 |</w:t>
      </w:r>
    </w:p>
    <w:p>
      <w:r>
        <w:t xml:space="preserve">|---|---|---|---|---|---|---|</w:t>
      </w:r>
    </w:p>
    <w:p>
      <w:r>
        <w:t xml:space="preserve">| 1 | 2 | 3 | 4 | 5 | 6 | 7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58 к приказу Министра финансов Республики Казахстан от 19 июня 2026 года № 421 |</w:t>
      </w:r>
    </w:p>
    <w:p>
      <w:r>
        <w:t xml:space="preserve">|---|---|</w:t>
      </w:r>
    </w:p>
    <w:p>
      <w:r>
        <w:t xml:space="preserve">|  | Приложение 59 к Правилам составления, представления, рассмотрения бюджетного запроса |</w:t>
      </w:r>
    </w:p>
    <w:p>
      <w:pPr>
        <w:pStyle w:val="Heading2"/>
      </w:pPr>
      <w:r>
        <w:t xml:space="preserve">Текст</w:t>
      </w:r>
    </w:p>
    <w:p>
      <w:r>
        <w:t xml:space="preserve">Форма 01-166</w:t>
      </w:r>
    </w:p>
    <w:p>
      <w:pPr>
        <w:pStyle w:val="Heading2"/>
      </w:pPr>
      <w:r>
        <w:t xml:space="preserve">Глава Расчет расходов на оплату деятельности политических партий</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w:t>
      </w:r>
    </w:p>
    <w:p>
      <w:r>
        <w:t xml:space="preserve">| № | Наименование партии | Количество голосов избирателей | Размер | Общая сумма расходов , тысяч теңге (графа3*графа4*графа 5)/1000 |  |</w:t>
      </w:r>
    </w:p>
    <w:p>
      <w:r>
        <w:t xml:space="preserve">|---|---|---|---|---|---|</w:t>
      </w:r>
    </w:p>
    <w:p>
      <w:r>
        <w:t xml:space="preserve">| Месячный расчетный показатель | Коэффициент |  |  |  |  |</w:t>
      </w:r>
    </w:p>
    <w:p>
      <w:r>
        <w:t xml:space="preserve">| 1 | 2 | 3 | 4 | 5 | 6 |</w:t>
      </w:r>
    </w:p>
    <w:p>
      <w:r>
        <w:t xml:space="preserve">|  |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59 к приказу Министра финансов Республики Казахстан от 19 июня 2026 года № 421 |</w:t>
      </w:r>
    </w:p>
    <w:p>
      <w:r>
        <w:t xml:space="preserve">|---|---|</w:t>
      </w:r>
    </w:p>
    <w:p>
      <w:r>
        <w:t xml:space="preserve">|  | Приложение 59-1 к Правилам составления, представления, рассмотрения бюджетного запроса |</w:t>
      </w:r>
    </w:p>
    <w:p>
      <w:pPr>
        <w:pStyle w:val="Heading2"/>
      </w:pPr>
      <w:r>
        <w:t xml:space="preserve">Текст</w:t>
      </w:r>
    </w:p>
    <w:p>
      <w:r>
        <w:t xml:space="preserve">Форма 02-166</w:t>
      </w:r>
    </w:p>
    <w:p>
      <w:pPr>
        <w:pStyle w:val="Heading2"/>
      </w:pPr>
      <w:r>
        <w:t xml:space="preserve">Глава Расчет расходов на оплату выборов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 Наименование мероприятий | Размер расходов | Планируемое количество кандидатов | Сумма тыяч теңге (графа2 х графа3/1000 |</w:t>
      </w:r>
    </w:p>
    <w:p>
      <w:r>
        <w:t xml:space="preserve">|---|---|---|---|---|</w:t>
      </w:r>
    </w:p>
    <w:p>
      <w:r>
        <w:t xml:space="preserve">| 1 | 2 | 3 | 4 | 5 |</w:t>
      </w:r>
    </w:p>
    <w:p>
      <w:r>
        <w:t xml:space="preserve">| 1. | выступления кандидатов, кроме кандидатов, баллотирующихся по партийным спискам, в средствах массовой информации в соответствии с пунктом 3 статьи 28  Конституционного закона "О выборах в Республике Казахстан" |  |  |  |</w:t>
      </w:r>
    </w:p>
    <w:p>
      <w:r>
        <w:t xml:space="preserve">| 2. | проведение публичных предвыборных мероприятий кандидатов и выпуск агитационных материалов кандидатов, кроме кандидатов, баллотирующихся по партийным спискам, производимые в соответствии с пунктами 4 и 5 статьи 28 Конституционного закона |  |  |  |</w:t>
      </w:r>
    </w:p>
    <w:p>
      <w:r>
        <w:t xml:space="preserve">| 3. | транспортные расходы кандидатов, кроме кандидатов, баллотирующихся по партийным спискам |  |  |  |</w:t>
      </w:r>
    </w:p>
    <w:p>
      <w:r>
        <w:t xml:space="preserve">| 4. | Всего | х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60 к приказу Министра финансов Республики Казахстан от 19 июня 2026 года № 421 |</w:t>
      </w:r>
    </w:p>
    <w:p>
      <w:r>
        <w:t xml:space="preserve">|---|---|</w:t>
      </w:r>
    </w:p>
    <w:p>
      <w:r>
        <w:t xml:space="preserve">|  | Приложение 60 к Правилам составления, представления, рассмотрения бюджетного запроса |</w:t>
      </w:r>
    </w:p>
    <w:p>
      <w:pPr>
        <w:pStyle w:val="Heading2"/>
      </w:pPr>
      <w:r>
        <w:t xml:space="preserve">Текст</w:t>
      </w:r>
    </w:p>
    <w:p>
      <w:r>
        <w:t xml:space="preserve">Форма 01-324</w:t>
      </w:r>
    </w:p>
    <w:p>
      <w:pPr>
        <w:pStyle w:val="Heading2"/>
      </w:pPr>
      <w:r>
        <w:t xml:space="preserve">Глава Расчет расходов на выплату стипендии студентам, интернам, магистрантам, докторантам, слушателям, курсантам военно-учебных специальных учебных заведений и кадетов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Перечень стипендиатов | Среднегодовая численность, единиц | Сумма должностного оклада (стипендии) в месяц (базовый должностной оклад х коэффициент х графа 2), теңге | Доплата за специальное звание в месяц (базовый должностной оклад х коэффициент), теңге | Должностной оклад (стипендия) в год ((графа 3+графа 4) х 12)/1000, тысяч теңге |</w:t>
      </w:r>
    </w:p>
    <w:p>
      <w:r>
        <w:t xml:space="preserve">|---|---|---|---|---|</w:t>
      </w:r>
    </w:p>
    <w:p>
      <w:r>
        <w:t xml:space="preserve">| 1 | 2 | 3 | 4 | 5 |</w:t>
      </w:r>
    </w:p>
    <w:p>
      <w:r>
        <w:t xml:space="preserve">| 1. Курсанты (слушатели) из числа лиц, не состоявших на действительной срочной военной службе перед зачислением на обучение (строка 1 + строка 2) : 1) в высшие учебные заведения, в том числе (строка а+строка б): а) на первый и второй курсы; б) на третий и последующие курсы; 2) в средние военные учебные заведения, в том числе (строка а + строка б): а) на первый и второй курсы; б) на третий и последующие курсы |  |  |  |  |</w:t>
      </w:r>
    </w:p>
    <w:p>
      <w:r>
        <w:t xml:space="preserve">| 2. Курсанты (слушатели) из числа лиц, зачисленных на обучение непосредственно после призыва на действительную срочную военную службу: - в школы техников, прапорщиков |  |  |  |  |</w:t>
      </w:r>
    </w:p>
    <w:p>
      <w:r>
        <w:t xml:space="preserve">| 3. Курсанты из числа военнослужащих срочной службы (кроме курсантов, указанных в пункте 2) |  |  |  |  |</w:t>
      </w:r>
    </w:p>
    <w:p>
      <w:r>
        <w:t xml:space="preserve">| 4. Слушатели высших военных и специальных учебных заведений (потоков подготовки и переподготовки), не содержащиеся на казарменном положении |  |  |  |  |</w:t>
      </w:r>
    </w:p>
    <w:p>
      <w:r>
        <w:t xml:space="preserve">| 5. Адъюнкты |  |  |  |  |</w:t>
      </w:r>
    </w:p>
    <w:p>
      <w:r>
        <w:t xml:space="preserve">| 6. Кадеты |  |  |  |  |</w:t>
      </w:r>
    </w:p>
    <w:p>
      <w:r>
        <w:t xml:space="preserve">| 7. Магистранты |  |  |  |  |</w:t>
      </w:r>
    </w:p>
    <w:p>
      <w:r>
        <w:t xml:space="preserve">| 8. Докторанты |  |  |  |  |</w:t>
      </w:r>
    </w:p>
    <w:p>
      <w:r>
        <w:t xml:space="preserve">|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61 к приказу Министра финансов Республики Казахстан от 19 июня 2026 года № 421 |</w:t>
      </w:r>
    </w:p>
    <w:p>
      <w:r>
        <w:t xml:space="preserve">|---|---|</w:t>
      </w:r>
    </w:p>
    <w:p>
      <w:r>
        <w:t xml:space="preserve">|  | Приложение 61 к Правилам составления, представления, рассмотрения бюджетного запроса |</w:t>
      </w:r>
    </w:p>
    <w:p>
      <w:pPr>
        <w:pStyle w:val="Heading2"/>
      </w:pPr>
      <w:r>
        <w:t xml:space="preserve">Текст</w:t>
      </w:r>
    </w:p>
    <w:p>
      <w:r>
        <w:t xml:space="preserve">Форма 02-324</w:t>
      </w:r>
    </w:p>
    <w:p>
      <w:pPr>
        <w:pStyle w:val="Heading2"/>
      </w:pPr>
      <w:r>
        <w:t xml:space="preserve">Глава Расчет расходов на выплату стипендии студентам, магистрантам, интернам, слушателям подготовительного отделения и резидентуры, докторантам, обучающимся в организациях образования и здравоохранения, культуры и спорта</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Перечень стипендиатов | Среднегодовой контингент | Размер государственной стипендии | Расходы на государственные стипендии в месяц (графа2 х графа3) | Повышение государственных стипендий |  |  |</w:t>
      </w:r>
    </w:p>
    <w:p>
      <w:r>
        <w:t xml:space="preserve">|---|---|---|---|---|---|---|</w:t>
      </w:r>
    </w:p>
    <w:p>
      <w:r>
        <w:t xml:space="preserve">| Студентам, магистрантам, имеющим по результатам экзаменационной сессии (кроме студентов, получающих государственные именные стипендии и стипендии Президента Республики Казахстан) только оценки "отлично" |  |  |  |  |  |  |</w:t>
      </w:r>
    </w:p>
    <w:p>
      <w:r>
        <w:t xml:space="preserve">| Среднегодовой контингент | Размер повышения в процентах к установленному размеру государственной стипендии | Сумма в месяц (графа 5 х графа 6) |  |  |  |  |</w:t>
      </w:r>
    </w:p>
    <w:p>
      <w:r>
        <w:t xml:space="preserve">| 1 | 2 | 3 | 4 | 5 | 6 | 7 |</w:t>
      </w:r>
    </w:p>
    <w:p>
      <w:r>
        <w:t xml:space="preserve">| Единица измерения | человек | теңге | тысяч теңге | человек | % | тысяч теңге |</w:t>
      </w:r>
    </w:p>
    <w:p>
      <w:r>
        <w:t xml:space="preserve">| 1. Техническое и профессиональное, послесреднее образование |  |  |  |  |  |  |</w:t>
      </w:r>
    </w:p>
    <w:p>
      <w:r>
        <w:t xml:space="preserve">| 1.1. для специалистов среднего звена |  |  |  |  |  |  |</w:t>
      </w:r>
    </w:p>
    <w:p>
      <w:r>
        <w:t xml:space="preserve">| 1.2. для специалистов рабочей квалификации |  |  |  |  |  |  |</w:t>
      </w:r>
    </w:p>
    <w:p>
      <w:r>
        <w:t xml:space="preserve">| 2. Высшее и послевузовское образование, в том числе: |  |  |  |  |  |  |</w:t>
      </w:r>
    </w:p>
    <w:p>
      <w:r>
        <w:t xml:space="preserve">| 2.1.Подготовительное отделение |  |  |  |  |  |  |</w:t>
      </w:r>
    </w:p>
    <w:p>
      <w:r>
        <w:t xml:space="preserve">| 2.2. Бакалавриат |  |  |  |  |  |  |</w:t>
      </w:r>
    </w:p>
    <w:p>
      <w:r>
        <w:t xml:space="preserve">| 2.2.1. для педагогических специальностей |  |  |  |  |  |  |</w:t>
      </w:r>
    </w:p>
    <w:p>
      <w:r>
        <w:t xml:space="preserve">| 2.2.2. для медицинских специальностей |  |  |  |  |  |  |</w:t>
      </w:r>
    </w:p>
    <w:p>
      <w:r>
        <w:t xml:space="preserve">| 2.2.3. получателей обычного размера стипендии |  |  |  |  |  |  |</w:t>
      </w:r>
    </w:p>
    <w:p>
      <w:r>
        <w:t xml:space="preserve">| 2.3. Интернатура |  |  |  |  |  |  |</w:t>
      </w:r>
    </w:p>
    <w:p>
      <w:r>
        <w:t xml:space="preserve">| 2.4. Магистратура в сфере здравоохранения |  |  |  |  |  |  |</w:t>
      </w:r>
    </w:p>
    <w:p>
      <w:r>
        <w:t xml:space="preserve">| 2.5. Магистратура в сфере образования, культуры и спорта |  |  |  |  |  |  |</w:t>
      </w:r>
    </w:p>
    <w:p>
      <w:r>
        <w:t xml:space="preserve">| 2.6. Магистратура в автономной организации образования "Назарбаев Университет" |  |  |  |  |  |  |</w:t>
      </w:r>
    </w:p>
    <w:p>
      <w:r>
        <w:t xml:space="preserve">| 2.7. Докторантура |  |  |  |  |  |  |</w:t>
      </w:r>
    </w:p>
    <w:p>
      <w:r>
        <w:t xml:space="preserve">| 2.8. Резидентура |  |  |  |  |  |  |</w:t>
      </w:r>
    </w:p>
    <w:p>
      <w:r>
        <w:t xml:space="preserve">| Итого |  |  |  |  |  |  |</w:t>
      </w:r>
    </w:p>
    <w:p>
      <w:pPr>
        <w:pStyle w:val="Heading2"/>
      </w:pPr>
      <w:r>
        <w:t xml:space="preserve">Текст</w:t>
      </w:r>
    </w:p>
    <w:p>
      <w:r>
        <w:t xml:space="preserve">продолжение таблицы</w:t>
      </w:r>
    </w:p>
    <w:p>
      <w:r>
        <w:t xml:space="preserve">| Студентам, магистрантам, докторантам за проживание в зоне экологического бедствия | Студентам, магистрантам и интернам из числа детей-сирот и детей, оставшихся без попечения родителей и находящихся под опекой (попечительством) граждан | Обучающимся из числа лиц с инвалидностью по зрению и лиц с инвалидностью по слуху |  |  |  |  |  |  |</w:t>
      </w:r>
    </w:p>
    <w:p>
      <w:r>
        <w:t xml:space="preserve">|---|---|---|---|---|---|---|---|---|</w:t>
      </w:r>
    </w:p>
    <w:p>
      <w:r>
        <w:t xml:space="preserve">| Среднегодовой контингент | Размер повышения в процентах к установленному размеру государственной стипендии | Сумма в месяц (графа 8 х графа9) | Среднегодовой контингент | Размер повышения в процентах к установленному размеру государственной стипендии | Сумма в месяц (графа 11 х графа 12) | Среднегодовой контингент | Размер повышения в процентах к установленному размеру государственной стипендии | Сумма в месяц (графа 14 х графа15) |</w:t>
      </w:r>
    </w:p>
    <w:p>
      <w:r>
        <w:t xml:space="preserve">| 8 | 9 | 10 | 11 | 12 | 13 | 14 | 15 | 16 |</w:t>
      </w:r>
    </w:p>
    <w:p>
      <w:r>
        <w:t xml:space="preserve">| человек | % | тысяч теңге | человек | % | тысяч теңге | человек | % | тысяч теңге |</w:t>
      </w:r>
    </w:p>
    <w:p>
      <w:pPr>
        <w:pStyle w:val="Heading2"/>
      </w:pPr>
      <w:r>
        <w:t xml:space="preserve">Текст</w:t>
      </w:r>
    </w:p>
    <w:p>
      <w:r>
        <w:t xml:space="preserve">продолжение таблицы</w:t>
      </w:r>
    </w:p>
    <w:p>
      <w:r>
        <w:t xml:space="preserve">| Государственные именные стипендии и стипендии Президента Республики Казахстан | Размер стипендии (графа4+графа7+графа10+ графа13+графа16+графа19) | Итого расходы на государственные стипендии в год (графа20 х количество месяцев) |  |  |</w:t>
      </w:r>
    </w:p>
    <w:p>
      <w:r>
        <w:t xml:space="preserve">|---|---|---|---|---|</w:t>
      </w:r>
    </w:p>
    <w:p>
      <w:r>
        <w:t xml:space="preserve">| Среднегодовой контингент | Размер стипендии | Сумма в месяц (графа 17 х графа18) |  |  |</w:t>
      </w:r>
    </w:p>
    <w:p>
      <w:r>
        <w:t xml:space="preserve">| 17 | 18 | 19 | 20 | 21 |</w:t>
      </w:r>
    </w:p>
    <w:p>
      <w:r>
        <w:t xml:space="preserve">| человек | % | тысяч теңге | тысяч теңге | тысяч теңге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62 к приказу Министра финансов Республики Казахстан от 19 июня 2026 года № 421 |</w:t>
      </w:r>
    </w:p>
    <w:p>
      <w:r>
        <w:t xml:space="preserve">|---|---|</w:t>
      </w:r>
    </w:p>
    <w:p>
      <w:r>
        <w:t xml:space="preserve">|  | Приложение 62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оказание услуг</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r>
        <w:t xml:space="preserve">| Наименование | Сумма | Обоснование |</w:t>
      </w:r>
    </w:p>
    <w:p>
      <w:r>
        <w:t xml:space="preserve">|---|---|---|</w:t>
      </w:r>
    </w:p>
    <w:p>
      <w:r>
        <w:t xml:space="preserve">| 1 | 2 | 3 |</w:t>
      </w:r>
    </w:p>
    <w:p>
      <w:r>
        <w:t xml:space="preserve">| Всего затрат (тысяч теңге) |  |  |</w:t>
      </w:r>
    </w:p>
    <w:p>
      <w:r>
        <w:t xml:space="preserve">| в том числе: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63 к приказу Министра финансов Республики Казахстан от 19 июня 2026 года № 421 |</w:t>
      </w:r>
    </w:p>
    <w:p>
      <w:r>
        <w:t xml:space="preserve">|---|---|</w:t>
      </w:r>
    </w:p>
    <w:p>
      <w:r>
        <w:t xml:space="preserve">|  | Приложение 63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погашение долга</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Сумма затрат  (тысяч теңге) | Обоснование |</w:t>
      </w:r>
    </w:p>
    <w:p>
      <w:r>
        <w:t xml:space="preserve">|---|---|---|</w:t>
      </w:r>
    </w:p>
    <w:p>
      <w:r>
        <w:t xml:space="preserve">| 1 | 2 | 3 |</w:t>
      </w:r>
    </w:p>
    <w:p>
      <w:r>
        <w:t xml:space="preserve">| Всего затрат по внутренним займам |  |  |</w:t>
      </w:r>
    </w:p>
    <w:p>
      <w:r>
        <w:t xml:space="preserve">| в том числе: |  |  |</w:t>
      </w:r>
    </w:p>
    <w:p>
      <w:r>
        <w:t xml:space="preserve">| Всего затрат по внешним займам |  |  |</w:t>
      </w:r>
    </w:p>
    <w:p>
      <w:r>
        <w:t xml:space="preserve">| в том числе: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64 к приказу Министра финансов Республики Казахстан от 19 июня 2026 года № 421 |</w:t>
      </w:r>
    </w:p>
    <w:p>
      <w:r>
        <w:t xml:space="preserve">|---|---|</w:t>
      </w:r>
    </w:p>
    <w:p>
      <w:r>
        <w:t xml:space="preserve">|  | Приложение 64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выплату межбюджетных трансфертов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Сумма (тысяч теңге) | Получатель | Назначение | Обоснование* |</w:t>
      </w:r>
    </w:p>
    <w:p>
      <w:r>
        <w:t xml:space="preserve">|---|---|---|---|---|</w:t>
      </w:r>
    </w:p>
    <w:p>
      <w:r>
        <w:t xml:space="preserve">| 1 | 2 | 3 | 4 | 5 |</w:t>
      </w:r>
    </w:p>
    <w:p>
      <w:r>
        <w:t xml:space="preserve">| Всего |  |  |  |  |</w:t>
      </w:r>
    </w:p>
    <w:p>
      <w:r>
        <w:t xml:space="preserve">| Область(регион)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pPr>
        <w:pStyle w:val="Heading2"/>
      </w:pPr>
      <w:r>
        <w:t xml:space="preserve">Текст</w:t>
      </w:r>
    </w:p>
    <w:p>
      <w:r>
        <w:t xml:space="preserve">* Прилагаются все необходимые документы в соответствии с бюджетным законодательством.</w:t>
      </w:r>
    </w:p>
    <w:p>
      <w:r>
        <w:t xml:space="preserve">|  | Приложение 65 к приказу Министра финансов Республики Казахстан от 19 июня 2026 года № 421 |</w:t>
      </w:r>
    </w:p>
    <w:p>
      <w:r>
        <w:t xml:space="preserve">|---|---|</w:t>
      </w:r>
    </w:p>
    <w:p>
      <w:r>
        <w:t xml:space="preserve">|  | Приложение 65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трансферты за границу</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Сумма затрат (тысяч теңге) | Обоснование |</w:t>
      </w:r>
    </w:p>
    <w:p>
      <w:r>
        <w:t xml:space="preserve">|---|---|---|</w:t>
      </w:r>
    </w:p>
    <w:p>
      <w:r>
        <w:t xml:space="preserve">| 1 | 2 | 3 |</w:t>
      </w:r>
    </w:p>
    <w:p>
      <w:r>
        <w:t xml:space="preserve">| Всего затрат (тысяч теңге) |  |  |</w:t>
      </w:r>
    </w:p>
    <w:p>
      <w:r>
        <w:t xml:space="preserve">| в том числе: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66 к приказу Министра финансов Республики Казахстан от 19 июня 2026 года № 421 |</w:t>
      </w:r>
    </w:p>
    <w:p>
      <w:r>
        <w:t xml:space="preserve">|---|---|</w:t>
      </w:r>
    </w:p>
    <w:p>
      <w:r>
        <w:t xml:space="preserve">|  | Приложение 66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приобретение товаров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Средняя стоимость за единицу (тысяч теңге) | Общая стоимость (тысяч теңге) |</w:t>
      </w:r>
    </w:p>
    <w:p>
      <w:r>
        <w:t xml:space="preserve">|---|---|---|---|---|</w:t>
      </w:r>
    </w:p>
    <w:p>
      <w:r>
        <w:t xml:space="preserve">| 1 | 2 | 3 | 4 | 5 |</w:t>
      </w:r>
    </w:p>
    <w:p>
      <w:r>
        <w:t xml:space="preserve">|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67 к приказу Министра финансов Республики Казахстан от 19 июня 2026 года № 421 |</w:t>
      </w:r>
    </w:p>
    <w:p>
      <w:r>
        <w:t xml:space="preserve">|---|---|</w:t>
      </w:r>
    </w:p>
    <w:p>
      <w:r>
        <w:t xml:space="preserve">|  | Приложение 67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выплаты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Количество | Средняя стоимость за единицу (тысяч теңге) | Общая стоимость (тысяч теңге) | Обоснование |</w:t>
      </w:r>
    </w:p>
    <w:p>
      <w:r>
        <w:t xml:space="preserve">|---|---|---|---|---|</w:t>
      </w:r>
    </w:p>
    <w:p>
      <w:r>
        <w:t xml:space="preserve">| 1 | 3 | 4 | 5 | 6 |</w:t>
      </w:r>
    </w:p>
    <w:p>
      <w:r>
        <w:t xml:space="preserve">|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68 к приказу Министра финансов Республики Казахстан от 19 июня 2026 года № 421 |</w:t>
      </w:r>
    </w:p>
    <w:p>
      <w:r>
        <w:t xml:space="preserve">|---|---|</w:t>
      </w:r>
    </w:p>
    <w:p>
      <w:r>
        <w:t xml:space="preserve">|  | Приложение 67-1 к Правилам составления, представления, рассмотрения бюджетного запроса |</w:t>
      </w:r>
    </w:p>
    <w:p>
      <w:pPr>
        <w:pStyle w:val="Heading2"/>
      </w:pPr>
      <w:r>
        <w:t xml:space="preserve">Текст</w:t>
      </w:r>
    </w:p>
    <w:p>
      <w:r>
        <w:t xml:space="preserve">Форма 01-321</w:t>
      </w:r>
    </w:p>
    <w:p>
      <w:pPr>
        <w:pStyle w:val="Heading2"/>
      </w:pPr>
      <w:r>
        <w:t xml:space="preserve">Глава Расчет расходов на жилищные выплаты</w:t>
      </w:r>
    </w:p>
    <w:p>
      <w:pPr>
        <w:pStyle w:val="Heading2"/>
      </w:pPr>
      <w:r>
        <w:t xml:space="preserve">Текст</w:t>
      </w:r>
    </w:p>
    <w:p>
      <w:r>
        <w:t xml:space="preserve">Год                                     |______________|</w:t>
      </w:r>
    </w:p>
    <w:p>
      <w:pPr>
        <w:pStyle w:val="Heading2"/>
      </w:pPr>
      <w:r>
        <w:t xml:space="preserve">Текст</w:t>
      </w:r>
    </w:p>
    <w:p>
      <w:r>
        <w:t xml:space="preserve">Вид данных (прогноз)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 Наименование расходов | Количество получателей, имеющих право на жилищные выплаты | Количество членов семьи (без учета получателя жилищных выплат) | Норма на 1 человека (18 квадратных метров) | Стоимость 1 квадратного метра жилища (в теңге) | Сумма тысяч теңге (графа3+графа4)*графа5*графа6*12 месяцев/1000 |</w:t>
      </w:r>
    </w:p>
    <w:p>
      <w:r>
        <w:t xml:space="preserve">|---|---|---|---|---|---|---|</w:t>
      </w:r>
    </w:p>
    <w:p>
      <w:r>
        <w:t xml:space="preserve">| 1 | 2 | 3 | 4 | 5 | 6 | 7 |</w:t>
      </w:r>
    </w:p>
    <w:p>
      <w:r>
        <w:t xml:space="preserve">| Итого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69 к приказу Министра финансов Республики Казахстан от 19 июня 2026 года № 421 |</w:t>
      </w:r>
    </w:p>
    <w:p>
      <w:r>
        <w:t xml:space="preserve">|---|---|</w:t>
      </w:r>
    </w:p>
    <w:p>
      <w:r>
        <w:t xml:space="preserve">|  | Приложение 68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капитальный ремонт</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Сумма затрат (тысяч теңге) |</w:t>
      </w:r>
    </w:p>
    <w:p>
      <w:r>
        <w:t xml:space="preserve">|---|---|</w:t>
      </w:r>
    </w:p>
    <w:p>
      <w:r>
        <w:t xml:space="preserve">| 1 | 2 |</w:t>
      </w:r>
    </w:p>
    <w:p>
      <w:r>
        <w:t xml:space="preserve">| Итого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70 к приказу Министра финансов Республики Казахстан от 19 июня 2026 года № 421 |</w:t>
      </w:r>
    </w:p>
    <w:p>
      <w:r>
        <w:t xml:space="preserve">|---|---|</w:t>
      </w:r>
    </w:p>
    <w:p>
      <w:r>
        <w:t xml:space="preserve">|  | Приложение 69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предоставление бюджетных кредитов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Период реализации | Сумма (тысяч теңге) | Получатель | Назначение | Обоснование* |</w:t>
      </w:r>
    </w:p>
    <w:p>
      <w:r>
        <w:t xml:space="preserve">|---|---|---|---|---|---|</w:t>
      </w:r>
    </w:p>
    <w:p>
      <w:r>
        <w:t xml:space="preserve">| 1 | 2 | 3 | 4 | 5 | 6 |</w:t>
      </w:r>
    </w:p>
    <w:p>
      <w:r>
        <w:t xml:space="preserve">| Всего |  |  |  |  |  |</w:t>
      </w:r>
    </w:p>
    <w:p>
      <w:r>
        <w:t xml:space="preserve">| Отрасль |  |  |  |  |  |</w:t>
      </w:r>
    </w:p>
    <w:p>
      <w:r>
        <w:t xml:space="preserve">| Вид кредита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pPr>
        <w:pStyle w:val="Heading2"/>
      </w:pPr>
      <w:r>
        <w:t xml:space="preserve">Текст</w:t>
      </w:r>
    </w:p>
    <w:p>
      <w:r>
        <w:t xml:space="preserve">*Прилагаются все необходимые документы в соответствии с бюджетным законодательством.</w:t>
      </w:r>
    </w:p>
    <w:p>
      <w:r>
        <w:t xml:space="preserve">|  | Приложение 71 к приказу Министра финансов Республики Казахстан от 19 июня 2026 года № 421 |</w:t>
      </w:r>
    </w:p>
    <w:p>
      <w:r>
        <w:t xml:space="preserve">|---|---|</w:t>
      </w:r>
    </w:p>
    <w:p>
      <w:r>
        <w:t xml:space="preserve">|  | Приложение 70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Расчет расходов на приобретение финансовых активов</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Период реализации | Сумма (тысяч теңге) | Получатель | Назначение | Обоснование* |</w:t>
      </w:r>
    </w:p>
    <w:p>
      <w:r>
        <w:t xml:space="preserve">|---|---|---|---|---|---|</w:t>
      </w:r>
    </w:p>
    <w:p>
      <w:r>
        <w:t xml:space="preserve">| 1 | 2 | 3 | 4 | 5 | 6 |</w:t>
      </w:r>
    </w:p>
    <w:p>
      <w:r>
        <w:t xml:space="preserve">| Всего |  |  |  |  |  |</w:t>
      </w:r>
    </w:p>
    <w:p>
      <w:r>
        <w:t xml:space="preserve">| в том числе |  |  |  |  |  |</w:t>
      </w:r>
    </w:p>
    <w:p>
      <w:r>
        <w:t xml:space="preserve">| в разрезе мероприятий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pPr>
        <w:pStyle w:val="Heading2"/>
      </w:pPr>
      <w:r>
        <w:t xml:space="preserve">Текст</w:t>
      </w:r>
    </w:p>
    <w:p>
      <w:r>
        <w:t xml:space="preserve">*Прилагаются все необходимые документы в соответствии с бюджетным законодательством.</w:t>
      </w:r>
    </w:p>
    <w:p>
      <w:r>
        <w:t xml:space="preserve">|  | Приложение 72 к приказу Министра финансов Республики Казахстан от 19 июня 2026 года № 421 |</w:t>
      </w:r>
    </w:p>
    <w:p>
      <w:r>
        <w:t xml:space="preserve">|---|---|</w:t>
      </w:r>
    </w:p>
    <w:p>
      <w:r>
        <w:t xml:space="preserve">|  | Приложение 71 к Правилам составления, представления, рассмотрения бюджетного запроса |</w:t>
      </w:r>
    </w:p>
    <w:p>
      <w:pPr>
        <w:pStyle w:val="Heading2"/>
      </w:pPr>
      <w:r>
        <w:t xml:space="preserve">Текст</w:t>
      </w:r>
    </w:p>
    <w:p>
      <w:r>
        <w:t xml:space="preserve">Форма 01-361</w:t>
      </w:r>
    </w:p>
    <w:p>
      <w:pPr>
        <w:pStyle w:val="Heading2"/>
      </w:pPr>
      <w:r>
        <w:t xml:space="preserve">Глава Расчет расходов на трансферты юридическим лицам</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Сумма затрат (тысяч теңге) | Обоснование |</w:t>
      </w:r>
    </w:p>
    <w:p>
      <w:r>
        <w:t xml:space="preserve">|---|---|---|</w:t>
      </w:r>
    </w:p>
    <w:p>
      <w:r>
        <w:t xml:space="preserve">| 1 | 2 | 3 |</w:t>
      </w:r>
    </w:p>
    <w:p>
      <w:r>
        <w:t xml:space="preserve">| 1. Всего доходов (тысяч теңге) |  |  |</w:t>
      </w:r>
    </w:p>
    <w:p>
      <w:r>
        <w:t xml:space="preserve">| 2. Всего затрат (тысяч теңге)* |  |  |</w:t>
      </w:r>
    </w:p>
    <w:p>
      <w:r>
        <w:t xml:space="preserve">| в том числе по видам затрат: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73 к приказу Министра финансов Республики Казахстан от 19 июня 2026 года № 421 |</w:t>
      </w:r>
    </w:p>
    <w:p>
      <w:r>
        <w:t xml:space="preserve">|---|---|</w:t>
      </w:r>
    </w:p>
    <w:p>
      <w:r>
        <w:t xml:space="preserve">|  | Приложение 71-1 к Правилам составления, представления, рассмотрения бюджетного запроса |</w:t>
      </w:r>
    </w:p>
    <w:p>
      <w:pPr>
        <w:pStyle w:val="Heading2"/>
      </w:pPr>
      <w:r>
        <w:t xml:space="preserve">Текст</w:t>
      </w:r>
    </w:p>
    <w:p>
      <w:r>
        <w:t xml:space="preserve">Форма 01-371</w:t>
      </w:r>
    </w:p>
    <w:p>
      <w:pPr>
        <w:pStyle w:val="Heading2"/>
      </w:pPr>
      <w:r>
        <w:t xml:space="preserve">Глава Расчет расходов на оплату грантов организациям образования</w:t>
      </w:r>
    </w:p>
    <w:p>
      <w:pPr>
        <w:pStyle w:val="Heading2"/>
      </w:pPr>
      <w:r>
        <w:t xml:space="preserve">Текст</w:t>
      </w:r>
    </w:p>
    <w:p>
      <w:r>
        <w:t xml:space="preserve">Год                                     |______________|</w:t>
      </w:r>
    </w:p>
    <w:p>
      <w:pPr>
        <w:pStyle w:val="Heading2"/>
      </w:pPr>
      <w:r>
        <w:t xml:space="preserve">Текст</w:t>
      </w:r>
    </w:p>
    <w:p>
      <w:r>
        <w:t xml:space="preserve">Коды</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 | Наименование организации | Количество учащихся | Размер гранта | Общая стоимость, тысяч теңге (графа3*графа4)/1000 |</w:t>
      </w:r>
    </w:p>
    <w:p>
      <w:r>
        <w:t xml:space="preserve">|---|---|---|---|---|</w:t>
      </w:r>
    </w:p>
    <w:p>
      <w:r>
        <w:t xml:space="preserve">| 1 | 2 | 3 | 4 | 5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__________________________________________________________________________ (подпись) (фамилия, имя, отчество (при его наличии).</w:t>
      </w:r>
    </w:p>
    <w:p>
      <w:r>
        <w:t xml:space="preserve">|  | Приложение 74 к приказу Министра финансов Республики Казахстан от 19 июня 2026 года № 421 |</w:t>
      </w:r>
    </w:p>
    <w:p>
      <w:r>
        <w:t xml:space="preserve">|---|---|</w:t>
      </w:r>
    </w:p>
    <w:p>
      <w:r>
        <w:t xml:space="preserve">|  | Приложение 72 к Правилам составления, представления, рассмотрения бюджетного запроса |</w:t>
      </w:r>
    </w:p>
    <w:p>
      <w:pPr>
        <w:pStyle w:val="Heading2"/>
      </w:pPr>
      <w:r>
        <w:t xml:space="preserve">Текст</w:t>
      </w:r>
    </w:p>
    <w:p>
      <w:r>
        <w:t xml:space="preserve">Форма 01-372</w:t>
      </w:r>
    </w:p>
    <w:p>
      <w:pPr>
        <w:pStyle w:val="Heading2"/>
      </w:pPr>
      <w:r>
        <w:t xml:space="preserve">Глава Расчет расходов на оплату инновационных грантов и грантов субъектам социального предпринимательства</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   Специфика</w:t>
      </w:r>
    </w:p>
    <w:p>
      <w:r>
        <w:t xml:space="preserve">| № | Наименование юридического лица | Наименование проекта/гранта | Количество проектов/грантов | Стоимость проекта/гранта | Общая стоимость, тысяч теңге (графа4*графа5)/1000 |</w:t>
      </w:r>
    </w:p>
    <w:p>
      <w:r>
        <w:t xml:space="preserve">|---|---|---|---|---|---|</w:t>
      </w:r>
    </w:p>
    <w:p>
      <w:r>
        <w:t xml:space="preserve">| 1 | 2 | 3 | 4 | 5 | 6 |</w:t>
      </w:r>
    </w:p>
    <w:p>
      <w:r>
        <w:t xml:space="preserve">|  | Итого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75 к приказу Министра финансов Республики Казахстан от 19 июня 2026 года № 421 |</w:t>
      </w:r>
    </w:p>
    <w:p>
      <w:r>
        <w:t xml:space="preserve">|---|---|</w:t>
      </w:r>
    </w:p>
    <w:p>
      <w:r>
        <w:t xml:space="preserve">|  | Приложение 73 к Правилам составления, представления, рассмотрения бюджетного запроса |</w:t>
      </w:r>
    </w:p>
    <w:p>
      <w:pPr>
        <w:pStyle w:val="Heading2"/>
      </w:pPr>
      <w:r>
        <w:t xml:space="preserve">Текст</w:t>
      </w:r>
    </w:p>
    <w:p>
      <w:r>
        <w:t xml:space="preserve">Форма 01-373</w:t>
      </w:r>
    </w:p>
    <w:p>
      <w:pPr>
        <w:pStyle w:val="Heading2"/>
      </w:pPr>
      <w:r>
        <w:t xml:space="preserve">Глава Расчет расходов на оплату грантов организациям образования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w:t>
      </w:r>
    </w:p>
    <w:p>
      <w:r>
        <w:t xml:space="preserve">| № | Наименование организации | Количество организации | Размер гранта | Общая стоимость, тысяч теңге (графа3*графа4)/1000 |</w:t>
      </w:r>
    </w:p>
    <w:p>
      <w:r>
        <w:t xml:space="preserve">|---|---|---|---|---|</w:t>
      </w:r>
    </w:p>
    <w:p>
      <w:r>
        <w:t xml:space="preserve">| 1 | 2 | 3 | 4 | 5 |</w:t>
      </w:r>
    </w:p>
    <w:p>
      <w:r>
        <w:t xml:space="preserve">|  | Итого |  |  |  |</w:t>
      </w:r>
    </w:p>
    <w:p>
      <w:pPr>
        <w:pStyle w:val="Heading2"/>
      </w:pPr>
      <w:r>
        <w:t xml:space="preserve">Текст</w:t>
      </w:r>
    </w:p>
    <w:p>
      <w:r>
        <w:t xml:space="preserve">Руководитель аппарата центрального исполнительного</w:t>
      </w:r>
    </w:p>
    <w:p>
      <w:pPr>
        <w:pStyle w:val="Heading2"/>
      </w:pPr>
      <w:r>
        <w:t xml:space="preserve">Текст</w:t>
      </w:r>
    </w:p>
    <w:p>
      <w:r>
        <w:t xml:space="preserve">органа/руководитель государственного учреждения</w:t>
      </w:r>
    </w:p>
    <w:p>
      <w:pPr>
        <w:pStyle w:val="Heading2"/>
      </w:pPr>
      <w:r>
        <w:t xml:space="preserve">Текст</w:t>
      </w:r>
    </w:p>
    <w:p>
      <w:r>
        <w:t xml:space="preserve">__________________________________________________________________________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76 к приказу Министра финансов Республики Казахстан от 19 июня 2026 года № 421 |</w:t>
      </w:r>
    </w:p>
    <w:p>
      <w:r>
        <w:t xml:space="preserve">|---|---|</w:t>
      </w:r>
    </w:p>
    <w:p>
      <w:r>
        <w:t xml:space="preserve">|  | Приложение 74 к Правилам составления, представления, рассмотрения бюджетного запроса |</w:t>
      </w:r>
    </w:p>
    <w:p>
      <w:r>
        <w:t xml:space="preserve">|  | Форма ГУ |</w:t>
      </w:r>
    </w:p>
    <w:p>
      <w:pPr>
        <w:pStyle w:val="Heading2"/>
      </w:pPr>
      <w:r>
        <w:t xml:space="preserve">Глава Сводный расчет расходов государственного учреждения по бюджетным программам (подпрограммам)</w:t>
      </w:r>
    </w:p>
    <w:p>
      <w:pPr>
        <w:pStyle w:val="Heading2"/>
      </w:pPr>
      <w:r>
        <w:t xml:space="preserve">Текст</w:t>
      </w:r>
    </w:p>
    <w:p>
      <w:r>
        <w:t xml:space="preserve">Коды</w:t>
      </w:r>
    </w:p>
    <w:p>
      <w:pPr>
        <w:pStyle w:val="Heading2"/>
      </w:pPr>
      <w:r>
        <w:t xml:space="preserve">Текст</w:t>
      </w:r>
    </w:p>
    <w:p>
      <w:r>
        <w:t xml:space="preserve">Плановый период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Подпрограмма                         |______________|</w:t>
      </w:r>
    </w:p>
    <w:p>
      <w:r>
        <w:t xml:space="preserve">| Наименование | Отчет на ____ год | Уточненный план _____ год | План на плановый период |  |  |  |</w:t>
      </w:r>
    </w:p>
    <w:p>
      <w:r>
        <w:t xml:space="preserve">|---|---|---|---|---|---|---|</w:t>
      </w:r>
    </w:p>
    <w:p>
      <w:r>
        <w:t xml:space="preserve">| Кассовые расходы | Фактические расходы | _____год | _____год | _____год |  |  |</w:t>
      </w:r>
    </w:p>
    <w:p>
      <w:r>
        <w:t xml:space="preserve">| 1 | 2 | 3 | 4 | 5 | 6 | 7 |</w:t>
      </w:r>
    </w:p>
    <w:p>
      <w:r>
        <w:t xml:space="preserve">| 1. Всего затрат (тысяч теңге) |  |  |  |  |  |  |</w:t>
      </w:r>
    </w:p>
    <w:p>
      <w:r>
        <w:t xml:space="preserve">| в том числе по спецификам экономической классификации расходов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77 к приказу Министра финансов Республики Казахстан от 19 июня 2026 года № 421 |</w:t>
      </w:r>
    </w:p>
    <w:p>
      <w:r>
        <w:t xml:space="preserve">|---|---|</w:t>
      </w:r>
    </w:p>
    <w:p>
      <w:r>
        <w:t xml:space="preserve">|  | Приложение 75 к Правилам составления, представления, рассмотрения бюджетного запроса |</w:t>
      </w:r>
    </w:p>
    <w:p>
      <w:pPr>
        <w:pStyle w:val="Heading2"/>
      </w:pPr>
      <w:r>
        <w:t xml:space="preserve">Текст</w:t>
      </w:r>
    </w:p>
    <w:p>
      <w:r>
        <w:t xml:space="preserve">Форма ГУ (свод)</w:t>
      </w:r>
    </w:p>
    <w:p>
      <w:pPr>
        <w:pStyle w:val="Heading2"/>
      </w:pPr>
      <w:r>
        <w:t xml:space="preserve">Глава Сводный расчет расходов администратора бюджетных программ по бюджетным программам (подпрограммам)</w:t>
      </w:r>
    </w:p>
    <w:p>
      <w:pPr>
        <w:pStyle w:val="Heading2"/>
      </w:pPr>
      <w:r>
        <w:t xml:space="preserve">Текст</w:t>
      </w:r>
    </w:p>
    <w:p>
      <w:r>
        <w:t xml:space="preserve">Коды</w:t>
      </w:r>
    </w:p>
    <w:p>
      <w:pPr>
        <w:pStyle w:val="Heading2"/>
      </w:pPr>
      <w:r>
        <w:t xml:space="preserve">Текст</w:t>
      </w:r>
    </w:p>
    <w:p>
      <w:r>
        <w:t xml:space="preserve">Плановый период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Подпрограмма                         |______________|</w:t>
      </w:r>
    </w:p>
    <w:p>
      <w:r>
        <w:t xml:space="preserve">| Наименование | Отчет на ____ год | Уточненный план _____ год | План на плановый период |  |  |  |</w:t>
      </w:r>
    </w:p>
    <w:p>
      <w:r>
        <w:t xml:space="preserve">|---|---|---|---|---|---|---|</w:t>
      </w:r>
    </w:p>
    <w:p>
      <w:r>
        <w:t xml:space="preserve">| Кассовые расходы | Фактические расходы | _____год | _____год | _____год |  |  |</w:t>
      </w:r>
    </w:p>
    <w:p>
      <w:r>
        <w:t xml:space="preserve">| 1 | 2 | 3 | 4 | 5 | 6 | 7 |</w:t>
      </w:r>
    </w:p>
    <w:p>
      <w:r>
        <w:t xml:space="preserve">| 1. Всего затрат (тысяч теңге) |  |  |  |  |  |  |</w:t>
      </w:r>
    </w:p>
    <w:p>
      <w:r>
        <w:t xml:space="preserve">| в том числе по спецификам экономической классификации расходов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78 к приказу Министра финансов Республики Казахстан от 19 июня 2026 года № 421 |</w:t>
      </w:r>
    </w:p>
    <w:p>
      <w:r>
        <w:t xml:space="preserve">|---|---|</w:t>
      </w:r>
    </w:p>
    <w:p>
      <w:r>
        <w:t xml:space="preserve">|  | Приложение 77 к Правилам составления, представления, рассмотрения бюджетного запроса |</w:t>
      </w:r>
    </w:p>
    <w:p>
      <w:pPr>
        <w:pStyle w:val="Heading2"/>
      </w:pPr>
      <w:r>
        <w:t xml:space="preserve">Глава Сводная таблица расходов по текущим бюджетным программам и бюджетным программам развития</w:t>
      </w:r>
    </w:p>
    <w:p>
      <w:pPr>
        <w:pStyle w:val="Heading2"/>
      </w:pPr>
      <w:r>
        <w:t xml:space="preserve">Текст</w:t>
      </w:r>
    </w:p>
    <w:p>
      <w:r>
        <w:t xml:space="preserve">Коды</w:t>
      </w:r>
    </w:p>
    <w:p>
      <w:pPr>
        <w:pStyle w:val="Heading2"/>
      </w:pPr>
      <w:r>
        <w:t xml:space="preserve">Текст</w:t>
      </w:r>
    </w:p>
    <w:p>
      <w:r>
        <w:t xml:space="preserve">Плановый период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r>
        <w:t xml:space="preserve">| Наименование | Предыдущий плановый период | Планируемый плановый период |  |  |  |  |</w:t>
      </w:r>
    </w:p>
    <w:p>
      <w:r>
        <w:t xml:space="preserve">|---|---|---|---|---|---|---|</w:t>
      </w:r>
    </w:p>
    <w:p>
      <w:r>
        <w:t xml:space="preserve">| 1-ый год предыдущего планового периода | 2-ой год предыдущего планового периода | 3-ой год предыдущего планового периода | 1-ый год планируемого планового периода | 2-ой год планируемого планового периода | 3-ой год планируемого планового периода |  |</w:t>
      </w:r>
    </w:p>
    <w:p>
      <w:r>
        <w:t xml:space="preserve">| 1 | 2 | 3 | 4 | 5 | 6 | 7 |</w:t>
      </w:r>
    </w:p>
    <w:p>
      <w:r>
        <w:t xml:space="preserve">| Итого (тысяч теңге) |  |  |  |  |  |  |</w:t>
      </w:r>
    </w:p>
    <w:p>
      <w:r>
        <w:t xml:space="preserve">| в том числе |  |  |  |  |  |  |</w:t>
      </w:r>
    </w:p>
    <w:p>
      <w:r>
        <w:t xml:space="preserve">| 1) текущие бюджетные программы, всего |  |  |  |  |  |  |</w:t>
      </w:r>
    </w:p>
    <w:p>
      <w:r>
        <w:t xml:space="preserve">| из них: |  |  |  |  |  |  |</w:t>
      </w:r>
    </w:p>
    <w:p>
      <w:r>
        <w:t xml:space="preserve">| безусловные базовые расходы, всего |  |  |  |  |  |  |</w:t>
      </w:r>
    </w:p>
    <w:p>
      <w:r>
        <w:t xml:space="preserve">| в том числе по бюджетным программам/ подпрограммам |  |  |  |  |  |  |</w:t>
      </w:r>
    </w:p>
    <w:p>
      <w:r>
        <w:t xml:space="preserve">| расходы на новые инициативы, всего |  |  |  |  |  |  |</w:t>
      </w:r>
    </w:p>
    <w:p>
      <w:r>
        <w:t xml:space="preserve">| в том числе по бюджетным программам/подпрограммам |  |  |  |  |  |  |</w:t>
      </w:r>
    </w:p>
    <w:p>
      <w:r>
        <w:t xml:space="preserve">| увеличение безусловных базовых расходов |  |  |  |  |  |  |</w:t>
      </w:r>
    </w:p>
    <w:p>
      <w:r>
        <w:t xml:space="preserve">| в том числе по бюджетным программам/подпрограммам |  |  |  |  |  |  |</w:t>
      </w:r>
    </w:p>
    <w:p>
      <w:r>
        <w:t xml:space="preserve">| 2) бюджетные программы развития, всего |  |  |  |  |  |  |</w:t>
      </w:r>
    </w:p>
    <w:p>
      <w:r>
        <w:t xml:space="preserve">| в том числе по бюджетным программам/подпрограммам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79 к приказу Министра финансов Республики Казахстан от 19 июня 2026 года № 421 |</w:t>
      </w:r>
    </w:p>
    <w:p>
      <w:r>
        <w:t xml:space="preserve">|---|---|</w:t>
      </w:r>
    </w:p>
    <w:p>
      <w:r>
        <w:t xml:space="preserve">|  | Приложение 78 к Правилам составления, представления, рассмотрения бюджетного запроса |</w:t>
      </w:r>
    </w:p>
    <w:p>
      <w:pPr>
        <w:pStyle w:val="Heading2"/>
      </w:pPr>
      <w:r>
        <w:t xml:space="preserve">Текст</w:t>
      </w:r>
    </w:p>
    <w:p>
      <w:r>
        <w:t xml:space="preserve">Форма 01-413</w:t>
      </w:r>
    </w:p>
    <w:p>
      <w:pPr>
        <w:pStyle w:val="Heading2"/>
      </w:pPr>
      <w:r>
        <w:t xml:space="preserve">Глава Расчет расходов на приобретение транспортных средств</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автомобильного транспортных средств | Количество по утвержденным нормативам (единиц) | Фактическое количество автомобильных транспортных средств, имеющиеся в наличии (единиц) | Год вы пуска | Износ (%) | Сумма, предусмотренная в бюджете текущего года (тысяч теңге) | Количество транспортных средств, планируемые к приобретению (единиц) | Стоимость зa единицу (теңге) | Общая стоимость (графа8х графа9) /1000 (тысяч теңге) |  |</w:t>
      </w:r>
    </w:p>
    <w:p>
      <w:r>
        <w:t xml:space="preserve">|---|---|---|---|---|---|---|---|---|---|</w:t>
      </w:r>
    </w:p>
    <w:p>
      <w:r>
        <w:t xml:space="preserve">| на балансе | аренда |  |  |  |  |  |  |  |  |</w:t>
      </w:r>
    </w:p>
    <w:p>
      <w:r>
        <w:t xml:space="preserve">| 1 | 2 | 3 | 4 | 5 | 6 | 7 | 8 | 9 | 10 |</w:t>
      </w:r>
    </w:p>
    <w:p>
      <w:r>
        <w:t xml:space="preserve">| 1. Служебные легковые автомобили: |  |  |  |  |  |  |  |  |  |</w:t>
      </w:r>
    </w:p>
    <w:p>
      <w:r>
        <w:t xml:space="preserve">| Итого: |  |  |  |  |  |  |  |  |  |</w:t>
      </w:r>
    </w:p>
    <w:p>
      <w:r>
        <w:t xml:space="preserve">| 2. Дежурные легковые автомобили: |  |  |  |  |  |  |  |  |  |</w:t>
      </w:r>
    </w:p>
    <w:p>
      <w:r>
        <w:t xml:space="preserve">| Итого: |  |  |  |  |  |  |  |  |  |</w:t>
      </w:r>
    </w:p>
    <w:p>
      <w:r>
        <w:t xml:space="preserve">| 3. Специальные автомобили: |  |  |  |  |  |  |  |  |  |</w:t>
      </w:r>
    </w:p>
    <w:p>
      <w:r>
        <w:t xml:space="preserve">| Итого: |  |  |  |  |  |  |  |  |  |</w:t>
      </w:r>
    </w:p>
    <w:p>
      <w:r>
        <w:t xml:space="preserve">| 4. Водный транспорт: |  |  |  |  |  |  |  |  |  |</w:t>
      </w:r>
    </w:p>
    <w:p>
      <w:r>
        <w:t xml:space="preserve">| Итого |  |  |  |  |  |  |  |  |  |</w:t>
      </w:r>
    </w:p>
    <w:p>
      <w:r>
        <w:t xml:space="preserve">| 5. Мототранспорт: |  |  |  |  |  |  |  |  |  |</w:t>
      </w:r>
    </w:p>
    <w:p>
      <w:r>
        <w:t xml:space="preserve">| Итого |  |  |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80 к приказу Министра финансов Республики Казахстан от 19 июня 2026 года № 421 |</w:t>
      </w:r>
    </w:p>
    <w:p>
      <w:r>
        <w:t xml:space="preserve">|---|---|</w:t>
      </w:r>
    </w:p>
    <w:p>
      <w:r>
        <w:t xml:space="preserve">|  | Приложение 79 к Правилам составления, представления, рассмотрения бюджетного запроса |</w:t>
      </w:r>
    </w:p>
    <w:p>
      <w:pPr>
        <w:pStyle w:val="Heading2"/>
      </w:pPr>
      <w:r>
        <w:t xml:space="preserve">Текст</w:t>
      </w:r>
    </w:p>
    <w:p>
      <w:r>
        <w:t xml:space="preserve">Форма 01-414</w:t>
      </w:r>
    </w:p>
    <w:p>
      <w:pPr>
        <w:pStyle w:val="Heading2"/>
      </w:pPr>
      <w:r>
        <w:t xml:space="preserve">Глава Расчет расходов по закупке вычислительного и другого оборудования</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Средняя стоимость за единицу, теңге | Общая стоимость, тысяч теңге (графа 3 х графа 4)/1000 |</w:t>
      </w:r>
    </w:p>
    <w:p>
      <w:r>
        <w:t xml:space="preserve">|---|---|---|---|---|</w:t>
      </w:r>
    </w:p>
    <w:p>
      <w:r>
        <w:t xml:space="preserve">| 1 | 2 | 3 | 4 | 5 |</w:t>
      </w:r>
    </w:p>
    <w:p>
      <w:r>
        <w:t xml:space="preserve">| Всего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81 к приказу Министра финансов Республики Казахстан от 19 июня 2026 года № 421 |</w:t>
      </w:r>
    </w:p>
    <w:p>
      <w:r>
        <w:t xml:space="preserve">|---|---|</w:t>
      </w:r>
    </w:p>
    <w:p>
      <w:r>
        <w:t xml:space="preserve">|  | Приложение 80 к Правилам составления, представления, рассмотрения бюджетного запроса |</w:t>
      </w:r>
    </w:p>
    <w:p>
      <w:pPr>
        <w:pStyle w:val="Heading2"/>
      </w:pPr>
      <w:r>
        <w:t xml:space="preserve">Текст</w:t>
      </w:r>
    </w:p>
    <w:p>
      <w:r>
        <w:t xml:space="preserve">Форма 02-414</w:t>
      </w:r>
    </w:p>
    <w:p>
      <w:pPr>
        <w:pStyle w:val="Heading2"/>
      </w:pPr>
      <w:r>
        <w:t xml:space="preserve">Глава Расчет расходов государственных органов на приобретение офисной мебели</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должности | Наименование офисной мебели | Норматив на приобретение офисной мебели | Фактическое количество во офисной мебели имеющиеся в наличии | Год выпуска | Износ в соответствии с нормативами | Количество офисной мебели, планируемое приобрести | Стоимость за единицу | Общая стоимость (графа7х графа8) |</w:t>
      </w:r>
    </w:p>
    <w:p>
      <w:r>
        <w:t xml:space="preserve">|---|---|---|---|---|---|---|---|---|</w:t>
      </w:r>
    </w:p>
    <w:p>
      <w:r>
        <w:t xml:space="preserve">| 1 | 2 | 3 | 4 | 5 | 6 | 7 | 8 | 9 |</w:t>
      </w:r>
    </w:p>
    <w:p>
      <w:r>
        <w:t xml:space="preserve">|  |  | единица | единица |  | % | единица | теңге | тысяч теңге |</w:t>
      </w:r>
    </w:p>
    <w:p>
      <w:r>
        <w:t xml:space="preserve">|  | Итого: |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82 к приказу Министра финансов Республики Казахстан от 19 июня 2026 года № 421 |</w:t>
      </w:r>
    </w:p>
    <w:p>
      <w:r>
        <w:t xml:space="preserve">|---|---|</w:t>
      </w:r>
    </w:p>
    <w:p>
      <w:r>
        <w:t xml:space="preserve">|  | Приложение 81 к Правилам составления, представления, рассмотрения бюджетного запроса |</w:t>
      </w:r>
    </w:p>
    <w:p>
      <w:pPr>
        <w:pStyle w:val="Heading2"/>
      </w:pPr>
      <w:r>
        <w:t xml:space="preserve">Текст</w:t>
      </w:r>
    </w:p>
    <w:p>
      <w:r>
        <w:t xml:space="preserve">Форма 01-416</w:t>
      </w:r>
    </w:p>
    <w:p>
      <w:pPr>
        <w:pStyle w:val="Heading2"/>
      </w:pPr>
      <w:r>
        <w:t xml:space="preserve">Глава Расчет расходов по закупке нематериальных активов</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 измерения | Количество | Средняя стоимость за единицу, теңге | Общая стоимость, тысяч теңге (графа 3 х графа 4)/1000 |</w:t>
      </w:r>
    </w:p>
    <w:p>
      <w:r>
        <w:t xml:space="preserve">|---|---|---|---|---|</w:t>
      </w:r>
    </w:p>
    <w:p>
      <w:r>
        <w:t xml:space="preserve">| 1 | 2 | 3 | 4 | 5 |</w:t>
      </w:r>
    </w:p>
    <w:p>
      <w:r>
        <w:t xml:space="preserve">| Всего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 (подпись) (фамилия, имя, отчество (при его наличии).</w:t>
      </w:r>
    </w:p>
    <w:p>
      <w:r>
        <w:t xml:space="preserve">|  | Приложение 83 к приказу Министра финансов Республики Казахстан от 19 июня 2026 года № 421 |</w:t>
      </w:r>
    </w:p>
    <w:p>
      <w:r>
        <w:t xml:space="preserve">|---|---|</w:t>
      </w:r>
    </w:p>
    <w:p>
      <w:r>
        <w:t xml:space="preserve">|  | Приложение 82 к Правилам составления, представления, рассмотрения бюджетного запроса |</w:t>
      </w:r>
    </w:p>
    <w:p>
      <w:pPr>
        <w:pStyle w:val="Heading2"/>
      </w:pPr>
      <w:r>
        <w:t xml:space="preserve">Текст</w:t>
      </w:r>
    </w:p>
    <w:p>
      <w:r>
        <w:t xml:space="preserve">Форма 01-311</w:t>
      </w:r>
    </w:p>
    <w:p>
      <w:pPr>
        <w:pStyle w:val="Heading2"/>
      </w:pPr>
      <w:r>
        <w:t xml:space="preserve">Глава Расчет расходов на субсидии государственным предприятиям</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Сумма затрат (тысяч теңге) |</w:t>
      </w:r>
    </w:p>
    <w:p>
      <w:r>
        <w:t xml:space="preserve">|---|---|</w:t>
      </w:r>
    </w:p>
    <w:p>
      <w:r>
        <w:t xml:space="preserve">| 1 | 2 |</w:t>
      </w:r>
    </w:p>
    <w:p>
      <w:r>
        <w:t xml:space="preserve">| 1. Всего доходов (тысяч теңге) |  |</w:t>
      </w:r>
    </w:p>
    <w:p>
      <w:r>
        <w:t xml:space="preserve">| 2. Всего затрат (тысяч теңге)* |  |</w:t>
      </w:r>
    </w:p>
    <w:p>
      <w:r>
        <w:t xml:space="preserve">| В том числе по видам затрат: |  |</w:t>
      </w:r>
    </w:p>
    <w:p>
      <w:r>
        <w:t xml:space="preserve">| Заработная плата |  |</w:t>
      </w:r>
    </w:p>
    <w:p>
      <w:r>
        <w:t xml:space="preserve">| Командировочные расходы |  |</w:t>
      </w:r>
    </w:p>
    <w:p>
      <w:r>
        <w:t xml:space="preserve">| Налоги и другие обязательные платежи в бюджет |  |</w:t>
      </w:r>
    </w:p>
    <w:p>
      <w:r>
        <w:t xml:space="preserve">| в том числе |  |</w:t>
      </w:r>
    </w:p>
    <w:p>
      <w:r>
        <w:t xml:space="preserve">| Налог на добавленную стоимость |  |</w:t>
      </w:r>
    </w:p>
    <w:p>
      <w:r>
        <w:t xml:space="preserve">| Акцизы |  |</w:t>
      </w:r>
    </w:p>
    <w:p>
      <w:r>
        <w:t xml:space="preserve">| Корпоративный подоходный налог |  |</w:t>
      </w:r>
    </w:p>
    <w:p>
      <w:r>
        <w:t xml:space="preserve">| Социальный налог |  |</w:t>
      </w:r>
    </w:p>
    <w:p>
      <w:r>
        <w:t xml:space="preserve">| Cоциальные отчисления в государственный фонд социального страхования |  |</w:t>
      </w:r>
    </w:p>
    <w:p>
      <w:r>
        <w:t xml:space="preserve">| Прочие налоги |  |</w:t>
      </w:r>
    </w:p>
    <w:p>
      <w:r>
        <w:t xml:space="preserve">| Приобретение материалов |  |</w:t>
      </w:r>
    </w:p>
    <w:p>
      <w:r>
        <w:t xml:space="preserve">| Приобретение основных средств |  |</w:t>
      </w:r>
    </w:p>
    <w:p>
      <w:r>
        <w:t xml:space="preserve">| Коммунальные услуги |  |</w:t>
      </w:r>
    </w:p>
    <w:p>
      <w:r>
        <w:t xml:space="preserve">| Электроэнергия |  |</w:t>
      </w:r>
    </w:p>
    <w:p>
      <w:r>
        <w:t xml:space="preserve">| Отопление |  |</w:t>
      </w:r>
    </w:p>
    <w:p>
      <w:r>
        <w:t xml:space="preserve">| Услуги связи |  |</w:t>
      </w:r>
    </w:p>
    <w:p>
      <w:r>
        <w:t xml:space="preserve">| Транспортные услуги |  |</w:t>
      </w:r>
    </w:p>
    <w:p>
      <w:r>
        <w:t xml:space="preserve">| Текущий ремонт основных средств |  |</w:t>
      </w:r>
    </w:p>
    <w:p>
      <w:r>
        <w:t xml:space="preserve">| Капитальный ремонт основных средств |  |</w:t>
      </w:r>
    </w:p>
    <w:p>
      <w:r>
        <w:t xml:space="preserve">| Содержание, обслуживание зданий, помещений |  |</w:t>
      </w:r>
    </w:p>
    <w:p>
      <w:r>
        <w:t xml:space="preserve">| Арендная плата |  |</w:t>
      </w:r>
    </w:p>
    <w:p>
      <w:r>
        <w:t xml:space="preserve">| Прочие расходы |  |</w:t>
      </w:r>
    </w:p>
    <w:p>
      <w:r>
        <w:t xml:space="preserve">| 3. Превышение затрат над доходами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 (подпись) (фамилия, имя, отчество (при его наличии).</w:t>
      </w:r>
    </w:p>
    <w:p>
      <w:r>
        <w:t xml:space="preserve">|  | Приложение 84 к приказу Министра финансов Республики Казахстан от 19 июня 2026 года № 421 |</w:t>
      </w:r>
    </w:p>
    <w:p>
      <w:r>
        <w:t xml:space="preserve">|---|---|</w:t>
      </w:r>
    </w:p>
    <w:p>
      <w:r>
        <w:t xml:space="preserve">|  | Приложение 83 к Правилам составления, представления, рассмотрения бюджетного запроса |</w:t>
      </w:r>
    </w:p>
    <w:p>
      <w:pPr>
        <w:pStyle w:val="Heading2"/>
      </w:pPr>
      <w:r>
        <w:t xml:space="preserve">Текст</w:t>
      </w:r>
    </w:p>
    <w:p>
      <w:r>
        <w:t xml:space="preserve">Форма 01-311 (свод)</w:t>
      </w:r>
    </w:p>
    <w:p>
      <w:pPr>
        <w:pStyle w:val="Heading2"/>
      </w:pPr>
      <w:r>
        <w:t xml:space="preserve">Глава Расчет расходов на субсидии государственным предприятиям</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Отчет на ____ год | Уточненный план _____ год | План на плановый период |  |  |  |</w:t>
      </w:r>
    </w:p>
    <w:p>
      <w:r>
        <w:t xml:space="preserve">|---|---|---|---|---|---|---|</w:t>
      </w:r>
    </w:p>
    <w:p>
      <w:r>
        <w:t xml:space="preserve">| Кассовые расходы | Фактические расходы | _____год | _____год | _____год |  |  |</w:t>
      </w:r>
    </w:p>
    <w:p>
      <w:r>
        <w:t xml:space="preserve">| 1 | 2 | 3 | 4 | 5 | 6 | 7 |</w:t>
      </w:r>
    </w:p>
    <w:p>
      <w:r>
        <w:t xml:space="preserve">| 1. Всего доходов (тысяч теңге) |  |  |  |  |  |  |</w:t>
      </w:r>
    </w:p>
    <w:p>
      <w:r>
        <w:t xml:space="preserve">| 2. Всего затрат (тысяч теңге) * |  |  |  |  |  |  |</w:t>
      </w:r>
    </w:p>
    <w:p>
      <w:r>
        <w:t xml:space="preserve">| в том числе: |  |  |  |  |  |  |</w:t>
      </w:r>
    </w:p>
    <w:p>
      <w:r>
        <w:t xml:space="preserve">| Заработная плата |  |  |  |  |  |  |</w:t>
      </w:r>
    </w:p>
    <w:p>
      <w:r>
        <w:t xml:space="preserve">| Командировочные расходы |  |  |  |  |  |  |</w:t>
      </w:r>
    </w:p>
    <w:p>
      <w:r>
        <w:t xml:space="preserve">| Налоги и другие обязательные платежи в бюджет |  |  |  |  |  |  |</w:t>
      </w:r>
    </w:p>
    <w:p>
      <w:r>
        <w:t xml:space="preserve">| в том числе |  |  |  |  |  |  |</w:t>
      </w:r>
    </w:p>
    <w:p>
      <w:r>
        <w:t xml:space="preserve">| Налог на добавленную стоимость |  |  |  |  |  |  |</w:t>
      </w:r>
    </w:p>
    <w:p>
      <w:r>
        <w:t xml:space="preserve">| Акцизы |  |  |  |  |  |  |</w:t>
      </w:r>
    </w:p>
    <w:p>
      <w:r>
        <w:t xml:space="preserve">| Корпоративный подоходный налог |  |  |  |  |  |  |</w:t>
      </w:r>
    </w:p>
    <w:p>
      <w:r>
        <w:t xml:space="preserve">| Социальный налог |  |  |  |  |  |  |</w:t>
      </w:r>
    </w:p>
    <w:p>
      <w:r>
        <w:t xml:space="preserve">| Cоциальные отчисления в государственный фонд социального страхования |  |  |  |  |  |  |</w:t>
      </w:r>
    </w:p>
    <w:p>
      <w:r>
        <w:t xml:space="preserve">| Прочие налоги |  |  |  |  |  |  |</w:t>
      </w:r>
    </w:p>
    <w:p>
      <w:r>
        <w:t xml:space="preserve">| Приобретение материалов |  |  |  |  |  |  |</w:t>
      </w:r>
    </w:p>
    <w:p>
      <w:r>
        <w:t xml:space="preserve">| Приобретение основных средств |  |  |  |  |  |  |</w:t>
      </w:r>
    </w:p>
    <w:p>
      <w:r>
        <w:t xml:space="preserve">| Коммунальные услуги |  |  |  |  |  |  |</w:t>
      </w:r>
    </w:p>
    <w:p>
      <w:r>
        <w:t xml:space="preserve">| Электроэнергия |  |  |  |  |  |  |</w:t>
      </w:r>
    </w:p>
    <w:p>
      <w:r>
        <w:t xml:space="preserve">| Отопление |  |  |  |  |  |  |</w:t>
      </w:r>
    </w:p>
    <w:p>
      <w:r>
        <w:t xml:space="preserve">| Услуги связи |  |  |  |  |  |  |</w:t>
      </w:r>
    </w:p>
    <w:p>
      <w:r>
        <w:t xml:space="preserve">| Транспортные услуги |  |  |  |  |  |  |</w:t>
      </w:r>
    </w:p>
    <w:p>
      <w:r>
        <w:t xml:space="preserve">| Текущий ремонт основных средств |  |  |  |  |  |  |</w:t>
      </w:r>
    </w:p>
    <w:p>
      <w:r>
        <w:t xml:space="preserve">| Капитальный ремонт основных средств |  |  |  |  |  |  |</w:t>
      </w:r>
    </w:p>
    <w:p>
      <w:r>
        <w:t xml:space="preserve">| Содержание, обслуживание зданий, помещений |  |  |  |  |  |  |</w:t>
      </w:r>
    </w:p>
    <w:p>
      <w:r>
        <w:t xml:space="preserve">| Арендная плата |  |  |  |  |  |  |</w:t>
      </w:r>
    </w:p>
    <w:p>
      <w:r>
        <w:t xml:space="preserve">| Прочие расходы |  |  |  |  |  |  |</w:t>
      </w:r>
    </w:p>
    <w:p>
      <w:r>
        <w:t xml:space="preserve">| 3. Превышение затрат над доходами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r>
        <w:t xml:space="preserve">|  | Приложение 85 к приказу Министра финансов Республики Казахстан от 19 июня 2026 года № 421 |</w:t>
      </w:r>
    </w:p>
    <w:p>
      <w:r>
        <w:t xml:space="preserve">|---|---|</w:t>
      </w:r>
    </w:p>
    <w:p>
      <w:r>
        <w:t xml:space="preserve">|  | Приложение 83-1 к Правилам составления, представления, рассмотрения бюджетного запроса |</w:t>
      </w:r>
    </w:p>
    <w:p>
      <w:pPr>
        <w:pStyle w:val="Heading2"/>
      </w:pPr>
      <w:r>
        <w:t xml:space="preserve">Текст</w:t>
      </w:r>
    </w:p>
    <w:p>
      <w:r>
        <w:t xml:space="preserve">Форма 01-312</w:t>
      </w:r>
    </w:p>
    <w:p>
      <w:pPr>
        <w:pStyle w:val="Heading2"/>
      </w:pPr>
      <w:r>
        <w:t xml:space="preserve">Глава Расчет расходов на субсидии юридическим лицам, не являющимися государственными предприятиями</w:t>
      </w:r>
    </w:p>
    <w:p>
      <w:pPr>
        <w:pStyle w:val="Heading2"/>
      </w:pPr>
      <w:r>
        <w:t xml:space="preserve">Текст</w:t>
      </w:r>
    </w:p>
    <w:p>
      <w:r>
        <w:t xml:space="preserve">Год                                     |______________|</w:t>
      </w:r>
    </w:p>
    <w:p>
      <w:pPr>
        <w:pStyle w:val="Heading2"/>
      </w:pPr>
      <w:r>
        <w:t xml:space="preserve">Текст</w:t>
      </w:r>
    </w:p>
    <w:p>
      <w:r>
        <w:t xml:space="preserve">Коды</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Наименование                               |______________|</w:t>
      </w:r>
    </w:p>
    <w:p>
      <w:pPr>
        <w:pStyle w:val="Heading2"/>
      </w:pPr>
      <w:r>
        <w:t xml:space="preserve">Текст</w:t>
      </w:r>
    </w:p>
    <w:p>
      <w:r>
        <w:t xml:space="preserve">Программа                               |______________|</w:t>
      </w:r>
    </w:p>
    <w:p>
      <w:pPr>
        <w:pStyle w:val="Heading2"/>
      </w:pPr>
      <w:r>
        <w:t xml:space="preserve">Текст</w:t>
      </w:r>
    </w:p>
    <w:p>
      <w:r>
        <w:t xml:space="preserve">Подпрограмма                         |______________|</w:t>
      </w:r>
    </w:p>
    <w:p>
      <w:pPr>
        <w:pStyle w:val="Heading2"/>
      </w:pPr>
      <w:r>
        <w:t xml:space="preserve">Текст</w:t>
      </w:r>
    </w:p>
    <w:p>
      <w:r>
        <w:t xml:space="preserve">Специфика                               |______________|</w:t>
      </w:r>
    </w:p>
    <w:p>
      <w:r>
        <w:t xml:space="preserve">| Наименование | Отчет на ____ год | Скорректированный план ___ год | План на плановый период |  |  |</w:t>
      </w:r>
    </w:p>
    <w:p>
      <w:r>
        <w:t xml:space="preserve">|---|---|---|---|---|---|</w:t>
      </w:r>
    </w:p>
    <w:p>
      <w:r>
        <w:t xml:space="preserve">| _____год | _____год | ____год |  |  |  |</w:t>
      </w:r>
    </w:p>
    <w:p>
      <w:r>
        <w:t xml:space="preserve">| 1 | 2 | 3 | 4 | 5 | 6 |</w:t>
      </w:r>
    </w:p>
    <w:p>
      <w:r>
        <w:t xml:space="preserve">| Всего затрат (тысяч теңге) |  |  |  |  |  |</w:t>
      </w:r>
    </w:p>
    <w:p>
      <w:r>
        <w:t xml:space="preserve">| в том числе по спецификам экономической классификации расходов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r>
        <w:t xml:space="preserve">|  | Приложение 86 к приказу Министра финансов Республики Казахстан от 19 июня 2026 года № 421 |</w:t>
      </w:r>
    </w:p>
    <w:p>
      <w:r>
        <w:t xml:space="preserve">|---|---|</w:t>
      </w:r>
    </w:p>
    <w:p>
      <w:r>
        <w:t xml:space="preserve">|  | Приложение 84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Расшифровка бюджетных инвестиционных проектов</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Подпрограмма                         |______________|</w:t>
      </w:r>
    </w:p>
    <w:p>
      <w:pPr>
        <w:pStyle w:val="Heading2"/>
      </w:pPr>
      <w:r>
        <w:t xml:space="preserve">Текст</w:t>
      </w:r>
    </w:p>
    <w:p>
      <w:r>
        <w:t xml:space="preserve">Специфика                               |______________|</w:t>
      </w:r>
    </w:p>
    <w:p>
      <w:pPr>
        <w:pStyle w:val="Heading2"/>
      </w:pPr>
      <w:r>
        <w:t xml:space="preserve">Текст</w:t>
      </w:r>
    </w:p>
    <w:p>
      <w:r>
        <w:t xml:space="preserve">тысяч теңге</w:t>
      </w:r>
    </w:p>
    <w:p>
      <w:r>
        <w:t xml:space="preserve">| Наименование | Период реализации | Общая стоимость | Финан сирование до начала планового периода | Сумма на плановый период | Остаток после планового периода (графа3-грфаф4-графа5-графа6-графа7) | Перечень предоставляемой документации* |  |  |</w:t>
      </w:r>
    </w:p>
    <w:p>
      <w:r>
        <w:t xml:space="preserve">|---|---|---|---|---|---|---|---|---|</w:t>
      </w:r>
    </w:p>
    <w:p>
      <w:r>
        <w:t xml:space="preserve">| 1-й год | 2-й год | 3-й год |  |  |  |  |  |  |</w:t>
      </w:r>
    </w:p>
    <w:p>
      <w:r>
        <w:t xml:space="preserve">| 1 | 2 | 3 | 4 | 5 | 6 | 7 | 8 | 9 |</w:t>
      </w:r>
    </w:p>
    <w:p>
      <w:r>
        <w:t xml:space="preserve">| Всего |  |  |  |  |  |  |  |  |</w:t>
      </w:r>
    </w:p>
    <w:p>
      <w:r>
        <w:t xml:space="preserve">| Отрасль |  |  |  |  |  |  |  |  |</w:t>
      </w:r>
    </w:p>
    <w:p>
      <w:r>
        <w:t xml:space="preserve">| Область (регион) |  |  |  |  |  |  |  |  |</w:t>
      </w:r>
    </w:p>
    <w:p>
      <w:r>
        <w:t xml:space="preserve">| Статус проекта (продолжающиеся/новые проекты) |  |  |  |  |  |  |  |  |</w:t>
      </w:r>
    </w:p>
    <w:p>
      <w:r>
        <w:t xml:space="preserve">| в том числе по инвестиционным проектам: |  |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 согласно порядку, определенному центральным уполномоченным органом по государственному планированию, с указанием реквизитов.</w:t>
      </w:r>
    </w:p>
    <w:p>
      <w:r>
        <w:t xml:space="preserve">|  | Приложение 87 к приказу Министра финансов Республики Казахстан от 19 июня 2026 года № 421 |</w:t>
      </w:r>
    </w:p>
    <w:p>
      <w:r>
        <w:t xml:space="preserve">|---|---|</w:t>
      </w:r>
    </w:p>
    <w:p>
      <w:r>
        <w:t xml:space="preserve">|  | Приложение 86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Перечень затрат по бюджетной программе (подпрограмме) в разрезе мероприятий</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Плановый период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Подпрограмма                         |______________|</w:t>
      </w:r>
    </w:p>
    <w:p>
      <w:r>
        <w:t xml:space="preserve">| Наименование мероприятия, планируемого по бюджетной программе (подпрограмме) | Код и наименование специфики экономической классификации расходов | Наименование вида операции, планируемой по специфике | Планируемый плановый период (тысяч теңге) |  |  |</w:t>
      </w:r>
    </w:p>
    <w:p>
      <w:r>
        <w:t xml:space="preserve">|---|---|---|---|---|---|</w:t>
      </w:r>
    </w:p>
    <w:p>
      <w:r>
        <w:t xml:space="preserve">| 1-ый год планируемого планового периода | 2-ой год планируемого планового периода | 3-ой год планируемого планового периода |  |  |  |</w:t>
      </w:r>
    </w:p>
    <w:p>
      <w:r>
        <w:t xml:space="preserve">| 1 | 2 | 3 | 4 | 5 | 6 |</w:t>
      </w:r>
    </w:p>
    <w:p>
      <w:r>
        <w:t xml:space="preserve">| Итого по мероприятию: |  |  |  |  |  |</w:t>
      </w:r>
    </w:p>
    <w:p>
      <w:r>
        <w:t xml:space="preserve">| Итого по мероприятию: |  |  |  |  |  |</w:t>
      </w:r>
    </w:p>
    <w:p>
      <w:r>
        <w:t xml:space="preserve">| Всего: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r>
        <w:t xml:space="preserve">|  | Приложение 88 к приказу Министра финансов Республики Казахстан от 19 июня 2026 года № 421 |</w:t>
      </w:r>
    </w:p>
    <w:p>
      <w:r>
        <w:t xml:space="preserve">|---|---|</w:t>
      </w:r>
    </w:p>
    <w:p>
      <w:r>
        <w:t xml:space="preserve">|  | Приложение 88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Сведения о предоставленных несвязанных грантах на поставку товаров, выполнение работ и оказание услуг, за исключением обучения за рубежом за _______ год</w:t>
      </w:r>
    </w:p>
    <w:p>
      <w:pPr>
        <w:pStyle w:val="Heading2"/>
      </w:pPr>
      <w:r>
        <w:t xml:space="preserve">Текст</w:t>
      </w:r>
    </w:p>
    <w:p>
      <w:r>
        <w:t xml:space="preserve">Республиканский бюджет/местный бюджет__________________</w:t>
      </w:r>
    </w:p>
    <w:p>
      <w:pPr>
        <w:pStyle w:val="Heading2"/>
      </w:pPr>
      <w:r>
        <w:t xml:space="preserve">Текст</w:t>
      </w:r>
    </w:p>
    <w:p>
      <w:r>
        <w:t xml:space="preserve">Администратор программ ________________________________</w:t>
      </w:r>
    </w:p>
    <w:p>
      <w:pPr>
        <w:pStyle w:val="Heading2"/>
      </w:pPr>
      <w:r>
        <w:t xml:space="preserve">Текст</w:t>
      </w:r>
    </w:p>
    <w:p>
      <w:r>
        <w:t xml:space="preserve">Государственное учреждение _____________________________</w:t>
      </w:r>
    </w:p>
    <w:p>
      <w:r>
        <w:t xml:space="preserve">| № | Донор | Бенефициар (государственная организация, получившая (получающая) несвязанный грант) | Основание (соглашения, меморандумы, договора, в рамках которых осуществлялся (осуществляется) проект) | Сумма гранта (в долларах Соединенных Штатах Америки) |  |  |</w:t>
      </w:r>
    </w:p>
    <w:p>
      <w:r>
        <w:t xml:space="preserve">|---|---|---|---|---|---|---|</w:t>
      </w:r>
    </w:p>
    <w:p>
      <w:r>
        <w:t xml:space="preserve">| Всего | в том числе освоено на 01.01. ___ года | в том числе освоено за текущий _____ финансовый год |  |  |  |  |</w:t>
      </w:r>
    </w:p>
    <w:p>
      <w:r>
        <w:t xml:space="preserve">| 1 | 2 | 3 | 4 | 5 | 6 | 7 |</w:t>
      </w:r>
    </w:p>
    <w:p>
      <w:r>
        <w:t xml:space="preserve">|  | Итого: |  |  |  |  |  |</w:t>
      </w:r>
    </w:p>
    <w:p>
      <w:pPr>
        <w:pStyle w:val="Heading2"/>
      </w:pPr>
      <w:r>
        <w:t xml:space="preserve">Текст</w:t>
      </w:r>
    </w:p>
    <w:p>
      <w:r>
        <w:t xml:space="preserve">продолжение таблицы</w:t>
      </w:r>
    </w:p>
    <w:p>
      <w:r>
        <w:t xml:space="preserve">| Наименование проекта | Цель проекта | Компоненты проекта | Место реализации проекта (столица, область, город республиканского значения, район (город областного значения)) | Период реализации | Результаты реализации проекта |  |</w:t>
      </w:r>
    </w:p>
    <w:p>
      <w:r>
        <w:t xml:space="preserve">|---|---|---|---|---|---|---|</w:t>
      </w:r>
    </w:p>
    <w:p>
      <w:r>
        <w:t xml:space="preserve">| начало (число, месяц, год) | конец (число, месяц, год) |  |  |  |  |  |</w:t>
      </w:r>
    </w:p>
    <w:p>
      <w:r>
        <w:t xml:space="preserve">| 8 | 9 | 10 | 11 | 12 | 13 | 14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Исполнитель</w:t>
      </w:r>
    </w:p>
    <w:p>
      <w:pPr>
        <w:pStyle w:val="Heading2"/>
      </w:pPr>
      <w:r>
        <w:t xml:space="preserve">Текст</w:t>
      </w:r>
    </w:p>
    <w:p>
      <w:r>
        <w:t xml:space="preserve">фамилия, имя, отчество ___________________________________</w:t>
      </w:r>
    </w:p>
    <w:p>
      <w:pPr>
        <w:pStyle w:val="Heading2"/>
      </w:pPr>
      <w:r>
        <w:t xml:space="preserve">Текст</w:t>
      </w:r>
    </w:p>
    <w:p>
      <w:r>
        <w:t xml:space="preserve">должность ______________________________________________</w:t>
      </w:r>
    </w:p>
    <w:p>
      <w:pPr>
        <w:pStyle w:val="Heading2"/>
      </w:pPr>
      <w:r>
        <w:t xml:space="preserve">Текст</w:t>
      </w:r>
    </w:p>
    <w:p>
      <w:r>
        <w:t xml:space="preserve">телефон ________________________________________________</w:t>
      </w:r>
    </w:p>
    <w:p>
      <w:r>
        <w:t xml:space="preserve">|  | Приложение 89 к приказу Министра финансов Республики Казахстан от 19 июня 2026 года № 421 |</w:t>
      </w:r>
    </w:p>
    <w:p>
      <w:r>
        <w:t xml:space="preserve">|---|---|</w:t>
      </w:r>
    </w:p>
    <w:p>
      <w:r>
        <w:t xml:space="preserve">|  | Приложение 90 к Правилам составления, представления, рассмотрения бюджетного запроса |</w:t>
      </w:r>
    </w:p>
    <w:p>
      <w:pPr>
        <w:pStyle w:val="Heading2"/>
      </w:pPr>
      <w:r>
        <w:t xml:space="preserve">Текст</w:t>
      </w:r>
    </w:p>
    <w:p>
      <w:r>
        <w:t xml:space="preserve">Форма</w:t>
      </w:r>
    </w:p>
    <w:p>
      <w:pPr>
        <w:pStyle w:val="Heading2"/>
      </w:pPr>
      <w:r>
        <w:t xml:space="preserve">Глава Прогноз поступлений и расходов денег от реализации товаров (работ, услуг) государственными учреждениями, остающихся в их распоряжении</w:t>
      </w:r>
    </w:p>
    <w:p>
      <w:pPr>
        <w:pStyle w:val="Heading2"/>
      </w:pPr>
      <w:r>
        <w:t xml:space="preserve">Текст</w:t>
      </w:r>
    </w:p>
    <w:p>
      <w:r>
        <w:t xml:space="preserve">Коды</w:t>
      </w:r>
    </w:p>
    <w:p>
      <w:pPr>
        <w:pStyle w:val="Heading2"/>
      </w:pPr>
      <w:r>
        <w:t xml:space="preserve">Текст</w:t>
      </w:r>
    </w:p>
    <w:p>
      <w:r>
        <w:t xml:space="preserve">Год                                     |______________|</w:t>
      </w:r>
    </w:p>
    <w:p>
      <w:pPr>
        <w:pStyle w:val="Heading2"/>
      </w:pPr>
      <w:r>
        <w:t xml:space="preserve">Текст</w:t>
      </w:r>
    </w:p>
    <w:p>
      <w:r>
        <w:t xml:space="preserve">Вид данных (прогноз)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r>
        <w:t xml:space="preserve">| № | Вид платных услуг | Поступления | Расходы | Обоснования | Остаток фактических расходов |  |  |  |</w:t>
      </w:r>
    </w:p>
    <w:p>
      <w:r>
        <w:t xml:space="preserve">|---|---|---|---|---|---|---|---|---|</w:t>
      </w:r>
    </w:p>
    <w:p>
      <w:r>
        <w:t xml:space="preserve">| Сумма за истекший год (тысяч теңге) | Сумма за предстоящий финансовый год (тысяч теңге) | Направления использования | Специфика | Сумма (тысяч теңге) |  |  |  |  |</w:t>
      </w:r>
    </w:p>
    <w:p>
      <w:r>
        <w:t xml:space="preserve">| 1 | 2 | 3 | 4 | 5 | 6 | 7 | 8 | 9 |</w:t>
      </w:r>
    </w:p>
    <w:p>
      <w:r>
        <w:t xml:space="preserve">| Итого |  |  |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_________________________________________________________________________ (подпись) (фамилия, имя, отчество (при его наличии).</w:t>
      </w:r>
    </w:p>
    <w:p>
      <w:r>
        <w:t xml:space="preserve">|  | Приложение 90 к приказу Министра финансов Республики Казахстан от 19 июня 2026 года № 421 |</w:t>
      </w:r>
    </w:p>
    <w:p>
      <w:r>
        <w:t xml:space="preserve">|---|---|</w:t>
      </w:r>
    </w:p>
    <w:p>
      <w:r>
        <w:t xml:space="preserve">|  | Приложение 91 к Правилам составления, представления, рассмотрения бюджетного запроса |</w:t>
      </w:r>
    </w:p>
    <w:p>
      <w:r>
        <w:t xml:space="preserve">|  | Форма |</w:t>
      </w:r>
    </w:p>
    <w:p>
      <w:pPr>
        <w:pStyle w:val="Heading2"/>
      </w:pPr>
      <w:r>
        <w:t xml:space="preserve">Глава Расчет расходов по спецификам "Штрафы, неустойка и другие платежи" и "Прочие текущие затраты"</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                                     |______________|</w:t>
      </w:r>
    </w:p>
    <w:p>
      <w:r>
        <w:t xml:space="preserve">| Наименование | Единица измерения | Количество | Средняя стоимость за единицу (тысяч теңге) | Общая стоимость (тысяч теңге) | Обоснование |</w:t>
      </w:r>
    </w:p>
    <w:p>
      <w:r>
        <w:t xml:space="preserve">|---|---|---|---|---|---|</w:t>
      </w:r>
    </w:p>
    <w:p>
      <w:r>
        <w:t xml:space="preserve">| 1 | 2 | 3 | 4 | 5 | 6 |</w:t>
      </w:r>
    </w:p>
    <w:p>
      <w:r>
        <w:t xml:space="preserve">| Итого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r>
        <w:t xml:space="preserve">|  | Приложение 91 к приказу Министра финансов Республики Казахстан от 19 июня 2026 года № 421 |</w:t>
      </w:r>
    </w:p>
    <w:p>
      <w:r>
        <w:t xml:space="preserve">|---|---|</w:t>
      </w:r>
    </w:p>
    <w:p>
      <w:r>
        <w:t xml:space="preserve">|  | Приложение 92 к Правилам составления, представления, рассмотрения бюджетного запроса |</w:t>
      </w:r>
    </w:p>
    <w:p>
      <w:pPr>
        <w:pStyle w:val="Heading2"/>
      </w:pPr>
      <w:r>
        <w:t xml:space="preserve">Глава Паспорт на проведение форума, семинара, конференции</w:t>
      </w:r>
    </w:p>
    <w:p>
      <w:r>
        <w:t xml:space="preserve">| 1. | Наименование администратора бюджетных программ/ государственного предприятия |  |</w:t>
      </w:r>
    </w:p>
    <w:p>
      <w:r>
        <w:t xml:space="preserve">|---|---|---|</w:t>
      </w:r>
    </w:p>
    <w:p>
      <w:r>
        <w:t xml:space="preserve">| 2. | Наименование форума/семинара/конференции |  |</w:t>
      </w:r>
    </w:p>
    <w:p>
      <w:r>
        <w:t xml:space="preserve">| 3. | Год планового периода, в котором планируется проведение форума/семинара/ конференции |  |</w:t>
      </w:r>
    </w:p>
    <w:p>
      <w:r>
        <w:t xml:space="preserve">| 4. | Сумма расходов на проведение форума/семинара/ конференции, в тысячах теңге |  |</w:t>
      </w:r>
    </w:p>
    <w:p>
      <w:r>
        <w:t xml:space="preserve">| Бюджетная программа (наименование и код) |  |  |</w:t>
      </w:r>
    </w:p>
    <w:p>
      <w:r>
        <w:t xml:space="preserve">| Бюджетная подпрограмма (наименование и код) |  |  |</w:t>
      </w:r>
    </w:p>
    <w:p>
      <w:r>
        <w:t xml:space="preserve">| 5. | Цель плана развития государственного органа, в достижение которой планируется проведение форума/семинара/конференции |  |</w:t>
      </w:r>
    </w:p>
    <w:p>
      <w:r>
        <w:t xml:space="preserve">| 6. | Цель форума/семинара/конференции |  |</w:t>
      </w:r>
    </w:p>
    <w:p>
      <w:r>
        <w:t xml:space="preserve">| 7. | Показатели результатов, которые будут достигнуты при проведении форума/семинара/конференции |  |</w:t>
      </w:r>
    </w:p>
    <w:p>
      <w:r>
        <w:t xml:space="preserve">| 8. | Практическая значимость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Паспорт составляется отдельно по каждому форуму, семинару, конференции.</w:t>
      </w:r>
    </w:p>
    <w:p>
      <w:pPr>
        <w:pStyle w:val="Heading2"/>
      </w:pPr>
      <w:r>
        <w:t xml:space="preserve">Текст</w:t>
      </w:r>
    </w:p>
    <w:p>
      <w:r>
        <w:t xml:space="preserve">Семинар – форма учебно-практических занятий, при которой учащиеся (студенты, стажеры) обсуждают сообщения, доклады и рефераты, выполненные ими по результатам учебных или научных исследований под руководством преподавателя;</w:t>
      </w:r>
    </w:p>
    <w:p>
      <w:pPr>
        <w:pStyle w:val="Heading2"/>
      </w:pPr>
      <w:r>
        <w:t xml:space="preserve">Текст</w:t>
      </w:r>
    </w:p>
    <w:p>
      <w:r>
        <w:t xml:space="preserve">Форум – мероприятие, проводимое для обозначения или решения каких-либо в достаточной степени глобальных проблем. Это понятие встречается в политических, экономических, социальных, религиозных, экологических и многих других сферах жизнедеятельности современного общества;</w:t>
      </w:r>
    </w:p>
    <w:p>
      <w:pPr>
        <w:pStyle w:val="Heading2"/>
      </w:pPr>
      <w:r>
        <w:t xml:space="preserve">Текст</w:t>
      </w:r>
    </w:p>
    <w:p>
      <w:r>
        <w:t xml:space="preserve">Конференция – собрание, совещание представителей каких-либо государств, партийных, общественных, научных и других организаций для обсуждения и решения каких-либо вопросов. Международная конференция сторонников мира. Партийная конференция.</w:t>
      </w:r>
    </w:p>
    <w:p>
      <w:r>
        <w:t xml:space="preserve">|  | Приложение 92 к приказу Министра финансов Республики Казахстан от 19 июня 2026 года № 421 |</w:t>
      </w:r>
    </w:p>
    <w:p>
      <w:r>
        <w:t xml:space="preserve">|---|---|</w:t>
      </w:r>
    </w:p>
    <w:p>
      <w:r>
        <w:t xml:space="preserve">|  | Приложение 53 к Правилам составления, представления, рассмотрения бюджетного запроса |</w:t>
      </w:r>
    </w:p>
    <w:p>
      <w:pPr>
        <w:pStyle w:val="Heading2"/>
      </w:pPr>
      <w:r>
        <w:t xml:space="preserve">Текст</w:t>
      </w:r>
    </w:p>
    <w:p>
      <w:r>
        <w:t xml:space="preserve">Форма 01-158</w:t>
      </w:r>
    </w:p>
    <w:p>
      <w:pPr>
        <w:pStyle w:val="Heading2"/>
      </w:pPr>
      <w:r>
        <w:t xml:space="preserve">Глава Расчет расходов на оплату работ и услуг в сфере цифровизации</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w:t>
      </w:r>
    </w:p>
    <w:p>
      <w:r>
        <w:t xml:space="preserve">| № | Наименование группы товаров | Цифровая система/ИК услуги | Наименование продукта | Фактические расходы на _____год, тысяч теңге | Уточненный план на _____ год, тысяч теңге | Количество | Стоимость за единицу, теңге | Общая стоимость, тысяч теңге (графа7*графа8) 1000 |</w:t>
      </w:r>
    </w:p>
    <w:p>
      <w:r>
        <w:t xml:space="preserve">|---|---|---|---|---|---|---|---|---|</w:t>
      </w:r>
    </w:p>
    <w:p>
      <w:r>
        <w:t xml:space="preserve">| 1 | 2 | 3 | 4 | 5 | 6 | 7 | 8 | 9 |</w:t>
      </w:r>
    </w:p>
    <w:p>
      <w:r>
        <w:t xml:space="preserve">|  | Общая сумма по специфике | х | х |  |  | х | х | х |</w:t>
      </w:r>
    </w:p>
    <w:p>
      <w:r>
        <w:t xml:space="preserve">|  | Итого | х | х |  |  |  |  |  |</w:t>
      </w:r>
    </w:p>
    <w:p>
      <w:pPr>
        <w:pStyle w:val="Heading2"/>
      </w:pPr>
      <w:r>
        <w:t xml:space="preserve">Текст</w:t>
      </w:r>
    </w:p>
    <w:p>
      <w:r>
        <w:t xml:space="preserve">Руководитель аппарата центрального исполнительного органа/руководитель</w:t>
      </w:r>
    </w:p>
    <w:p>
      <w:pPr>
        <w:pStyle w:val="Heading2"/>
      </w:pPr>
      <w:r>
        <w:t xml:space="preserve">Текст</w:t>
      </w:r>
    </w:p>
    <w:p>
      <w:r>
        <w:t xml:space="preserve">государственного учреждения _________________________________________________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___________________________________________</w:t>
      </w:r>
    </w:p>
    <w:p>
      <w:pPr>
        <w:pStyle w:val="Heading2"/>
      </w:pPr>
      <w:r>
        <w:t xml:space="preserve">Текст</w:t>
      </w:r>
    </w:p>
    <w:p>
      <w:r>
        <w:t xml:space="preserve">(подпись)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(подпись) (фамилия, имя, отчество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