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района Алтай от 25 декабря 2024 года № 24/2-VIII "О районном бюджете района Алтай на 2025-2027 годы"</w:t>
      </w:r>
    </w:p>
    <w:p>
      <w:r>
        <w:t xml:space="preserve">Решение, Изменения. Маслихат района Алтай (старое название: Маслихат Зыряновского района). от 28.02.2025. № 207548. редакция от 28.02.2025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настоящего решения см. в п. 2 .</w:t>
      </w:r>
    </w:p>
    <w:p>
      <w:pPr>
        <w:pStyle w:val="Heading2"/>
      </w:pPr>
      <w:r>
        <w:t xml:space="preserve">Текст</w:t>
      </w:r>
    </w:p>
    <w:p>
      <w:r>
        <w:t xml:space="preserve">Маслихат района Алтай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Алтай "О районном бюджете района Алтай на 2025-2027 годы" от 25 декабря 2024 года № 24/2-VIII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2025-2027 годы согласно приложениям 1 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12154643,0 тысяч тенге, в том числе:</w:t>
      </w:r>
    </w:p>
    <w:p>
      <w:r>
        <w:t xml:space="preserve">налоговые поступления – 9971708,0 тысяч тенге;</w:t>
      </w:r>
    </w:p>
    <w:p>
      <w:r>
        <w:t xml:space="preserve">неналоговые поступления – 20395,0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2162540,0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12157276,0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-1020,0 тысяч тенге, в том числе:</w:t>
      </w:r>
    </w:p>
    <w:p>
      <w:r>
        <w:t xml:space="preserve">бюджетные кредиты – 23592,0 тысяч тенге;</w:t>
      </w:r>
    </w:p>
    <w:p>
      <w:r>
        <w:t xml:space="preserve">погашение бюджетных кредитов – 24612,0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-1613,0 тысяч тенге;</w:t>
      </w:r>
    </w:p>
    <w:p>
      <w:pPr>
        <w:pStyle w:val="Heading2"/>
      </w:pPr>
      <w:r>
        <w:t xml:space="preserve">Подпункт 5-1</w:t>
      </w:r>
    </w:p>
    <w:p>
      <w:r>
        <w:t xml:space="preserve">5-1) ненефтяной дефицит (профицит) бюджета – 0,0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</w:t>
      </w:r>
    </w:p>
    <w:p>
      <w:r>
        <w:t xml:space="preserve">1613,0 тысяч тенге, в том числе:</w:t>
      </w:r>
    </w:p>
    <w:p>
      <w:r>
        <w:t xml:space="preserve">поступление займов – 23592,0 тысяч тенге;</w:t>
      </w:r>
    </w:p>
    <w:p>
      <w:r>
        <w:t xml:space="preserve">погашение займов – 24612,0 тысяч тенге;</w:t>
      </w:r>
    </w:p>
    <w:p>
      <w:r>
        <w:t xml:space="preserve">используемые остатки бюджетных средств – 2633,0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редакции,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маслихата района Алтай | Л. Гречушникова |</w:t>
      </w:r>
    </w:p>
    <w:p>
      <w:r>
        <w:t xml:space="preserve">|---|---|</w:t>
      </w:r>
    </w:p>
    <w:p>
      <w:r>
        <w:t xml:space="preserve">|  | Приложение к решению маслихата района Алтай от 28 февраля 2025 года № 25/2-VIII |</w:t>
      </w:r>
    </w:p>
    <w:p>
      <w:r>
        <w:t xml:space="preserve">|---|---|</w:t>
      </w:r>
    </w:p>
    <w:p>
      <w:r>
        <w:t xml:space="preserve">|  | Приложение 1 к решению маслихата района Алтай от 25 декабря 2024 года № 24/2-VIII |</w:t>
      </w:r>
    </w:p>
    <w:p>
      <w:pPr>
        <w:pStyle w:val="Heading2"/>
      </w:pPr>
      <w:r>
        <w:t xml:space="preserve">Глава Районный бюджет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12154643,0 |</w:t>
      </w:r>
    </w:p>
    <w:p>
      <w:r>
        <w:t xml:space="preserve">| 1 |  |  | Налоговые поступления | 9971708,0 |</w:t>
      </w:r>
    </w:p>
    <w:p>
      <w:r>
        <w:t xml:space="preserve">|  | 01 |  | Подоходный налог | 7181239,0 |</w:t>
      </w:r>
    </w:p>
    <w:p>
      <w:r>
        <w:t xml:space="preserve">|  |  | 1 | Корпоративный подоходный налог | 4631500,0 |</w:t>
      </w:r>
    </w:p>
    <w:p>
      <w:r>
        <w:t xml:space="preserve">|  |  | 2 | Индивидуальный подоходный налог | 2549739,0 |</w:t>
      </w:r>
    </w:p>
    <w:p>
      <w:r>
        <w:t xml:space="preserve">|  | 03 |  | Социальный налог | 1962418,0 |</w:t>
      </w:r>
    </w:p>
    <w:p>
      <w:r>
        <w:t xml:space="preserve">|  |  | 1 | Социальный налог | 1962418,0 |</w:t>
      </w:r>
    </w:p>
    <w:p>
      <w:r>
        <w:t xml:space="preserve">|  | 04 |  | Hалоги на собственность | 637737,0 |</w:t>
      </w:r>
    </w:p>
    <w:p>
      <w:r>
        <w:t xml:space="preserve">|  |  | 1 | Hалоги на имущество | 637737,0 |</w:t>
      </w:r>
    </w:p>
    <w:p>
      <w:r>
        <w:t xml:space="preserve">|  | 05 |  | Внутренние налоги на товары, работы и услуги | 119650,0 |</w:t>
      </w:r>
    </w:p>
    <w:p>
      <w:r>
        <w:t xml:space="preserve">|  |  | 2 | Акцизы | 9357,0 |</w:t>
      </w:r>
    </w:p>
    <w:p>
      <w:r>
        <w:t xml:space="preserve">|  |  | 3 | Поступления за использование природных и других ресурсов | 40419,0 |</w:t>
      </w:r>
    </w:p>
    <w:p>
      <w:r>
        <w:t xml:space="preserve">|  |  | 4 | Сборы за ведение предпринимательской и профессиональной деятельности | 69874,0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70664,0 |</w:t>
      </w:r>
    </w:p>
    <w:p>
      <w:r>
        <w:t xml:space="preserve">|  |  | 1 | Государственная пошлина | 70664,0 |</w:t>
      </w:r>
    </w:p>
    <w:p>
      <w:r>
        <w:t xml:space="preserve">| 2 |  |  | Неналоговые поступления | 20395,0 |</w:t>
      </w:r>
    </w:p>
    <w:p>
      <w:r>
        <w:t xml:space="preserve">|  | 01 |  | Доходы от государственной собственности | 8011,0 |</w:t>
      </w:r>
    </w:p>
    <w:p>
      <w:r>
        <w:t xml:space="preserve">|  |  | 5 | Доходы от аренды имущества, находящегося в государственной собственности | 8011,0 |</w:t>
      </w:r>
    </w:p>
    <w:p>
      <w:r>
        <w:t xml:space="preserve">|  | 06 |  | Прочие неналоговые поступления | 12384,0 |</w:t>
      </w:r>
    </w:p>
    <w:p>
      <w:r>
        <w:t xml:space="preserve">|  |  | 1 | Прочие неналоговые поступления | 12384,0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земли | 0,0 |</w:t>
      </w:r>
    </w:p>
    <w:p>
      <w:r>
        <w:t xml:space="preserve">| 4 |  |  | Поступления трансфертов | 2162540,0 |</w:t>
      </w:r>
    </w:p>
    <w:p>
      <w:r>
        <w:t xml:space="preserve">|  | 01 |  | Трансферты из нижестоящих органов государственного управления | 130066,0 |</w:t>
      </w:r>
    </w:p>
    <w:p>
      <w:r>
        <w:t xml:space="preserve">|  |  | 3 | Трансферты из бюджетов городов районного значения, сел, поселков, сельских округов | 130066,0 |</w:t>
      </w:r>
    </w:p>
    <w:p>
      <w:r>
        <w:t xml:space="preserve">|  | 02 |  | Трансферты из вышестоящих органов государственного управления | 2032474,0 |</w:t>
      </w:r>
    </w:p>
    <w:p>
      <w:r>
        <w:t xml:space="preserve">|  |  | 2 | Трансферты из областного бюджета | 2032474,0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12157276,0 |</w:t>
      </w:r>
    </w:p>
    <w:p>
      <w:r>
        <w:t xml:space="preserve">| 01 |  |  |  | Государственные услуги общего характера | 1435698,0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526711,0 |</w:t>
      </w:r>
    </w:p>
    <w:p>
      <w:r>
        <w:t xml:space="preserve">|  |  | 112 |  | Аппарат маслихата района (города областного значения) | 59519,0 |</w:t>
      </w:r>
    </w:p>
    <w:p>
      <w:r>
        <w:t xml:space="preserve">|  |  |  | 001 | Услуги по обеспечению деятельности маслихата района (города областного значения) | 55444,0 |</w:t>
      </w:r>
    </w:p>
    <w:p>
      <w:r>
        <w:t xml:space="preserve">|  |  |  | 003 | Капитальные расходы государственного органа | 1050,0 |</w:t>
      </w:r>
    </w:p>
    <w:p>
      <w:r>
        <w:t xml:space="preserve">|  |  |  | 005 | Повышение эффективности деятельности депутатов маслихатов | 3025,0 |</w:t>
      </w:r>
    </w:p>
    <w:p>
      <w:r>
        <w:t xml:space="preserve">|  |  | 122 |  | Аппарат акима района (города областного значения) | 467192,0 |</w:t>
      </w:r>
    </w:p>
    <w:p>
      <w:r>
        <w:t xml:space="preserve">|  |  |  | 001 | Услуги по обеспечению деятельности акима района (города областного значения) | 368478,0 |</w:t>
      </w:r>
    </w:p>
    <w:p>
      <w:r>
        <w:t xml:space="preserve">|  |  |  | 003 | Капитальные расходы государственного органа | 24350,0 |</w:t>
      </w:r>
    </w:p>
    <w:p>
      <w:r>
        <w:t xml:space="preserve">|  |  |  | 113 | Целевые текущие трансферты нижестоящим бюджетам | 74364,0 |</w:t>
      </w:r>
    </w:p>
    <w:p>
      <w:r>
        <w:t xml:space="preserve">|  | 2 |  |  | Финансовая деятельность | 139869,0 |</w:t>
      </w:r>
    </w:p>
    <w:p>
      <w:r>
        <w:t xml:space="preserve">|  |  | 452 |  | Отдел финансов района (города областного значения) | 139869,0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82075,0 |</w:t>
      </w:r>
    </w:p>
    <w:p>
      <w:r>
        <w:t xml:space="preserve">|  |  |  | 003 | Проведение оценки имущества в целях налогообложения | 6450,0 |</w:t>
      </w:r>
    </w:p>
    <w:p>
      <w:r>
        <w:t xml:space="preserve">|  |  |  | 018 | Капитальные расходы государственного органа | 1344,0 |</w:t>
      </w:r>
    </w:p>
    <w:p>
      <w:r>
        <w:t xml:space="preserve">|  |  |  | 028 | Приобретение имущества в коммунальную собственность | 50000,0 |</w:t>
      </w:r>
    </w:p>
    <w:p>
      <w:r>
        <w:t xml:space="preserve">|  | 5 |  |  | Планирование и статистическая деятельность | 65464,0 |</w:t>
      </w:r>
    </w:p>
    <w:p>
      <w:r>
        <w:t xml:space="preserve">|  |  | 453 |  | Отдел экономики и бюджетного планирования района (города областного значения) | 65464,0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63874,0 |</w:t>
      </w:r>
    </w:p>
    <w:p>
      <w:r>
        <w:t xml:space="preserve">|  |  |  | 004 | Капитальные расходы государственного органа | 1590,0 |</w:t>
      </w:r>
    </w:p>
    <w:p>
      <w:r>
        <w:t xml:space="preserve">|  | 9 |  |  | Прочие государственные услуги общего характера | 703654,0 |</w:t>
      </w:r>
    </w:p>
    <w:p>
      <w:r>
        <w:t xml:space="preserve">|  |  | 466 |  | Отдел архитектуры, градостроительства и строительства района (города областного значения) | 9000,0 |</w:t>
      </w:r>
    </w:p>
    <w:p>
      <w:r>
        <w:t xml:space="preserve">|  |  |  | 040 | Развитие объектов государственных органов | 9000,0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656510,0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75951,0 |</w:t>
      </w:r>
    </w:p>
    <w:p>
      <w:r>
        <w:t xml:space="preserve">|  |  |  | 113 | Целевые текущие трансферты нижестоящим бюджетам | 580559,0 |</w:t>
      </w:r>
    </w:p>
    <w:p>
      <w:r>
        <w:t xml:space="preserve">|  |  | 493 |  | Отдел предпринимательства, промышленности и туризма района (города областного значения) | 38144,0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предпринимательства, промышленности и туризма | 37744,0 |</w:t>
      </w:r>
    </w:p>
    <w:p>
      <w:r>
        <w:t xml:space="preserve">|  |  |  | 003 | Капитальные расходы государственного органа | 400,0 |</w:t>
      </w:r>
    </w:p>
    <w:p>
      <w:r>
        <w:t xml:space="preserve">| 02 |  |  |  | Оборона | 455015,0 |</w:t>
      </w:r>
    </w:p>
    <w:p>
      <w:r>
        <w:t xml:space="preserve">|  | 1 |  |  | Военные нужды | 58203,0 |</w:t>
      </w:r>
    </w:p>
    <w:p>
      <w:r>
        <w:t xml:space="preserve">|  |  | 122 |  | Аппарат акима района (города областного значения) | 58203,0 |</w:t>
      </w:r>
    </w:p>
    <w:p>
      <w:r>
        <w:t xml:space="preserve">|  |  |  | 005 | Мероприятия в рамках исполнения всеобщей воинской обязанности | 58203,0 |</w:t>
      </w:r>
    </w:p>
    <w:p>
      <w:r>
        <w:t xml:space="preserve">|  | 2 |  |  | Организация работы по чрезвычайным ситуациям | 396812,0 |</w:t>
      </w:r>
    </w:p>
    <w:p>
      <w:r>
        <w:t xml:space="preserve">|  |  | 122 |  | Аппарат акима района (города областного значения) | 396812,0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396812,0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80000,0 |</w:t>
      </w:r>
    </w:p>
    <w:p>
      <w:r>
        <w:t xml:space="preserve">|  | 9 |  |  | Прочие услуги в области общественного порядка и безопасности | 80000,0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80000,0 |</w:t>
      </w:r>
    </w:p>
    <w:p>
      <w:r>
        <w:t xml:space="preserve">|  |  |  | 021 | Обеспечение безопасности дорожного движения в населенных пунктах | 80000,0 |</w:t>
      </w:r>
    </w:p>
    <w:p>
      <w:r>
        <w:t xml:space="preserve">| 06 |  |  |  | Социальная помощь и социальное обеспечение | 1564276,0 |</w:t>
      </w:r>
    </w:p>
    <w:p>
      <w:r>
        <w:t xml:space="preserve">|  | 1 |  |  | Социальное обеспечение | 338502,0 |</w:t>
      </w:r>
    </w:p>
    <w:p>
      <w:r>
        <w:t xml:space="preserve">|  |  | 451 |  | Отдел занятости и социальных программ района (города областного значения) | 338502,0 |</w:t>
      </w:r>
    </w:p>
    <w:p>
      <w:r>
        <w:t xml:space="preserve">|  |  |  | 005 | Государственная адресная социальная помощь | 338502,0 |</w:t>
      </w:r>
    </w:p>
    <w:p>
      <w:r>
        <w:t xml:space="preserve">|  | 2 |  |  | Социальная помощь | 1050448,0 |</w:t>
      </w:r>
    </w:p>
    <w:p>
      <w:r>
        <w:t xml:space="preserve">|  |  | 451 |  | Отдел занятости и социальных программ района (города областного значения) | 1043986,0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29670,0 |</w:t>
      </w:r>
    </w:p>
    <w:p>
      <w:r>
        <w:t xml:space="preserve">|  |  |  | 006 | Оказание жилищной помощи | 1138,0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115721,0 |</w:t>
      </w:r>
    </w:p>
    <w:p>
      <w:r>
        <w:t xml:space="preserve">|  |  |  | 010 | Материальное обеспечение детей с инвалидностью, воспитывающихся и обучающихся на дому | 4219,0 |</w:t>
      </w:r>
    </w:p>
    <w:p>
      <w:r>
        <w:t xml:space="preserve">|  |  |  | 013 | Социальная адаптация лиц, не имеющих определенного местожительства | 182049,0 |</w:t>
      </w:r>
    </w:p>
    <w:p>
      <w:r>
        <w:t xml:space="preserve">|  |  |  | 014 | Оказание социальной помощи нуждающимся гражданам на дому | 324703,0 |</w:t>
      </w:r>
    </w:p>
    <w:p>
      <w:r>
        <w:t xml:space="preserve">|  |  |  | 015 | Территориальные центры социального обслуживания пенсионеров и лиц с инвалидностью | 244522,0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141964,0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6462,0 |</w:t>
      </w:r>
    </w:p>
    <w:p>
      <w:r>
        <w:t xml:space="preserve">|  |  |  | 007 | Социальная поддержка отдельных категорий граждан в виде льготного, бесплатного проезда на городском общественном транспорте (кроме такси) по решению местных представительных органов | 6462,0 |</w:t>
      </w:r>
    </w:p>
    <w:p>
      <w:r>
        <w:t xml:space="preserve">|  | 9 |  |  | Прочие услуги в области социальной помощи и социального обеспечения | 175326,0 |</w:t>
      </w:r>
    </w:p>
    <w:p>
      <w:r>
        <w:t xml:space="preserve">|  |  | 451 |  | Отдел занятости и социальных программ района (города областного значения) | 175326,0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83400,0 |</w:t>
      </w:r>
    </w:p>
    <w:p>
      <w:r>
        <w:t xml:space="preserve">|  |  |  | 011 | Оплата услуг по зачислению, выплате и доставке пособий и других социальных выплат | 3180,0 |</w:t>
      </w:r>
    </w:p>
    <w:p>
      <w:r>
        <w:t xml:space="preserve">|  |  |  | 028 | Услуги лицам из групп риска, попавшим в сложную ситуацию вследствие насилия или угрозы насилия | 11857,0 |</w:t>
      </w:r>
    </w:p>
    <w:p>
      <w:r>
        <w:t xml:space="preserve">|  |  |  | 050 | Обеспечение прав и улучшение качества жизни лиц с инвалидностью в Республике Казахстан | 67240,0 |</w:t>
      </w:r>
    </w:p>
    <w:p>
      <w:r>
        <w:t xml:space="preserve">|  |  |  | 067 | Капитальные расходы подведомственных государственных учреждений и организаций | 9649,0 |</w:t>
      </w:r>
    </w:p>
    <w:p>
      <w:r>
        <w:t xml:space="preserve">| 07 |  |  |  | Жилищно-коммунальное хозяйство | 2303663,0 |</w:t>
      </w:r>
    </w:p>
    <w:p>
      <w:r>
        <w:t xml:space="preserve">|  | 1 |  |  | Жилищное хозяйство | 360809,0 |</w:t>
      </w:r>
    </w:p>
    <w:p>
      <w:r>
        <w:t xml:space="preserve">|  |  | 466 |  | Отдел архитектуры, градостроительства и строительства района (города областного значения) | 80000,0 |</w:t>
      </w:r>
    </w:p>
    <w:p>
      <w:r>
        <w:t xml:space="preserve">|  |  |  | 059 | Текущий и капитальный ремонт фасадов, кровли многоквартирных жилых домов, направленных на придание единого архитектурного облика населенному пункту | 80000,0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280809,0 |</w:t>
      </w:r>
    </w:p>
    <w:p>
      <w:r>
        <w:t xml:space="preserve">|  |  |  | 003 | Организация сохранения государственного жилищного фонда | 34000,0 |</w:t>
      </w:r>
    </w:p>
    <w:p>
      <w:r>
        <w:t xml:space="preserve">|  |  |  | 033 | Проектирование, развитие и (или) обустройство инженерно-коммуникационной инфраструктуры | 27040,0 |</w:t>
      </w:r>
    </w:p>
    <w:p>
      <w:r>
        <w:t xml:space="preserve">|  |  |  | 098 | Приобретение жилья коммунального жилищного фонда | 219769,0 |</w:t>
      </w:r>
    </w:p>
    <w:p>
      <w:r>
        <w:t xml:space="preserve">|  | 2 |  |  | Коммунальное хозяйство | 1809854,0 |</w:t>
      </w:r>
    </w:p>
    <w:p>
      <w:r>
        <w:t xml:space="preserve">|  |  | 466 |  | Отдел архитектуры, градостроительства и строительства района (города областного значения) | 150000,0 |</w:t>
      </w:r>
    </w:p>
    <w:p>
      <w:r>
        <w:t xml:space="preserve">|  |  |  | 007 | Развитие благоустройства городов и населенных пунктов | 150000,0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1659854,0 |</w:t>
      </w:r>
    </w:p>
    <w:p>
      <w:r>
        <w:t xml:space="preserve">|  |  |  | 012 | Функционирование системы водоснабжения и водоотведения | 257510,0 |</w:t>
      </w:r>
    </w:p>
    <w:p>
      <w:r>
        <w:t xml:space="preserve">|  |  |  | 026 | Организация эксплуатации тепловых сетей, находящихся в коммунальной собственности районов (городов областного значения) | 368379,0 |</w:t>
      </w:r>
    </w:p>
    <w:p>
      <w:r>
        <w:t xml:space="preserve">|  |  |  | 029 | Развитие системы водоснабжения и водоотведения | 1033965,0 |</w:t>
      </w:r>
    </w:p>
    <w:p>
      <w:r>
        <w:t xml:space="preserve">|  | 3 |  |  | Благоустройство населенных пунктов | 133000,0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133000,0 |</w:t>
      </w:r>
    </w:p>
    <w:p>
      <w:r>
        <w:t xml:space="preserve">|  |  |  | 015 | Освещение улиц в населенных пунктах | 73000,0 |</w:t>
      </w:r>
    </w:p>
    <w:p>
      <w:r>
        <w:t xml:space="preserve">|  |  |  | 016 | Обеспечение санитарии населенных пунктов | 60000,0 |</w:t>
      </w:r>
    </w:p>
    <w:p>
      <w:r>
        <w:t xml:space="preserve">| 08 |  |  |  | Культура, спорт, туризм и информационное пространство | 1107584,0 |</w:t>
      </w:r>
    </w:p>
    <w:p>
      <w:r>
        <w:t xml:space="preserve">|  | 1 |  |  | Деятельность в области культуры | 534039,0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534039,0 |</w:t>
      </w:r>
    </w:p>
    <w:p>
      <w:r>
        <w:t xml:space="preserve">|  |  |  | 003 | Поддержка культурно-досуговой работы | 534039,0 |</w:t>
      </w:r>
    </w:p>
    <w:p>
      <w:r>
        <w:t xml:space="preserve">|  | 2 |  |  | Спорт | 14777,0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14777,0 |</w:t>
      </w:r>
    </w:p>
    <w:p>
      <w:r>
        <w:t xml:space="preserve">|  |  |  | 008 | Развитие массового спорта и национальных видов спорта | 1350,0 |</w:t>
      </w:r>
    </w:p>
    <w:p>
      <w:r>
        <w:t xml:space="preserve">|  |  |  | 009 | Проведение спортивных соревнований на районном (города областного значения) уровне | 1210,0 |</w:t>
      </w:r>
    </w:p>
    <w:p>
      <w:r>
        <w:t xml:space="preserve">|  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12217,0 |</w:t>
      </w:r>
    </w:p>
    <w:p>
      <w:r>
        <w:t xml:space="preserve">|  | 3 |  |  | Информационное пространство | 354993,0 |</w:t>
      </w:r>
    </w:p>
    <w:p>
      <w:r>
        <w:t xml:space="preserve">|  |  | 456 |  | Отдел внутренней политики района (города областного значения) | 23500,0 |</w:t>
      </w:r>
    </w:p>
    <w:p>
      <w:r>
        <w:t xml:space="preserve">|  |  |  | 002 | Услуги по проведению государственной информационной политики | 23500,0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331493,0 |</w:t>
      </w:r>
    </w:p>
    <w:p>
      <w:r>
        <w:t xml:space="preserve">|  |  |  | 006 | Функционирование районных (городских) библиотек | 283034,0 |</w:t>
      </w:r>
    </w:p>
    <w:p>
      <w:r>
        <w:t xml:space="preserve">|  |  |  | 007 | Развитие государственного языка и других языков народа Казахстана | 48459,0 |</w:t>
      </w:r>
    </w:p>
    <w:p>
      <w:r>
        <w:t xml:space="preserve">|  | 9 |  |  | Прочие услуги по организации культуры, спорта, туризма и информационного пространства | 203775,0 |</w:t>
      </w:r>
    </w:p>
    <w:p>
      <w:r>
        <w:t xml:space="preserve">|  |  | 456 |  | Отдел внутренней политики района (города областного значения) | 119868,0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45188,0 |</w:t>
      </w:r>
    </w:p>
    <w:p>
      <w:r>
        <w:t xml:space="preserve">|  |  |  | 003 | Реализация мероприятий в сфере молодежной политики | 72880,0 |</w:t>
      </w:r>
    </w:p>
    <w:p>
      <w:r>
        <w:t xml:space="preserve">|  |  |  | 006 | Капитальные расходы государственного органа | 1800,0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83907,0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57407,0 |</w:t>
      </w:r>
    </w:p>
    <w:p>
      <w:r>
        <w:t xml:space="preserve">|  |  |  | 014 | Капитальные расходы государственного органа | 3000,0 |</w:t>
      </w:r>
    </w:p>
    <w:p>
      <w:r>
        <w:t xml:space="preserve">|  |  |  | 032 | Капитальные расходы подведомственных государственных учреждений и организаций | 23500,0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107379,0 |</w:t>
      </w:r>
    </w:p>
    <w:p>
      <w:r>
        <w:t xml:space="preserve">|  | 1 |  |  | Сельское хозяйство | 71217,0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466 |  | Отдел архитектуры, градостроительства и строительства района (города областного значения) | 2000,0 |</w:t>
      </w:r>
    </w:p>
    <w:p>
      <w:r>
        <w:t xml:space="preserve">|  |  |  | 010 | Развитие объектов сельского хозяйства | 2000,0 |</w:t>
      </w:r>
    </w:p>
    <w:p>
      <w:r>
        <w:t xml:space="preserve">|  |  | 477 |  | Отдел сельского хозяйства и земельных отношений района (города областного значения) | 69217,0 |</w:t>
      </w:r>
    </w:p>
    <w:p>
      <w:r>
        <w:t xml:space="preserve">|  |  |  | 001 | Услуги по реализации государственной политики на местном уровне в сфере сельского хозяйства и земельных отношений | 67717,0 |</w:t>
      </w:r>
    </w:p>
    <w:p>
      <w:r>
        <w:t xml:space="preserve">|  |  |  | 003 | Капитальные расходы государственного органа | 1500,0 |</w:t>
      </w:r>
    </w:p>
    <w:p>
      <w:r>
        <w:t xml:space="preserve">|  | 6 |  |  | Земельные отношения | 19355,0 |</w:t>
      </w:r>
    </w:p>
    <w:p>
      <w:r>
        <w:t xml:space="preserve">|  |  | 477 |  | Отдел сельского хозяйства и земельных отношений района (города областного значения) | 19355,0 |</w:t>
      </w:r>
    </w:p>
    <w:p>
      <w:r>
        <w:t xml:space="preserve">|  |  |  | 011 | Землеустройство, проводимое при установлении границ районов, городов областного значения, районного значения, сельских округов, поселков, сел | 19355,0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16807,0 |</w:t>
      </w:r>
    </w:p>
    <w:p>
      <w:r>
        <w:t xml:space="preserve">|  |  | 453 |  | Отдел экономики и бюджетного планирования района (города областного значения) | 16807,0 |</w:t>
      </w:r>
    </w:p>
    <w:p>
      <w:r>
        <w:t xml:space="preserve">|  |  |  | 099 | Реализация мер по оказанию социальной поддержки специалистов | 16807,0 |</w:t>
      </w:r>
    </w:p>
    <w:p>
      <w:r>
        <w:t xml:space="preserve">| 11 |  |  |  | Промышленность, архитектурная, градостроительная и строительная деятельность | 129734,0 |</w:t>
      </w:r>
    </w:p>
    <w:p>
      <w:r>
        <w:t xml:space="preserve">|  | 2 |  |  | Архитектурная, градостроительная и строительная деятельность | 129734,0 |</w:t>
      </w:r>
    </w:p>
    <w:p>
      <w:r>
        <w:t xml:space="preserve">|  |  | 466 |  | Отдел архитектуры, градостроительства и строительства района (города областного значения) | 129734,0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48734,0 |</w:t>
      </w:r>
    </w:p>
    <w:p>
      <w:r>
        <w:t xml:space="preserve">|  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79500,0 |</w:t>
      </w:r>
    </w:p>
    <w:p>
      <w:r>
        <w:t xml:space="preserve">|  |  |  | 015 | Капитальные расходы государственного органа | 1500,0 |</w:t>
      </w:r>
    </w:p>
    <w:p>
      <w:r>
        <w:t xml:space="preserve">| 12 |  |  |  | Транспорт и коммуникации | 45000,0 |</w:t>
      </w:r>
    </w:p>
    <w:p>
      <w:r>
        <w:t xml:space="preserve">|  | 1 |  |  | Автомобильный транспорт | 20000,0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20000,0 |</w:t>
      </w:r>
    </w:p>
    <w:p>
      <w:r>
        <w:t xml:space="preserve">|  |  |  | 020 | Развитие транспортной инфраструктуры | 12000,0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8000,0 |</w:t>
      </w:r>
    </w:p>
    <w:p>
      <w:r>
        <w:t xml:space="preserve">|  | 9 |  |  | Прочие услуги в сфере транспорта и коммуникаций | 25000,0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25000,0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25000,0 |</w:t>
      </w:r>
    </w:p>
    <w:p>
      <w:r>
        <w:t xml:space="preserve">| 13 |  |  |  | Прочие | 199000,0 |</w:t>
      </w:r>
    </w:p>
    <w:p>
      <w:r>
        <w:t xml:space="preserve">|  | 9 |  |  | Прочие | 199000,0 |</w:t>
      </w:r>
    </w:p>
    <w:p>
      <w:r>
        <w:t xml:space="preserve">|  |  | 452 |  | Отдел финансов района (города областного значения) | 199000,0 |</w:t>
      </w:r>
    </w:p>
    <w:p>
      <w:r>
        <w:t xml:space="preserve">|  |  |  | 012 | Резерв местного исполнительного органа района (города областного значения) | 199000,0 |</w:t>
      </w:r>
    </w:p>
    <w:p>
      <w:r>
        <w:t xml:space="preserve">| 14 |  |  |  | Обслуживание долга | 15874,0 |</w:t>
      </w:r>
    </w:p>
    <w:p>
      <w:r>
        <w:t xml:space="preserve">|  | 1 |  |  | Обслуживание долга | 15874,0 |</w:t>
      </w:r>
    </w:p>
    <w:p>
      <w:r>
        <w:t xml:space="preserve">|  |  | 452 |  | Отдел финансов района (города областного значения) | 15874,0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15874,0 |</w:t>
      </w:r>
    </w:p>
    <w:p>
      <w:r>
        <w:t xml:space="preserve">| 15 |  |  |  | Трансферты | 4714053,0 |</w:t>
      </w:r>
    </w:p>
    <w:p>
      <w:r>
        <w:t xml:space="preserve">|  | 1 |  |  | Трансферты | 4714053,0 |</w:t>
      </w:r>
    </w:p>
    <w:p>
      <w:r>
        <w:t xml:space="preserve">|  |  | 452 |  | Отдел финансов района (города областного значения) | 4714053,0 |</w:t>
      </w:r>
    </w:p>
    <w:p>
      <w:r>
        <w:t xml:space="preserve">|  |  |  | 006 | Возврат неиспользованных (недоиспользованных) целевых трансфертов | 2699,0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4385422,0 |</w:t>
      </w:r>
    </w:p>
    <w:p>
      <w:r>
        <w:t xml:space="preserve">|  |  |  | 038 | Субвенции | 325932,0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0,0 |</w:t>
      </w:r>
    </w:p>
    <w:p>
      <w:r>
        <w:t xml:space="preserve">|  |  |  |  | III. Чистое бюджетное кредитование: | -1020,0 |</w:t>
      </w:r>
    </w:p>
    <w:p>
      <w:r>
        <w:t xml:space="preserve">|  |  |  |  | Бюджетные кредиты | 23592,0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23592,0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23592,0 |</w:t>
      </w:r>
    </w:p>
    <w:p>
      <w:r>
        <w:t xml:space="preserve">|  |  | 453 |  | Отдел экономики и бюджетного планирования района (города областного значения) | 23592,0 |</w:t>
      </w:r>
    </w:p>
    <w:p>
      <w:r>
        <w:t xml:space="preserve">|  |  |  | 006 | Бюджетные кредиты для реализации мер социальной поддержки специалистов | 23592,0 |</w:t>
      </w:r>
    </w:p>
    <w:p>
      <w:r>
        <w:t xml:space="preserve">|  | 5 |  |  | Погашение бюджетных кредитов | 24612,0 |</w:t>
      </w:r>
    </w:p>
    <w:p>
      <w:r>
        <w:t xml:space="preserve">|  |  | 01 |  | Погашение бюджетных кредитов | 24612,0 |</w:t>
      </w:r>
    </w:p>
    <w:p>
      <w:r>
        <w:t xml:space="preserve">|  |  |  | 1 | Погашение бюджетных кредитов, выданных из государственного бюджета | 24612,0 |</w:t>
      </w:r>
    </w:p>
    <w:p>
      <w:r>
        <w:t xml:space="preserve">|  |  |  |  | IV. Сальдо по операциям с финансовыми активами: | 0,0 |</w:t>
      </w:r>
    </w:p>
    <w:p>
      <w:r>
        <w:t xml:space="preserve">|  |  |  |  | Приобретение финансовых активов | 0,0 |</w:t>
      </w:r>
    </w:p>
    <w:p>
      <w:r>
        <w:t xml:space="preserve">|  | 6 |  |  | Поступления от продажи финансовых активов государства | 0,0 |</w:t>
      </w:r>
    </w:p>
    <w:p>
      <w:r>
        <w:t xml:space="preserve">|  |  | 01 |  | Поступления от продажи финансовых активов государства | 0,0 |</w:t>
      </w:r>
    </w:p>
    <w:p>
      <w:r>
        <w:t xml:space="preserve">|  |  |  | 1 | Поступления от продажи финансовых активов внутри страны | 0,0 |</w:t>
      </w:r>
    </w:p>
    <w:p>
      <w:r>
        <w:t xml:space="preserve">|  |  |  |  | V. Дефицит (профицит) бюджета | -1613,0 |</w:t>
      </w:r>
    </w:p>
    <w:p>
      <w:r>
        <w:t xml:space="preserve">|  |  |  |  | VI. Финансирование дефицита (использование профицита) бюджета | 1613,0 |</w:t>
      </w:r>
    </w:p>
    <w:p>
      <w:r>
        <w:t xml:space="preserve">|  | 7 |  |  | Поступление займов | 23592,0 |</w:t>
      </w:r>
    </w:p>
    <w:p>
      <w:r>
        <w:t xml:space="preserve">|  |  | 01 |  | Внутренние государственные займы | 23592,0 |</w:t>
      </w:r>
    </w:p>
    <w:p>
      <w:r>
        <w:t xml:space="preserve">|  |  |  | 2 | Договоры займа | 23592,0 |</w:t>
      </w:r>
    </w:p>
    <w:p>
      <w:r>
        <w:t xml:space="preserve">| 16 |  |  |  | Погашение займов | 24612,0 |</w:t>
      </w:r>
    </w:p>
    <w:p>
      <w:r>
        <w:t xml:space="preserve">|  | 1 |  |  | Погашение займов | 24612,0 |</w:t>
      </w:r>
    </w:p>
    <w:p>
      <w:r>
        <w:t xml:space="preserve">|  |  | 452 |  | Отдел финансов района (города областного значения) | 24612,0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008 | Погашение долга местного исполнительного органа перед вышестоящим бюджетом | 24612,0 |</w:t>
      </w:r>
    </w:p>
    <w:p>
      <w:r>
        <w:t xml:space="preserve">|  | 8 |  |  | Используемые остатки бюджетных средств | 2633,0 |</w:t>
      </w:r>
    </w:p>
    <w:p>
      <w:r>
        <w:t xml:space="preserve">|  |  | 01 |  | Остатки бюджетных средств | 2633,0 |</w:t>
      </w:r>
    </w:p>
    <w:p>
      <w:r>
        <w:t xml:space="preserve">|  |  |  | 1 | Свободные остатки бюджетных средств | 2633,0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