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Мугалжарского районного маслихата от 30 декабря 2024 года № 320 "Об утверждении бюджета города Кандыагаш на 2025-2027 годы"</w:t>
      </w:r>
    </w:p>
    <w:p>
      <w:r>
        <w:t xml:space="preserve">Решение, Изменения. Маслихат Мугалжарского района. от 05.11.2025. № 216855. редакция от 05.11.2025</w:t>
      </w:r>
    </w:p>
    <w:p>
      <w:pPr>
        <w:pStyle w:val="Heading2"/>
      </w:pPr>
      <w:r>
        <w:t xml:space="preserve">Текст</w:t>
      </w:r>
    </w:p>
    <w:p>
      <w:r>
        <w:t xml:space="preserve">Мугалжарский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Мугалжарского районного маслихата "Об утверждении бюджета города Кандыагаш на 2025-2027 годы" от 30 декабря 2024 года № 320 следующие изменения:</w:t>
      </w:r>
    </w:p>
    <w:p>
      <w:r>
        <w:t xml:space="preserve">пункт 1 изложить в новой редакции: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города Кандыагаш на 2025-2027 годы согласно приложениям 1 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1 251 310 тысяч тенге:</w:t>
      </w:r>
    </w:p>
    <w:p>
      <w:r>
        <w:t xml:space="preserve">налоговые поступления – 549 920 тысяч тенге;</w:t>
      </w:r>
    </w:p>
    <w:p>
      <w:r>
        <w:t xml:space="preserve">неналоговые поступления – 2 328 тысяч тенге;</w:t>
      </w:r>
    </w:p>
    <w:p>
      <w:r>
        <w:t xml:space="preserve">поступления от продажи основного капитала – 59 396 тысяч тенге;</w:t>
      </w:r>
    </w:p>
    <w:p>
      <w:r>
        <w:t xml:space="preserve">поступления трансфертов – 639 666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1 399 010,5 тысяч тенге: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поступление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-147 700,5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147 700,5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бюджетныхсредств – 147 700,5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Мугалжарского районного маслихата | Ермагамбетов К. |</w:t>
      </w:r>
    </w:p>
    <w:p>
      <w:r>
        <w:t xml:space="preserve">|---|---|</w:t>
      </w:r>
    </w:p>
    <w:p>
      <w:r>
        <w:t xml:space="preserve">|  | Приложение к решению Мугалжарского районного маслихата от 5 октября 2025 года № 455 |</w:t>
      </w:r>
    </w:p>
    <w:p>
      <w:r>
        <w:t xml:space="preserve">|---|---|</w:t>
      </w:r>
    </w:p>
    <w:p>
      <w:r>
        <w:t xml:space="preserve">|  | Приложение 1 к решению Мугалжарского районного маслихата от 30 декабря 2024 года № 320 |</w:t>
      </w:r>
    </w:p>
    <w:p>
      <w:pPr>
        <w:pStyle w:val="Heading2"/>
      </w:pPr>
      <w:r>
        <w:t xml:space="preserve">Глава Бюджет города Кандыагаш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1. ДОХОДЫ | 1 251 310 |</w:t>
      </w:r>
    </w:p>
    <w:p>
      <w:r>
        <w:t xml:space="preserve">| 1 |  |  | НАЛОГОВЫЕ ПОСТУПЛЕНИЯ | 549 920 |</w:t>
      </w:r>
    </w:p>
    <w:p>
      <w:r>
        <w:t xml:space="preserve">|  | 01 |  | Подоходный налог | 354 172 |</w:t>
      </w:r>
    </w:p>
    <w:p>
      <w:r>
        <w:t xml:space="preserve">|  |  | 2 | Индивидуальный подоходный налог | 354 172 |</w:t>
      </w:r>
    </w:p>
    <w:p>
      <w:r>
        <w:t xml:space="preserve">|  | 04 |  | Налоги на собственность | 169 724 |</w:t>
      </w:r>
    </w:p>
    <w:p>
      <w:r>
        <w:t xml:space="preserve">|  |  | 1 | Налоги на имущество | 6 098 |</w:t>
      </w:r>
    </w:p>
    <w:p>
      <w:r>
        <w:t xml:space="preserve">|  |  | 3 | Земельный налог | 7 407 |</w:t>
      </w:r>
    </w:p>
    <w:p>
      <w:r>
        <w:t xml:space="preserve">|  |  | 4 | Налог на транспортные средства | 156 154 |</w:t>
      </w:r>
    </w:p>
    <w:p>
      <w:r>
        <w:t xml:space="preserve">|  |  | 5 | Единый земельный налог | 65 |</w:t>
      </w:r>
    </w:p>
    <w:p>
      <w:r>
        <w:t xml:space="preserve">|  | 05 |  | Внутренние налоги на товары, работы и услуги | 26 024 |</w:t>
      </w:r>
    </w:p>
    <w:p>
      <w:r>
        <w:t xml:space="preserve">|  |  | 3 | Поступления за использование природных и других ресурсов | 25 738 |</w:t>
      </w:r>
    </w:p>
    <w:p>
      <w:r>
        <w:t xml:space="preserve">|  |  | 4 | Плата за размещение наружной (визуальной) рекламы на объектах стационарного размещения рекламы в полосе отвода автомобильных дорог общего пользования республиканского, областного и районного значения, проходящих через территории городов районного значения, сел, поселков, сельских округов и на открытом пространстве за пределами помещений в городе районного значения, селе, поселке | 286 |</w:t>
      </w:r>
    </w:p>
    <w:p>
      <w:r>
        <w:t xml:space="preserve">| 2 |  |  | Неналоговые поступления | 2 328 |</w:t>
      </w:r>
    </w:p>
    <w:p>
      <w:r>
        <w:t xml:space="preserve">|  | 01 |  | Доходы от государственной собственности | 176 |</w:t>
      </w:r>
    </w:p>
    <w:p>
      <w:r>
        <w:t xml:space="preserve">|  |  | 5 | Доходы от аренды имущества, находящегося в государственной собственности | 176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1 801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во внебюджетные фонды | 1 801 |</w:t>
      </w:r>
    </w:p>
    <w:p>
      <w:r>
        <w:t xml:space="preserve">|  | 06 |  | Прочие неналоговые поступления | 351 |</w:t>
      </w:r>
    </w:p>
    <w:p>
      <w:r>
        <w:t xml:space="preserve">|  |  | 1 | Прочие неналоговые поступления | 351 |</w:t>
      </w:r>
    </w:p>
    <w:p>
      <w:r>
        <w:t xml:space="preserve">| 3 |  |  | Поступления от продажи основного капитала | 59 396 |</w:t>
      </w:r>
    </w:p>
    <w:p>
      <w:r>
        <w:t xml:space="preserve">|  | 03 |  | Продажа земли и нематериальных активов | 59 396 |</w:t>
      </w:r>
    </w:p>
    <w:p>
      <w:r>
        <w:t xml:space="preserve">|  |  | 1 | Продажа земли | 41 494 |</w:t>
      </w:r>
    </w:p>
    <w:p>
      <w:r>
        <w:t xml:space="preserve">|  |  | 2 | Продажа нематериальных активов | 17 902 |</w:t>
      </w:r>
    </w:p>
    <w:p>
      <w:r>
        <w:t xml:space="preserve">| 4 |  |  | Поступления трансфертов | 639 666 |</w:t>
      </w:r>
    </w:p>
    <w:p>
      <w:r>
        <w:t xml:space="preserve">|  | 02 |  | Трансферты, из вышестоящих органов государственного управления | 639 666 |</w:t>
      </w:r>
    </w:p>
    <w:p>
      <w:r>
        <w:t xml:space="preserve">|  |  | 3 | Трансферты из районного (города областного значения) бюджета | 639 666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1 399 010,5 |</w:t>
      </w:r>
    </w:p>
    <w:p>
      <w:r>
        <w:t xml:space="preserve">| 01 |  |  |  | Государственные услуги общего характера | 332 773,5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332 773,5 |</w:t>
      </w:r>
    </w:p>
    <w:p>
      <w:r>
        <w:t xml:space="preserve">|  |  | 124 |  | Аппарат акима города районного значения, села, поселка, сельского округа | 332 773,5 |</w:t>
      </w:r>
    </w:p>
    <w:p>
      <w:r>
        <w:t xml:space="preserve">|  |  |  | 001 | Услуги по обеспечению деятельности акима города районного значения, села, поселка,сельского округа | 153 025,9 |</w:t>
      </w:r>
    </w:p>
    <w:p>
      <w:r>
        <w:t xml:space="preserve">|  |  |  | 022 | Капитальные расходы государственных органов | 179 747,6 |</w:t>
      </w:r>
    </w:p>
    <w:p>
      <w:r>
        <w:t xml:space="preserve">| 07 |  |  |  | Жилищно-коммунальное хозяйство | 487 711,1 |</w:t>
      </w:r>
    </w:p>
    <w:p>
      <w:r>
        <w:t xml:space="preserve">|  | 3 |  |  | Благоустройство населенных пунктов | 487 711,1 |</w:t>
      </w:r>
    </w:p>
    <w:p>
      <w:r>
        <w:t xml:space="preserve">|  |  | 124 |  | Аппарат акима города районного значения, села, поселка, сельского округа | 487 711,1 |</w:t>
      </w:r>
    </w:p>
    <w:p>
      <w:r>
        <w:t xml:space="preserve">|  |  |  | 008 | Освещение улиц в населенных пунктах | 156 132 |</w:t>
      </w:r>
    </w:p>
    <w:p>
      <w:r>
        <w:t xml:space="preserve">|  |  |  | 009 | Обеспечение санитарии населенных пунктов | 91 676 |</w:t>
      </w:r>
    </w:p>
    <w:p>
      <w:r>
        <w:t xml:space="preserve">|  |  |  | 011 | Благоустройство и озеленение населенных пунктов | 239 903,1 |</w:t>
      </w:r>
    </w:p>
    <w:p>
      <w:r>
        <w:t xml:space="preserve">| 12 |  |  |  | Транспорт и коммуникации | 565 815,7 |</w:t>
      </w:r>
    </w:p>
    <w:p>
      <w:r>
        <w:t xml:space="preserve">|  | 1 |  |  | Автомобильный транспорт | 565 815,7 |</w:t>
      </w:r>
    </w:p>
    <w:p>
      <w:r>
        <w:t xml:space="preserve">|  |  | 124 |  | Аппарат акима города районного значения, села, поселка, сельского округа | 565 815,7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214 895,7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350 920 |</w:t>
      </w:r>
    </w:p>
    <w:p>
      <w:r>
        <w:t xml:space="preserve">| 15 |  |  |  | Трансферты | 12 710,2 |</w:t>
      </w:r>
    </w:p>
    <w:p>
      <w:r>
        <w:t xml:space="preserve">|  | 1 |  |  | Трансферты | 12 710,2 |</w:t>
      </w:r>
    </w:p>
    <w:p>
      <w:r>
        <w:t xml:space="preserve">|  |  | 124 |  | Аппарат акима города районного значения, села, поселка, сельского округа | 12 710,2 |</w:t>
      </w:r>
    </w:p>
    <w:p>
      <w:r>
        <w:t xml:space="preserve">|  |  |  | 048 | Возврат неиспользованных (недоиспользованных) целевых трансфертов | 12 710,2 |</w:t>
      </w:r>
    </w:p>
    <w:p>
      <w:r>
        <w:t xml:space="preserve">|  |  |  |  | V. Дефицит (профицит) бюджета | -147 700,5 |</w:t>
      </w:r>
    </w:p>
    <w:p>
      <w:r>
        <w:t xml:space="preserve">|  |  |  |  | VI. Финансирование дефицита (использование профицита) бюджета | 147 700,5 |</w:t>
      </w:r>
    </w:p>
    <w:p>
      <w:r>
        <w:t xml:space="preserve">| 8 |  |  |  | Используемые остатки бюджетных средств | 147 700,5 |</w:t>
      </w:r>
    </w:p>
    <w:p>
      <w:r>
        <w:t xml:space="preserve">|  | 01 |  |  | Остатки бюджетных средств | 147 700,5 |</w:t>
      </w:r>
    </w:p>
    <w:p>
      <w:r>
        <w:t xml:space="preserve">|  |  | 1 |  | Свободные остатки бюджетных средств | 147 700,5 |</w:t>
      </w:r>
    </w:p>
    <w:p>
      <w:r>
        <w:t xml:space="preserve">|  |  |  | 01 | Свободные остатки бюджетных средств | 147 700,5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