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"О районном бюджете на 2026-2028 годы"</w:t>
      </w:r>
    </w:p>
    <w:p>
      <w:r>
        <w:t xml:space="preserve">Решение. Маслихат Целиноградского района. от 19.12.2025. № 219967. редакция от 24.04.2026</w:t>
      </w:r>
    </w:p>
    <w:p>
      <w:pPr>
        <w:pStyle w:val="Heading2"/>
      </w:pPr>
      <w:r>
        <w:t xml:space="preserve">Текст</w:t>
      </w:r>
    </w:p>
    <w:p>
      <w:r>
        <w:t xml:space="preserve">Сноска. Вводится в действие с 01.01.2026 в соответствии с пунктом 5 настоящего решения.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3) пункта 1 статьи 7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 Целиноградский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2026-2028 годы согласно приложениям 1 , 2 и 3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12 054 369,3 тысяч тенге, в том числе:</w:t>
      </w:r>
    </w:p>
    <w:p>
      <w:r>
        <w:t xml:space="preserve">налоговые поступления – 7 571 815,3 тысяч тенге;</w:t>
      </w:r>
    </w:p>
    <w:p>
      <w:r>
        <w:t xml:space="preserve">неналоговые поступления – 47 146,0 тысяч тенге;</w:t>
      </w:r>
    </w:p>
    <w:p>
      <w:r>
        <w:t xml:space="preserve">поступления от продажи основного капитала – 2 113 442,0 тысяч тенге;</w:t>
      </w:r>
    </w:p>
    <w:p>
      <w:r>
        <w:t xml:space="preserve">поступления трансфертов – 2 321 966,0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14 400 713,8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365 471,0 тысяч тенге, в том числе:</w:t>
      </w:r>
    </w:p>
    <w:p>
      <w:r>
        <w:t xml:space="preserve">бюджетные кредиты – 596 850,0 тысяч тенге;</w:t>
      </w:r>
    </w:p>
    <w:p>
      <w:r>
        <w:t xml:space="preserve">погашение бюджетных кредитов – 231 379,0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-2 711 815,5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2 711 815,5 тысяч тенге, в том числе:</w:t>
      </w:r>
    </w:p>
    <w:p>
      <w:r>
        <w:t xml:space="preserve">поступления займов – 596 850,0 тысяч тенге;</w:t>
      </w:r>
    </w:p>
    <w:p>
      <w:r>
        <w:t xml:space="preserve">погашение займов – 231 379,0 тысяч тенге;</w:t>
      </w:r>
    </w:p>
    <w:p>
      <w:r>
        <w:t xml:space="preserve">используемые остатки бюджетных средств – 2 346 344,5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в составе поступлений районного бюджета на 2026 год бюджетные кредиты из республиканского бюджета согласно приложению 4 .</w:t>
      </w:r>
    </w:p>
    <w:p>
      <w:pPr>
        <w:pStyle w:val="Heading2"/>
      </w:pPr>
      <w:r>
        <w:t xml:space="preserve">Пункт 3</w:t>
      </w:r>
    </w:p>
    <w:p>
      <w:r>
        <w:t xml:space="preserve">3. Учесть в составе поступлений районного бюджета на 2026 год целевые трансферты из областного бюджета согласно приложению 5 .</w:t>
      </w:r>
    </w:p>
    <w:p>
      <w:r>
        <w:t xml:space="preserve">Распределение сумм целевых трансфертов и бюджетных кредитов определяется постановлением акимата района.</w:t>
      </w:r>
    </w:p>
    <w:p>
      <w:pPr>
        <w:pStyle w:val="Heading2"/>
      </w:pPr>
      <w:r>
        <w:t xml:space="preserve">Пункт 4</w:t>
      </w:r>
    </w:p>
    <w:p>
      <w:r>
        <w:t xml:space="preserve">4. Утвердить резерв местного исполнительного органа района на 2026 год в сумме 100 330,0 тысяч тенге.</w:t>
      </w:r>
    </w:p>
    <w:p>
      <w:pPr>
        <w:pStyle w:val="Heading2"/>
      </w:pPr>
      <w:r>
        <w:t xml:space="preserve">Пункт 5</w:t>
      </w:r>
    </w:p>
    <w:p>
      <w:r>
        <w:t xml:space="preserve">5. Настоящее решение вводится в действие с 1 января 2026 года.</w:t>
      </w:r>
    </w:p>
    <w:p>
      <w:r>
        <w:t xml:space="preserve">| Председатель Целиноградского районного маслихата | Л. Конарбаева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Целиноградского района</w:t>
      </w:r>
    </w:p>
    <w:p>
      <w:pPr>
        <w:pStyle w:val="Heading2"/>
      </w:pPr>
      <w:r>
        <w:t xml:space="preserve">Текст</w:t>
      </w:r>
    </w:p>
    <w:p>
      <w:r>
        <w:t xml:space="preserve">Д. Сабырғали</w:t>
      </w:r>
    </w:p>
    <w:p>
      <w:pPr>
        <w:pStyle w:val="Heading2"/>
      </w:pPr>
      <w:r>
        <w:t xml:space="preserve">Текст</w:t>
      </w:r>
    </w:p>
    <w:p>
      <w:r>
        <w:t xml:space="preserve">19 декабря 2025 года</w:t>
      </w:r>
    </w:p>
    <w:p>
      <w:pPr>
        <w:pStyle w:val="Heading2"/>
      </w:pPr>
      <w:r>
        <w:t xml:space="preserve">Текст</w:t>
      </w:r>
    </w:p>
    <w:p>
      <w:r>
        <w:t xml:space="preserve">Исполняющая обязанности</w:t>
      </w:r>
    </w:p>
    <w:p>
      <w:pPr>
        <w:pStyle w:val="Heading2"/>
      </w:pPr>
      <w:r>
        <w:t xml:space="preserve">Текст</w:t>
      </w:r>
    </w:p>
    <w:p>
      <w:r>
        <w:t xml:space="preserve">руководителя</w:t>
      </w:r>
    </w:p>
    <w:p>
      <w:pPr>
        <w:pStyle w:val="Heading2"/>
      </w:pPr>
      <w:r>
        <w:t xml:space="preserve">Текст</w:t>
      </w:r>
    </w:p>
    <w:p>
      <w:r>
        <w:t xml:space="preserve">государственного учреждения</w:t>
      </w:r>
    </w:p>
    <w:p>
      <w:pPr>
        <w:pStyle w:val="Heading2"/>
      </w:pPr>
      <w:r>
        <w:t xml:space="preserve">Текст</w:t>
      </w:r>
    </w:p>
    <w:p>
      <w:r>
        <w:t xml:space="preserve">"Отдел экономики и финансов</w:t>
      </w:r>
    </w:p>
    <w:p>
      <w:pPr>
        <w:pStyle w:val="Heading2"/>
      </w:pPr>
      <w:r>
        <w:t xml:space="preserve">Текст</w:t>
      </w:r>
    </w:p>
    <w:p>
      <w:r>
        <w:t xml:space="preserve">Целиноградского района"</w:t>
      </w:r>
    </w:p>
    <w:p>
      <w:pPr>
        <w:pStyle w:val="Heading2"/>
      </w:pPr>
      <w:r>
        <w:t xml:space="preserve">Текст</w:t>
      </w:r>
    </w:p>
    <w:p>
      <w:r>
        <w:t xml:space="preserve">А. Беркеева</w:t>
      </w:r>
    </w:p>
    <w:p>
      <w:pPr>
        <w:pStyle w:val="Heading2"/>
      </w:pPr>
      <w:r>
        <w:t xml:space="preserve">Текст</w:t>
      </w:r>
    </w:p>
    <w:p>
      <w:r>
        <w:t xml:space="preserve">19 декабря 2025 года</w:t>
      </w:r>
    </w:p>
    <w:p>
      <w:r>
        <w:t xml:space="preserve">|  | Приложение 1 к решению Целиноградского районного маслихата от 19 декабря 2025 года № 419/56-8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2026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решений Целиноградского районного маслихата Акмолинской области от 24.04.2026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12 054 369,3 |</w:t>
      </w:r>
    </w:p>
    <w:p>
      <w:r>
        <w:t xml:space="preserve">| 1 |  |  | Налоговые поступления | 7 571 815,3 |</w:t>
      </w:r>
    </w:p>
    <w:p>
      <w:r>
        <w:t xml:space="preserve">|  | 01 |  | Подоходный налог | 6 586 166,3 |</w:t>
      </w:r>
    </w:p>
    <w:p>
      <w:r>
        <w:t xml:space="preserve">|  |  | 1 | Корпоративный подоходный налог | 1 735 185,3 |</w:t>
      </w:r>
    </w:p>
    <w:p>
      <w:r>
        <w:t xml:space="preserve">|  |  | 2 | Индивидуальный подоходный налог | 4 850 981,0 |</w:t>
      </w:r>
    </w:p>
    <w:p>
      <w:r>
        <w:t xml:space="preserve">|  | 04 |  | Hалоги на собственность | 771 999,0 |</w:t>
      </w:r>
    </w:p>
    <w:p>
      <w:r>
        <w:t xml:space="preserve">|  |  | 1 | Hалоги на имущество | 771 999,0 |</w:t>
      </w:r>
    </w:p>
    <w:p>
      <w:r>
        <w:t xml:space="preserve">|  | 05 |  | Внутренние налоги на товары, работы и услуги | 166 836,0 |</w:t>
      </w:r>
    </w:p>
    <w:p>
      <w:r>
        <w:t xml:space="preserve">|  |  | 2 | Акцизы | 7 147,0 |</w:t>
      </w:r>
    </w:p>
    <w:p>
      <w:r>
        <w:t xml:space="preserve">|  |  | 3 | Поступления за использование природных и других ресурсов | 151 566,0 |</w:t>
      </w:r>
    </w:p>
    <w:p>
      <w:r>
        <w:t xml:space="preserve">|  |  | 4 | Сборы за ведение предпринимательской и профессиональной деятельности | 8 123,0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46 814,0 |</w:t>
      </w:r>
    </w:p>
    <w:p>
      <w:r>
        <w:t xml:space="preserve">|  |  | 1 | Государственная пошлина | 46 814,0 |</w:t>
      </w:r>
    </w:p>
    <w:p>
      <w:r>
        <w:t xml:space="preserve">| 2 |  |  | Неналоговые поступления | 47 146,0 |</w:t>
      </w:r>
    </w:p>
    <w:p>
      <w:r>
        <w:t xml:space="preserve">|  | 01 |  | Доходы от государственной собственности | 12 146,0 |</w:t>
      </w:r>
    </w:p>
    <w:p>
      <w:r>
        <w:t xml:space="preserve">|  |  | 5 | Доходы от аренды имущества, находящегося в государственной собственности | 9 800,0 |</w:t>
      </w:r>
    </w:p>
    <w:p>
      <w:r>
        <w:t xml:space="preserve">|  |  | 7 | Вознаграждения по кредитам, выданным из государственного бюджета | 2 346,0 |</w:t>
      </w:r>
    </w:p>
    <w:p>
      <w:r>
        <w:t xml:space="preserve">|  | 06 |  | Прочие неналоговые поступления | 35 000,0 |</w:t>
      </w:r>
    </w:p>
    <w:p>
      <w:r>
        <w:t xml:space="preserve">|  |  | 1 | Прочие неналоговые поступления | 35 000,0 |</w:t>
      </w:r>
    </w:p>
    <w:p>
      <w:r>
        <w:t xml:space="preserve">| 3 |  |  | Поступления от продажи основного капитала | 2 113 442,0 |</w:t>
      </w:r>
    </w:p>
    <w:p>
      <w:r>
        <w:t xml:space="preserve">|  | 01 |  | Продажа государственного имущества, закрепленного за государственными учреждениями | 1 650 000,0 |</w:t>
      </w:r>
    </w:p>
    <w:p>
      <w:r>
        <w:t xml:space="preserve">|  |  | 1 | Продажа государственного имущества, закрепленного за государственными учреждениями | 1 650 000,0 |</w:t>
      </w:r>
    </w:p>
    <w:p>
      <w:r>
        <w:t xml:space="preserve">|  | 03 |  | Продажа земли и нематериальных активов | 463 442,0 |</w:t>
      </w:r>
    </w:p>
    <w:p>
      <w:r>
        <w:t xml:space="preserve">|  |  | 1 | Продажа земли | 463 442,0 |</w:t>
      </w:r>
    </w:p>
    <w:p>
      <w:r>
        <w:t xml:space="preserve">| 5 |  |  | Поступления трансфертов | 2 321 966,0 |</w:t>
      </w:r>
    </w:p>
    <w:p>
      <w:r>
        <w:t xml:space="preserve">|  | 01 |  | Трансферты из нижестоящих органов государственного управления | 12 904,7 |</w:t>
      </w:r>
    </w:p>
    <w:p>
      <w:r>
        <w:t xml:space="preserve">|  |  | 3 | Трансферты из бюджетов городов районного значения, сел, поселков, сельских округов | 12 904,7 |</w:t>
      </w:r>
    </w:p>
    <w:p>
      <w:r>
        <w:t xml:space="preserve">|  | 02 |  | Трансферты из вышестоящих органов государственного управления | 2 309 061,3 |</w:t>
      </w:r>
    </w:p>
    <w:p>
      <w:r>
        <w:t xml:space="preserve">|  |  | 2 | Трансферты из областного бюджета | 2 309 061,3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II. Затраты | 14 400 713,8 |</w:t>
      </w:r>
    </w:p>
    <w:p>
      <w:r>
        <w:t xml:space="preserve">| 01 |  |  | Государственные услуги общего характера | 1 115 683,1 |</w:t>
      </w:r>
    </w:p>
    <w:p>
      <w:r>
        <w:t xml:space="preserve">|  | 112 |  | Аппарат маслихата района (города областного значения) | 59 140,0 |</w:t>
      </w:r>
    </w:p>
    <w:p>
      <w:r>
        <w:t xml:space="preserve">|  |  | 001 | Услуги по обеспечению деятельности маслихата района (города областного значения) | 59 140,0 |</w:t>
      </w:r>
    </w:p>
    <w:p>
      <w:r>
        <w:t xml:space="preserve">|  | 122 |  | Аппарат акима района (города областного значения) | 404 212,7 |</w:t>
      </w:r>
    </w:p>
    <w:p>
      <w:r>
        <w:t xml:space="preserve">|  |  | 001 | Услуги по обеспечению деятельности акима района (города областного значения) | 404 212,7 |</w:t>
      </w:r>
    </w:p>
    <w:p>
      <w:r>
        <w:t xml:space="preserve">|  | 459 |  | Отдел экономики и финансов района (города областного значения) | 616 390,4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74 344,0 |</w:t>
      </w:r>
    </w:p>
    <w:p>
      <w:r>
        <w:t xml:space="preserve">|  |  | 003 | Проведение оценки имущества в целях налогообложения | 3 500,0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800,0 |</w:t>
      </w:r>
    </w:p>
    <w:p>
      <w:r>
        <w:t xml:space="preserve">|  |  | 113 | Целевые текущие трансферты нижестоящим бюджетам | 537 746,4 |</w:t>
      </w:r>
    </w:p>
    <w:p>
      <w:r>
        <w:t xml:space="preserve">|  | 494 |  | Отдел предпринимательства и промышленности района (города областного значения) | 35 940,0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35 940,0 |</w:t>
      </w:r>
    </w:p>
    <w:p>
      <w:r>
        <w:t xml:space="preserve">| 02 |  |  | Оборона | 173 541,0 |</w:t>
      </w:r>
    </w:p>
    <w:p>
      <w:r>
        <w:t xml:space="preserve">|  | 122 |  | Аппарат акима района (города областного значения) | 173 541,0 |</w:t>
      </w:r>
    </w:p>
    <w:p>
      <w:r>
        <w:t xml:space="preserve">|  |  | 005 | Мероприятия в рамках исполнения всеобщей воинской обязанности | 22 034,0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48 100,0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103 407,0 |</w:t>
      </w:r>
    </w:p>
    <w:p>
      <w:r>
        <w:t xml:space="preserve">| 06 |  |  | Социальная помощь и социальное обеспечение | 790 647,0 |</w:t>
      </w:r>
    </w:p>
    <w:p>
      <w:r>
        <w:t xml:space="preserve">|  | 451 |  | Отдел занятости и социальных программ района (города областного значения) | 777 126,0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64 410,0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124 614,0 |</w:t>
      </w:r>
    </w:p>
    <w:p>
      <w:r>
        <w:t xml:space="preserve">|  |  | 005 | Государственная адресная социальная помощь | 36 847,0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174 362,0 |</w:t>
      </w:r>
    </w:p>
    <w:p>
      <w:r>
        <w:t xml:space="preserve">|  |  | 010 | Материальное обеспечение детей с инвалидностью, воспитывающихся и обучающихся на дому | 1 680,0 |</w:t>
      </w:r>
    </w:p>
    <w:p>
      <w:r>
        <w:t xml:space="preserve">|  |  | 011 | Оплата услуг по зачислению, выплате и доставке пособий и других социальных выплат | 1 900,0 |</w:t>
      </w:r>
    </w:p>
    <w:p>
      <w:r>
        <w:t xml:space="preserve">|  |  | 014 | Оказание социальной помощи нуждающимся гражданам на дому | 127 661,0 |</w:t>
      </w:r>
    </w:p>
    <w:p>
      <w:r>
        <w:t xml:space="preserve">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133 466,0 |</w:t>
      </w:r>
    </w:p>
    <w:p>
      <w:r>
        <w:t xml:space="preserve">|  |  | 018 | Предоставление специальных социальных услуг в условиях полустационара в области социальной защиты | 28 587,0 |</w:t>
      </w:r>
    </w:p>
    <w:p>
      <w:r>
        <w:t xml:space="preserve">|  |  | 019 | Предоставление специальных социальных услуг в условиях оказания услуг на дому в области социальной защиты | 0,0 |</w:t>
      </w:r>
    </w:p>
    <w:p>
      <w:r>
        <w:t xml:space="preserve">|  |  | 027 | Реализация мероприятий по социальной защите населения | 30 324,0 |</w:t>
      </w:r>
    </w:p>
    <w:p>
      <w:r>
        <w:t xml:space="preserve">|  |  | 031 | Предоставление специальных социальных услуг в условиях временного пребывания в области социальной защиты | 10 000,0 |</w:t>
      </w:r>
    </w:p>
    <w:p>
      <w:r>
        <w:t xml:space="preserve">|  |  | 050 | Обеспечение прав и улучшение качества жизни лиц с инвалидностью в Республике Казахстан | 40 875,0 |</w:t>
      </w:r>
    </w:p>
    <w:p>
      <w:r>
        <w:t xml:space="preserve">|  |  | 054 | Размещение государственного социального заказа в неправительственных организациях | 2 400,0 |</w:t>
      </w:r>
    </w:p>
    <w:p>
      <w:r>
        <w:t xml:space="preserve">|  | 485 |  | Отдел пассажирского транспорта и автомобильных дорог района (города областного значения) | 13 521,0 |</w:t>
      </w:r>
    </w:p>
    <w:p>
      <w:r>
        <w:t xml:space="preserve">|  |  | 068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13 521,0 |</w:t>
      </w:r>
    </w:p>
    <w:p>
      <w:r>
        <w:t xml:space="preserve">| 07 |  |  | Жилищно-коммунальное хозяйство | 2 825 548,2 |</w:t>
      </w:r>
    </w:p>
    <w:p>
      <w:r>
        <w:t xml:space="preserve">|  | 467 |  | Отдел строительства района (города областного значения) | 1 808 747,8 |</w:t>
      </w:r>
    </w:p>
    <w:p>
      <w:r>
        <w:t xml:space="preserve">|  |  | 003 | Проектирование и (или) строительство, реконструкция жилья коммунального жилищного фонда | 242 182,0 |</w:t>
      </w:r>
    </w:p>
    <w:p>
      <w:r>
        <w:t xml:space="preserve">|  |  | 058 | Развитие системы водоснабжения и водоотведения в сельских населенных пунктах | 1 566 565,8 |</w:t>
      </w:r>
    </w:p>
    <w:p>
      <w:r>
        <w:t xml:space="preserve">|  | 496 |  | Отдел жилищной инспекции и коммунального хозяйства района (города областного значения) | 1 016 800,4 |</w:t>
      </w:r>
    </w:p>
    <w:p>
      <w:r>
        <w:t xml:space="preserve">|  |  | 001 | Услуги по реализации государственной политики на местном уровне в области коммунального хозяйства и жилищного фонда | 61 350,0 |</w:t>
      </w:r>
    </w:p>
    <w:p>
      <w:r>
        <w:t xml:space="preserve">|  |  | 025 | Освещение улиц в населенных пунктах | 57 000,0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3 000,0 |</w:t>
      </w:r>
    </w:p>
    <w:p>
      <w:r>
        <w:t xml:space="preserve">|  |  | 030 | Обеспечение санитарии населенных пунктов | 15 000,0 |</w:t>
      </w:r>
    </w:p>
    <w:p>
      <w:r>
        <w:t xml:space="preserve">|  |  | 113 | Целевые текущие трансферты нижестоящим бюджетам | 880 450,4 |</w:t>
      </w:r>
    </w:p>
    <w:p>
      <w:r>
        <w:t xml:space="preserve">| 08 |  |  | Культура, спорт, туризм и информационное пространство | 1 128 351,4 |</w:t>
      </w:r>
    </w:p>
    <w:p>
      <w:r>
        <w:t xml:space="preserve">|  | 455 |  | Отдел культуры и развития языков района (города областного значения) | 870 903,0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34 863,0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003 | Поддержка культурно-досуговой работы | 676 000,0 |</w:t>
      </w:r>
    </w:p>
    <w:p>
      <w:r>
        <w:t xml:space="preserve">|  |  | 006 | Функционирование районных (городских) библиотек | 110 040,0 |</w:t>
      </w:r>
    </w:p>
    <w:p>
      <w:r>
        <w:t xml:space="preserve">|  |  | 007 | Развитие государственного языка и других языков народа Казахстана | 50 000,0 |</w:t>
      </w:r>
    </w:p>
    <w:p>
      <w:r>
        <w:t xml:space="preserve">|  | 456 |  | Отдел внутренней политики района (города областного значения) | 168 514,0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85 105,0 |</w:t>
      </w:r>
    </w:p>
    <w:p>
      <w:r>
        <w:t xml:space="preserve">|  |  | 002 | Услуги по проведению государственной информационной политики | 12 000,0 |</w:t>
      </w:r>
    </w:p>
    <w:p>
      <w:r>
        <w:t xml:space="preserve">|  |  | 003 | Реализация мероприятий в сфере молодежной политики | 71 409,0 |</w:t>
      </w:r>
    </w:p>
    <w:p>
      <w:r>
        <w:t xml:space="preserve">|  | 465 |  | Отдел физической культуры и спорта района (города областного значения) | 88 934,4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66 934,4 |</w:t>
      </w:r>
    </w:p>
    <w:p>
      <w:r>
        <w:t xml:space="preserve">|  |  | 006 | Проведение спортивных соревнований на районном (города областного значения) уровне | 8 000,0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14 000,0 |</w:t>
      </w:r>
    </w:p>
    <w:p>
      <w:r>
        <w:t xml:space="preserve">| 09 |  |  | Топливно-энергетический комплекс и недропользование | 846 182,0 |</w:t>
      </w:r>
    </w:p>
    <w:p>
      <w:r>
        <w:t xml:space="preserve">|  | 467 |  | Отдел строительства района (города областного значения) | 846 182,0 |</w:t>
      </w:r>
    </w:p>
    <w:p>
      <w:r>
        <w:t xml:space="preserve">|  |  | 036 | Развитие газотранспортной системы | 846 182,0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266 604,3 |</w:t>
      </w:r>
    </w:p>
    <w:p>
      <w:r>
        <w:t xml:space="preserve">|  | 459 |  | Отдел экономики и финансов района (города областного значения) | 140 000,0 |</w:t>
      </w:r>
    </w:p>
    <w:p>
      <w:r>
        <w:t xml:space="preserve">|  |  | 099 | Реализация мер по оказанию социальной поддержки специалистов | 140 000,0 |</w:t>
      </w:r>
    </w:p>
    <w:p>
      <w:r>
        <w:t xml:space="preserve">|  | 462 |  | Отдел сельского хозяйства района (города областного значения) | 67 181,3 |</w:t>
      </w:r>
    </w:p>
    <w:p>
      <w:r>
        <w:t xml:space="preserve">|  |  | 001 | Услуги по реализации государственной политики на местном уровне в сфере сельского хозяйства | 55 939,0 |</w:t>
      </w:r>
    </w:p>
    <w:p>
      <w:r>
        <w:t xml:space="preserve">|  |  | 010 | Организация отлова и уничтожения бродячих собак и кошек | 2 348,8 |</w:t>
      </w:r>
    </w:p>
    <w:p>
      <w:r>
        <w:t xml:space="preserve">|  |  | 030 | Временное содержание безнадзорных и бродячих животных | 5 261,0 |</w:t>
      </w:r>
    </w:p>
    <w:p>
      <w:r>
        <w:t xml:space="preserve">|  |  | 037 | Идентификация безнадзорных и бродячих животных | 490,2 |</w:t>
      </w:r>
    </w:p>
    <w:p>
      <w:r>
        <w:t xml:space="preserve">|  |  | 038 | Вакцинация и стерилизация бродячих животных | 3 142,3 |</w:t>
      </w:r>
    </w:p>
    <w:p>
      <w:r>
        <w:t xml:space="preserve">|  | 463 |  | Отдел земельных отношений района (города областного значения) | 59 423,0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59 423,0 |</w:t>
      </w:r>
    </w:p>
    <w:p>
      <w:r>
        <w:t xml:space="preserve">| 11 |  |  | Промышленность, архитектурная, градостроительная и строительная деятельность | 183 553,4 |</w:t>
      </w:r>
    </w:p>
    <w:p>
      <w:r>
        <w:t xml:space="preserve">|  | 467 |  | Отдел строительства района (города областного значения) | 98 521,0 |</w:t>
      </w:r>
    </w:p>
    <w:p>
      <w:r>
        <w:t xml:space="preserve">|  |  | 001 | Услуги по реализации государственной политики на местном уровне в области строительства | 98 521,0 |</w:t>
      </w:r>
    </w:p>
    <w:p>
      <w:r>
        <w:t xml:space="preserve">|  | 468 |  | Отдел архитектуры и градостроительства района (города областного значения) | 85 032,4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45 032,4 |</w:t>
      </w:r>
    </w:p>
    <w:p>
      <w:r>
        <w:t xml:space="preserve">|  |  | 003 | Разработка схем градостроительного развития территории района и генеральных планов населенных пунктов | 40 000,0 |</w:t>
      </w:r>
    </w:p>
    <w:p>
      <w:r>
        <w:t xml:space="preserve">| 12 |  |  | Транспорт и коммуникации | 98 481,0 |</w:t>
      </w:r>
    </w:p>
    <w:p>
      <w:r>
        <w:t xml:space="preserve">|  | 485 |  | Отдел пассажирского транспорта и автомобильных дорог района (города областного значения) | 98 481,0 |</w:t>
      </w:r>
    </w:p>
    <w:p>
      <w:r>
        <w:t xml:space="preserve">|  |  | 001 | Услуги по реализации государственной политики на местном уровне в области пассажирского транспорта и автомобильных дорог | 43 580,0 |</w:t>
      </w:r>
    </w:p>
    <w:p>
      <w:r>
        <w:t xml:space="preserve">|  |  | 023 | Обеспечение функционирования автомобильных дорог | 15 000,0 |</w:t>
      </w:r>
    </w:p>
    <w:p>
      <w:r>
        <w:t xml:space="preserve">|  |  | 025 | Реализация приоритетных проектов транспортной инфраструктуры | 10,0 |</w:t>
      </w:r>
    </w:p>
    <w:p>
      <w:r>
        <w:t xml:space="preserve">|  |  | 113 | Целевые текущие трансферты нижестоящим бюджетам | 39 891,0 |</w:t>
      </w:r>
    </w:p>
    <w:p>
      <w:r>
        <w:t xml:space="preserve">| 13 |  |  | Прочие | 429 566,2 |</w:t>
      </w:r>
    </w:p>
    <w:p>
      <w:r>
        <w:t xml:space="preserve">|  | 459 |  | Отдел экономики и финансов района (города областного значения) | 100 330,0 |</w:t>
      </w:r>
    </w:p>
    <w:p>
      <w:r>
        <w:t xml:space="preserve">|  |  | 012 | Резерв местного исполнительного органа района (города областного значения) | 100 330,0 |</w:t>
      </w:r>
    </w:p>
    <w:p>
      <w:r>
        <w:t xml:space="preserve">|  | 467 |  | Отдел строительства района (города областного значения) | 329 232,2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329 232,2 |</w:t>
      </w:r>
    </w:p>
    <w:p>
      <w:r>
        <w:t xml:space="preserve">|  | 485 |  | Отдел пассажирского транспорта и автомобильных дорог района (города областного значения) | 4,0 |</w:t>
      </w:r>
    </w:p>
    <w:p>
      <w:r>
        <w:t xml:space="preserve">|  |  | 054 | Развитие социальной и инженерной инфраструктуры в сельских населенных пунктах в рамках проекта "Ауыл-Ел бесігі" | 1,0 |</w:t>
      </w:r>
    </w:p>
    <w:p>
      <w:r>
        <w:t xml:space="preserve">|  |  | 071 | Развитие социальной и инженерной инфраструктуры окраин городов | 3,0 |</w:t>
      </w:r>
    </w:p>
    <w:p>
      <w:r>
        <w:t xml:space="preserve">| 14 |  |  | Обслуживание долга | 279 729,0 |</w:t>
      </w:r>
    </w:p>
    <w:p>
      <w:r>
        <w:t xml:space="preserve">|  | 459 |  | Отдел экономики и финансов района (города областного значения) | 279 729,0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279 729,0 |</w:t>
      </w:r>
    </w:p>
    <w:p>
      <w:r>
        <w:t xml:space="preserve">| 15 |  |  | Трансферты | 6 262 827,2 |</w:t>
      </w:r>
    </w:p>
    <w:p>
      <w:r>
        <w:t xml:space="preserve">|  | 459 |  | Отдел экономики и финансов района (города областного значения) | 6 262 827,2 |</w:t>
      </w:r>
    </w:p>
    <w:p>
      <w:r>
        <w:t xml:space="preserve">|  |  | 006 | Возврат неиспользованных (недоиспользованных)целевых трансфертов | 930 761,8 |</w:t>
      </w:r>
    </w:p>
    <w:p>
      <w:r>
        <w:t xml:space="preserve">|  |  | 007 | Бюджетные изъятия | 4 947 150,0 |</w:t>
      </w:r>
    </w:p>
    <w:p>
      <w:r>
        <w:t xml:space="preserve">|  |  | 053 | Возврат сумм неиспользованных (недоиспользованных) целевых трансфертов на развитие, выделенных в истекшем финансовом году, разрешенных доиспользовать по решению местных исполнительных органов | 121 471,5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263 443,9 |</w:t>
      </w:r>
    </w:p>
    <w:p>
      <w:r>
        <w:t xml:space="preserve">|  |  |  | III. Чистое бюджетное кредитование | 365 471,0 |</w:t>
      </w:r>
    </w:p>
    <w:p>
      <w:r>
        <w:t xml:space="preserve">|  |  |  | Бюджетные кредиты | 596 850,0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596 850,0 |</w:t>
      </w:r>
    </w:p>
    <w:p>
      <w:r>
        <w:t xml:space="preserve">|  | 459 |  | Отдел экономики и финансов района (города областного значения) | 596 850,0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018 | Бюджетные кредиты для реализации мер социальной поддержки специалистов | 596 850,0 |</w:t>
      </w:r>
    </w:p>
    <w:p>
      <w:r>
        <w:t xml:space="preserve">| 6 |  |  | Погашение бюджетных кредитов | 231 379,0 |</w:t>
      </w:r>
    </w:p>
    <w:p>
      <w:r>
        <w:t xml:space="preserve">|  | 01 |  | Погашение бюджетных кредитов | 231 379,0 |</w:t>
      </w:r>
    </w:p>
    <w:p>
      <w:r>
        <w:t xml:space="preserve">|  |  | 1 | Погашение бюджетных кредитов, выданных из государственного бюджета | 231 379,0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V. Дефицит (профицит) бюджета | -2 711 815,5 |</w:t>
      </w:r>
    </w:p>
    <w:p>
      <w:r>
        <w:t xml:space="preserve">|  |  |  | VI. Финансирование дефицита (использование профицита) бюджета | 2 711 815,5 |</w:t>
      </w:r>
    </w:p>
    <w:p>
      <w:r>
        <w:t xml:space="preserve">|  |  |  | Поступления займов | 596 850,0 |</w:t>
      </w:r>
    </w:p>
    <w:p>
      <w:r>
        <w:t xml:space="preserve">| 8 |  |  | Поступления займов | 596 850,0 |</w:t>
      </w:r>
    </w:p>
    <w:p>
      <w:r>
        <w:t xml:space="preserve">|  | 01 |  | Внутренние государственные займы | 596 850,0 |</w:t>
      </w:r>
    </w:p>
    <w:p>
      <w:r>
        <w:t xml:space="preserve">|  |  | 2 | Договоры займа | 596 850,0 |</w:t>
      </w:r>
    </w:p>
    <w:p>
      <w:r>
        <w:t xml:space="preserve">|  |  |  | Погашение займов | 231 379,0 |</w:t>
      </w:r>
    </w:p>
    <w:p>
      <w:r>
        <w:t xml:space="preserve">| 16 |  |  | Погашение займов | 231 379,0 |</w:t>
      </w:r>
    </w:p>
    <w:p>
      <w:r>
        <w:t xml:space="preserve">|  | 459 |  | Отдел экономики и финансов района (города областного значения) | 231 379,0 |</w:t>
      </w:r>
    </w:p>
    <w:p>
      <w:r>
        <w:t xml:space="preserve">|  |  | 005 | Погашение долга местного исполнительного органа перед вышестоящим бюджетом | 231 379,0 |</w:t>
      </w:r>
    </w:p>
    <w:p>
      <w:r>
        <w:t xml:space="preserve">| 9 |  |  | Используемые остатки бюджетных средств | 2 346 344,5 |</w:t>
      </w:r>
    </w:p>
    <w:p>
      <w:r>
        <w:t xml:space="preserve">|  | 01 |  | Остатки бюджетных средств | 2 346 344,5 |</w:t>
      </w:r>
    </w:p>
    <w:p>
      <w:r>
        <w:t xml:space="preserve">|  |  | 1 | Свободные остатки бюджетных средств | 2 346 344,5 |</w:t>
      </w:r>
    </w:p>
    <w:p>
      <w:r>
        <w:t xml:space="preserve">|  | Приложение 2 к решению Целиноградского районного маслихата от 19 декабря 2025 года № 419/56-8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2027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11 242 626,0 |</w:t>
      </w:r>
    </w:p>
    <w:p>
      <w:r>
        <w:t xml:space="preserve">| 1 |  |  | Налоговые поступления | 9 082 038,0 |</w:t>
      </w:r>
    </w:p>
    <w:p>
      <w:r>
        <w:t xml:space="preserve">|  | 01 |  | Подоходный налог | 8 010 574,0 |</w:t>
      </w:r>
    </w:p>
    <w:p>
      <w:r>
        <w:t xml:space="preserve">|  |  | 1 | Корпоративный подоходный налог | 1 954 372,0 |</w:t>
      </w:r>
    </w:p>
    <w:p>
      <w:r>
        <w:t xml:space="preserve">|  |  | 2 | Индивидуальный подоходный налог | 6 056 202,0 |</w:t>
      </w:r>
    </w:p>
    <w:p>
      <w:r>
        <w:t xml:space="preserve">|  | 04 |  | Hалоги на собственность | 773 205,0 |</w:t>
      </w:r>
    </w:p>
    <w:p>
      <w:r>
        <w:t xml:space="preserve">|  |  | 1 | Hалоги на имущество | 773 205,0 |</w:t>
      </w:r>
    </w:p>
    <w:p>
      <w:r>
        <w:t xml:space="preserve">|  | 05 |  | Внутренние налоги на товары, работы и услуги | 251 445,0 |</w:t>
      </w:r>
    </w:p>
    <w:p>
      <w:r>
        <w:t xml:space="preserve">|  |  | 2 | Акцизы | 7 147,0 |</w:t>
      </w:r>
    </w:p>
    <w:p>
      <w:r>
        <w:t xml:space="preserve">|  |  | 3 | Поступления за использование природных и других ресурсов | 235 166,0 |</w:t>
      </w:r>
    </w:p>
    <w:p>
      <w:r>
        <w:t xml:space="preserve">|  |  | 4 | Сборы за ведение предпринимательской и профессиональной деятельности | 9 132,0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46 814,0 |</w:t>
      </w:r>
    </w:p>
    <w:p>
      <w:r>
        <w:t xml:space="preserve">|  |  | 1 | Государственная пошлина | 46 814,0 |</w:t>
      </w:r>
    </w:p>
    <w:p>
      <w:r>
        <w:t xml:space="preserve">| 2 |  |  | Неналоговые поступления | 47 146,0 |</w:t>
      </w:r>
    </w:p>
    <w:p>
      <w:r>
        <w:t xml:space="preserve">|  | 01 |  | Доходы от государственной собственности | 12 146,0 |</w:t>
      </w:r>
    </w:p>
    <w:p>
      <w:r>
        <w:t xml:space="preserve">|  |  | 5 | Доходы от аренды имущества, находящегося в государственной собственности | 9 800,0 |</w:t>
      </w:r>
    </w:p>
    <w:p>
      <w:r>
        <w:t xml:space="preserve">|  |  | 7 | Вознаграждения по кредитам, выданным из государственного бюджета | 2 346,0 |</w:t>
      </w:r>
    </w:p>
    <w:p>
      <w:r>
        <w:t xml:space="preserve">|  | 06 |  | Прочие неналоговые поступления | 35 000,0 |</w:t>
      </w:r>
    </w:p>
    <w:p>
      <w:r>
        <w:t xml:space="preserve">|  |  | 1 | Прочие неналоговые поступления | 35 000,0 |</w:t>
      </w:r>
    </w:p>
    <w:p>
      <w:r>
        <w:t xml:space="preserve">| 3 |  |  | Поступления от продажи основного капитала | 2 113 442,0 |</w:t>
      </w:r>
    </w:p>
    <w:p>
      <w:r>
        <w:t xml:space="preserve">|  | 01 |  | Продажа государственного имущества, закрепленного за государственными учреждениями | 1 650 000,0 |</w:t>
      </w:r>
    </w:p>
    <w:p>
      <w:r>
        <w:t xml:space="preserve">|  |  | 1 | Продажа государственного имущества, закрепленного за государственными учреждениями | 1 650 000,0 |</w:t>
      </w:r>
    </w:p>
    <w:p>
      <w:r>
        <w:t xml:space="preserve">|  | 03 |  | Продажа земли и нематериальных активов | 463 442,0 |</w:t>
      </w:r>
    </w:p>
    <w:p>
      <w:r>
        <w:t xml:space="preserve">|  |  | 1 | Продажа земли | 463 442,0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II. Затраты | 11 242 626,0 |</w:t>
      </w:r>
    </w:p>
    <w:p>
      <w:r>
        <w:t xml:space="preserve">| 01 |  |  | Государственные услуги общего характера | 982 454,0 |</w:t>
      </w:r>
    </w:p>
    <w:p>
      <w:r>
        <w:t xml:space="preserve">|  | 112 |  | Аппарат маслихата района (города областного значения) | 55 640,0 |</w:t>
      </w:r>
    </w:p>
    <w:p>
      <w:r>
        <w:t xml:space="preserve">|  |  | 001 | Услуги по обеспечению деятельности маслихата района (города областного значения) | 55 640,0 |</w:t>
      </w:r>
    </w:p>
    <w:p>
      <w:r>
        <w:t xml:space="preserve">|  | 122 |  | Аппарат акима района (города областного значения) | 370 102,0 |</w:t>
      </w:r>
    </w:p>
    <w:p>
      <w:r>
        <w:t xml:space="preserve">|  |  | 001 | Услуги по обеспечению деятельности акима района (города областного значения) | 370 102,0 |</w:t>
      </w:r>
    </w:p>
    <w:p>
      <w:r>
        <w:t xml:space="preserve">|  | 459 |  | Отдел экономики и финансов района (города областного значения) | 522 072,0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74 344,0 |</w:t>
      </w:r>
    </w:p>
    <w:p>
      <w:r>
        <w:t xml:space="preserve">|  |  | 003 | Проведение оценки имущества в целях налогообложения | 3 500,0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800,0 |</w:t>
      </w:r>
    </w:p>
    <w:p>
      <w:r>
        <w:t xml:space="preserve">|  |  | 113 | Целевые текущие трансферты нижестоящим бюджетам | 443 428,0 |</w:t>
      </w:r>
    </w:p>
    <w:p>
      <w:r>
        <w:t xml:space="preserve">|  | 494 |  | Отдел предпринимательства и промышленности района (города областного значения) | 34 640,0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34 640,0 |</w:t>
      </w:r>
    </w:p>
    <w:p>
      <w:r>
        <w:t xml:space="preserve">| 02 |  |  | Оборона | 159 623,0 |</w:t>
      </w:r>
    </w:p>
    <w:p>
      <w:r>
        <w:t xml:space="preserve">|  | 122 |  | Аппарат акима района (города областного значения) | 159 623,0 |</w:t>
      </w:r>
    </w:p>
    <w:p>
      <w:r>
        <w:t xml:space="preserve">|  |  | 005 | Мероприятия в рамках исполнения всеобщей воинской обязанности | 21 123,0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32 500,0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106 000,0 |</w:t>
      </w:r>
    </w:p>
    <w:p>
      <w:r>
        <w:t xml:space="preserve">| 06 |  |  | Социальная помощь и социальное обеспечение | 543 336,0 |</w:t>
      </w:r>
    </w:p>
    <w:p>
      <w:r>
        <w:t xml:space="preserve">|  | 451 |  | Отдел занятости и социальных программ района (города областного значения) | 529 815,0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63 400,0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8 432,0 |</w:t>
      </w:r>
    </w:p>
    <w:p>
      <w:r>
        <w:t xml:space="preserve">|  |  | 005 | Государственная адресная социальная помощь | 37 147,0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170 000,0 |</w:t>
      </w:r>
    </w:p>
    <w:p>
      <w:r>
        <w:t xml:space="preserve">|  |  | 010 | Материальное обеспечение детей с инвалидностью, воспитывающихся и обучающихся на дому | 1 680,0 |</w:t>
      </w:r>
    </w:p>
    <w:p>
      <w:r>
        <w:t xml:space="preserve">|  |  | 014 | Оказание социальной помощи нуждающимся гражданам на дому | 127 661,0 |</w:t>
      </w:r>
    </w:p>
    <w:p>
      <w:r>
        <w:t xml:space="preserve">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9 309,0 |</w:t>
      </w:r>
    </w:p>
    <w:p>
      <w:r>
        <w:t xml:space="preserve">|  |  | 027 | Реализация мероприятий по социальной защите населения | 30 324,0 |</w:t>
      </w:r>
    </w:p>
    <w:p>
      <w:r>
        <w:t xml:space="preserve">|  |  | 050 | Обеспечение прав и улучшение качества жизни лиц с инвалидностью в Республике Казахстан | 40 875,0 |</w:t>
      </w:r>
    </w:p>
    <w:p>
      <w:r>
        <w:t xml:space="preserve">|  |  | 054 | Размещение государственного социального заказа в неправительственных организациях | 40 987,0 |</w:t>
      </w:r>
    </w:p>
    <w:p>
      <w:r>
        <w:t xml:space="preserve">|  | 485 |  | Отдел пассажирского транспорта и автомобильных дорог района (города областного значения) | 13 521,0 |</w:t>
      </w:r>
    </w:p>
    <w:p>
      <w:r>
        <w:t xml:space="preserve">|  |  | 068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13 521,0 |</w:t>
      </w:r>
    </w:p>
    <w:p>
      <w:r>
        <w:t xml:space="preserve">| 07 |  |  | Жилищно-коммунальное хозяйство | 273 672,0 |</w:t>
      </w:r>
    </w:p>
    <w:p>
      <w:r>
        <w:t xml:space="preserve">|  | 496 |  | Отдел жилищной инспекции и коммунального хозяйства района (города областного значения) | 273 672,0 |</w:t>
      </w:r>
    </w:p>
    <w:p>
      <w:r>
        <w:t xml:space="preserve">|  |  | 001 | Услуги по реализации государственной политики на местном уровне в области коммунального хозяйства и жилищного фонда | 61 350,0 |</w:t>
      </w:r>
    </w:p>
    <w:p>
      <w:r>
        <w:t xml:space="preserve">|  |  | 025 | Освещение улиц в населенных пунктах | 60 000,0 |</w:t>
      </w:r>
    </w:p>
    <w:p>
      <w:r>
        <w:t xml:space="preserve">|  |  | 030 | Обеспечение санитарии населенных пунктов | 15 000,0 |</w:t>
      </w:r>
    </w:p>
    <w:p>
      <w:r>
        <w:t xml:space="preserve">|  |  | 113 | Целевые текущие трансферты нижестоящим бюджетам | 137 322,0 |</w:t>
      </w:r>
    </w:p>
    <w:p>
      <w:r>
        <w:t xml:space="preserve">| 08 |  |  | Культура, спорт, туризм и информационное пространство | 848 743,0 |</w:t>
      </w:r>
    </w:p>
    <w:p>
      <w:r>
        <w:t xml:space="preserve">|  | 455 |  | Отдел культуры и развития языков района (города областного значения) | 645 186,0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34 863,0 |</w:t>
      </w:r>
    </w:p>
    <w:p>
      <w:r>
        <w:t xml:space="preserve">|  |  | 003 | Поддержка культурно-досуговой работы | 450 283,0 |</w:t>
      </w:r>
    </w:p>
    <w:p>
      <w:r>
        <w:t xml:space="preserve">|  |  | 006 | Функционирование районных (городских) библиотек | 110 040,0 |</w:t>
      </w:r>
    </w:p>
    <w:p>
      <w:r>
        <w:t xml:space="preserve">|  |  | 007 | Развитие государственного языка и других языков народа Казахстана | 50 000,0 |</w:t>
      </w:r>
    </w:p>
    <w:p>
      <w:r>
        <w:t xml:space="preserve">|  | 456 |  | Отдел внутренней политики района (города областного значения) | 152 014,0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76 605,0 |</w:t>
      </w:r>
    </w:p>
    <w:p>
      <w:r>
        <w:t xml:space="preserve">|  |  | 002 | Услуги по проведению государственной информационной политики | 6 000,0 |</w:t>
      </w:r>
    </w:p>
    <w:p>
      <w:r>
        <w:t xml:space="preserve">|  |  | 003 | Реализация мероприятий в сфере молодежной политики | 69 409,0 |</w:t>
      </w:r>
    </w:p>
    <w:p>
      <w:r>
        <w:t xml:space="preserve">|  | 465 |  | Отдел физической культуры и спорта района (города областного значения) | 51 543,0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29 543,0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006 | Проведение спортивных соревнований на районном (города областного значения) уровне | 8 000,0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14 000,0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253 862,0 |</w:t>
      </w:r>
    </w:p>
    <w:p>
      <w:r>
        <w:t xml:space="preserve">|  | 459 |  | Отдел экономики и финансов района (города областного значения) | 140 000,0 |</w:t>
      </w:r>
    </w:p>
    <w:p>
      <w:r>
        <w:t xml:space="preserve">|  |  | 099 | Реализация мер по оказанию социальной поддержки специалистов | 140 000,0 |</w:t>
      </w:r>
    </w:p>
    <w:p>
      <w:r>
        <w:t xml:space="preserve">|  | 462 |  | Отдел сельского хозяйства района (города областного значения) | 54 439,0 |</w:t>
      </w:r>
    </w:p>
    <w:p>
      <w:r>
        <w:t xml:space="preserve">|  |  | 001 | Услуги по реализации государственной политики на местном уровне в сфере сельского хозяйства | 54 439,0 |</w:t>
      </w:r>
    </w:p>
    <w:p>
      <w:r>
        <w:t xml:space="preserve">|  | 463 |  | Отдел земельных отношений района (города областного значения) | 59 423,0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59 423,0 |</w:t>
      </w:r>
    </w:p>
    <w:p>
      <w:r>
        <w:t xml:space="preserve">| 11 |  |  | Промышленность, архитектурная, градостроительная и строительная деятельность | 181 621,0 |</w:t>
      </w:r>
    </w:p>
    <w:p>
      <w:r>
        <w:t xml:space="preserve">|  | 467 |  | Отдел строительства района (города областного значения) | 98 521,0 |</w:t>
      </w:r>
    </w:p>
    <w:p>
      <w:r>
        <w:t xml:space="preserve">|  |  | 001 | Услуги по реализации государственной политики на местном уровне в области строительства | 98 521,0 |</w:t>
      </w:r>
    </w:p>
    <w:p>
      <w:r>
        <w:t xml:space="preserve">|  | 468 |  | Отдел архитектуры и градостроительства района (города областного значения) | 83 100,0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43 100,0 |</w:t>
      </w:r>
    </w:p>
    <w:p>
      <w:r>
        <w:t xml:space="preserve">|  |  | 003 | Разработка схем градостроительного развития территории района и генеральных планов населенных пунктов | 40 000,0 |</w:t>
      </w:r>
    </w:p>
    <w:p>
      <w:r>
        <w:t xml:space="preserve">| 12 |  |  | Транспорт и коммуникации | 1 314 827,0 |</w:t>
      </w:r>
    </w:p>
    <w:p>
      <w:r>
        <w:t xml:space="preserve">|  | 485 |  | Отдел пассажирского транспорта и автомобильных дорог района (города областного значения) | 1 314 827,0 |</w:t>
      </w:r>
    </w:p>
    <w:p>
      <w:r>
        <w:t xml:space="preserve">|  |  | 001 | Услуги по реализации государственной политики на местном уровне в области пассажирского транспорта и автомобильных дорог | 39 980,0 |</w:t>
      </w:r>
    </w:p>
    <w:p>
      <w:r>
        <w:t xml:space="preserve">|  |  | 023 | Обеспечение функционирования автомобильных дорог | 125 000,0 |</w:t>
      </w:r>
    </w:p>
    <w:p>
      <w:r>
        <w:t xml:space="preserve">|  |  | 025 | Реализация приоритетных проектов транспортной инфраструктуры | 1 002 776,0 |</w:t>
      </w:r>
    </w:p>
    <w:p>
      <w:r>
        <w:t xml:space="preserve">|  |  | 113 | Целевые текущие трансферты нижестоящим бюджетам | 147 071,0 |</w:t>
      </w:r>
    </w:p>
    <w:p>
      <w:r>
        <w:t xml:space="preserve">| 13 |  |  | Прочие | 100 330,0 |</w:t>
      </w:r>
    </w:p>
    <w:p>
      <w:r>
        <w:t xml:space="preserve">|  | 459 |  | Отдел экономики и финансов района (города областного значения) | 100 330,0 |</w:t>
      </w:r>
    </w:p>
    <w:p>
      <w:r>
        <w:t xml:space="preserve">|  |  | 012 | Резерв местного исполнительного органа района (города областного значения) | 100 330,0 |</w:t>
      </w:r>
    </w:p>
    <w:p>
      <w:r>
        <w:t xml:space="preserve">| 14 |  |  | Обслуживание долга | 279 729,0 |</w:t>
      </w:r>
    </w:p>
    <w:p>
      <w:r>
        <w:t xml:space="preserve">|  | 459 |  | Отдел экономики и финансов района (города областного значения) | 279 729,0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279 729,0 |</w:t>
      </w:r>
    </w:p>
    <w:p>
      <w:r>
        <w:t xml:space="preserve">| 15 |  |  | Трансферты | 6 304 429,0 |</w:t>
      </w:r>
    </w:p>
    <w:p>
      <w:r>
        <w:t xml:space="preserve">|  | 459 |  | Отдел экономики и финансов района (города областного значения) | 6 304 429,0 |</w:t>
      </w:r>
    </w:p>
    <w:p>
      <w:r>
        <w:t xml:space="preserve">|  |  | 007 | Бюджетные изъятия | 6 304 429,0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0,0 |</w:t>
      </w:r>
    </w:p>
    <w:p>
      <w:r>
        <w:t xml:space="preserve">|  | 459 |  | Отдел экономики и финансов района (города областного значения) | 0,0 |</w:t>
      </w:r>
    </w:p>
    <w:p>
      <w:r>
        <w:t xml:space="preserve">|  |  | 018 | Бюджетные кредиты для реализации мер социальной поддержки специалистов | 0,0 |</w:t>
      </w:r>
    </w:p>
    <w:p>
      <w:r>
        <w:t xml:space="preserve">| 6 |  |  | Погашение бюджетных кредитов | 0,0 |</w:t>
      </w:r>
    </w:p>
    <w:p>
      <w:r>
        <w:t xml:space="preserve">|  | 01 |  | Погашение бюджетных кредитов | 0,0 |</w:t>
      </w:r>
    </w:p>
    <w:p>
      <w:r>
        <w:t xml:space="preserve">|  |  | 1 | Погашение бюджетных кредитов, выданных из государственного бюджета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 |  | Поступления займов | 0,0 |</w:t>
      </w:r>
    </w:p>
    <w:p>
      <w:r>
        <w:t xml:space="preserve">| 8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 |  |  | Погашение займов | 0,0 |</w:t>
      </w:r>
    </w:p>
    <w:p>
      <w:r>
        <w:t xml:space="preserve">| 16 |  |  | Погашение займов | 0,0 |</w:t>
      </w:r>
    </w:p>
    <w:p>
      <w:r>
        <w:t xml:space="preserve">|  | 459 |  | Отдел экономики и финансов района (города областного значения) | 0,0 |</w:t>
      </w:r>
    </w:p>
    <w:p>
      <w:r>
        <w:t xml:space="preserve">|  |  | 005 | Погашение долга местного исполнительного органа перед вышестоящим бюджетом | 0,0 |</w:t>
      </w:r>
    </w:p>
    <w:p>
      <w:r>
        <w:t xml:space="preserve">|  | Приложение 3 к решению Целиноградского районного маслихата от 19 декабря 2025 года № 419/56-8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2028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12 463 882,0 |</w:t>
      </w:r>
    </w:p>
    <w:p>
      <w:r>
        <w:t xml:space="preserve">| 1 |  |  | Налоговые поступления | 11 753 294,0 |</w:t>
      </w:r>
    </w:p>
    <w:p>
      <w:r>
        <w:t xml:space="preserve">|  | 01 |  | Подоходный налог | 10 231 830,0 |</w:t>
      </w:r>
    </w:p>
    <w:p>
      <w:r>
        <w:t xml:space="preserve">|  |  | 1 | Корпоративный подоходный налог | 2 954 372,0 |</w:t>
      </w:r>
    </w:p>
    <w:p>
      <w:r>
        <w:t xml:space="preserve">|  |  | 2 | Индивидуальный подоходный налог | 7 277 458,0 |</w:t>
      </w:r>
    </w:p>
    <w:p>
      <w:r>
        <w:t xml:space="preserve">|  | 04 |  | Hалоги на собственность | 1 223 205,0 |</w:t>
      </w:r>
    </w:p>
    <w:p>
      <w:r>
        <w:t xml:space="preserve">|  |  | 1 | Hалоги на имущество | 1 223 205,0 |</w:t>
      </w:r>
    </w:p>
    <w:p>
      <w:r>
        <w:t xml:space="preserve">|  | 05 |  | Внутренние налоги на товары, работы и услуги | 251 445,0 |</w:t>
      </w:r>
    </w:p>
    <w:p>
      <w:r>
        <w:t xml:space="preserve">|  |  | 2 | Акцизы | 7 147,0 |</w:t>
      </w:r>
    </w:p>
    <w:p>
      <w:r>
        <w:t xml:space="preserve">|  |  | 3 | Поступления за использование природных и других ресурсов | 235 166,0 |</w:t>
      </w:r>
    </w:p>
    <w:p>
      <w:r>
        <w:t xml:space="preserve">|  |  | 4 | Сборы за ведение предпринимательской и профессиональной деятельности | 9 132,0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46 814,0 |</w:t>
      </w:r>
    </w:p>
    <w:p>
      <w:r>
        <w:t xml:space="preserve">|  |  | 1 | Государственная пошлина | 46 814,0 |</w:t>
      </w:r>
    </w:p>
    <w:p>
      <w:r>
        <w:t xml:space="preserve">| 2 |  |  | Неналоговые поступления | 47 146,0 |</w:t>
      </w:r>
    </w:p>
    <w:p>
      <w:r>
        <w:t xml:space="preserve">|  | 01 |  | Доходы от государственной собственности | 12 146,0 |</w:t>
      </w:r>
    </w:p>
    <w:p>
      <w:r>
        <w:t xml:space="preserve">|  |  | 5 | Доходы от аренды имущества, находящегося в государственной собственности | 9 800,0 |</w:t>
      </w:r>
    </w:p>
    <w:p>
      <w:r>
        <w:t xml:space="preserve">|  |  | 7 | Вознаграждения по кредитам, выданным из государственного бюджета | 2 346,0 |</w:t>
      </w:r>
    </w:p>
    <w:p>
      <w:r>
        <w:t xml:space="preserve">|  | 06 |  | Прочие неналоговые поступления | 35 000,0 |</w:t>
      </w:r>
    </w:p>
    <w:p>
      <w:r>
        <w:t xml:space="preserve">|  |  | 1 | Прочие неналоговые поступления | 35 000,0 |</w:t>
      </w:r>
    </w:p>
    <w:p>
      <w:r>
        <w:t xml:space="preserve">| 3 |  |  | Поступления от продажи основного капитала | 663 442,0 |</w:t>
      </w:r>
    </w:p>
    <w:p>
      <w:r>
        <w:t xml:space="preserve">|  | 03 |  | Продажа земли и нематериальных активов | 663 442,0 |</w:t>
      </w:r>
    </w:p>
    <w:p>
      <w:r>
        <w:t xml:space="preserve">|  |  | 1 | Продажа земли | 663 442,0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II. Затраты | 12 463 882,0 |</w:t>
      </w:r>
    </w:p>
    <w:p>
      <w:r>
        <w:t xml:space="preserve">| 01 |  |  | Государственные услуги общего характера | 982 454,0 |</w:t>
      </w:r>
    </w:p>
    <w:p>
      <w:r>
        <w:t xml:space="preserve">|  | 112 |  | Аппарат маслихата района (города областного значения) | 55 640,0 |</w:t>
      </w:r>
    </w:p>
    <w:p>
      <w:r>
        <w:t xml:space="preserve">|  |  | 001 | Услуги по обеспечению деятельности маслихата района (города областного значения) | 55 640,0 |</w:t>
      </w:r>
    </w:p>
    <w:p>
      <w:r>
        <w:t xml:space="preserve">|  | 122 |  | Аппарат акима района (города областного значения) | 370 102,0 |</w:t>
      </w:r>
    </w:p>
    <w:p>
      <w:r>
        <w:t xml:space="preserve">|  |  | 001 | Услуги по обеспечению деятельности акима района (города областного значения) | 370 102,0 |</w:t>
      </w:r>
    </w:p>
    <w:p>
      <w:r>
        <w:t xml:space="preserve">|  | 459 |  | Отдел экономики и финансов района (города областного значения) | 522 072,0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74 344,0 |</w:t>
      </w:r>
    </w:p>
    <w:p>
      <w:r>
        <w:t xml:space="preserve">|  |  | 003 | Проведение оценки имущества в целях налогообложения | 3 500,0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800,0 |</w:t>
      </w:r>
    </w:p>
    <w:p>
      <w:r>
        <w:t xml:space="preserve">|  |  | 113 | Целевые текущие трансферты нижестоящим бюджетам | 443 428,0 |</w:t>
      </w:r>
    </w:p>
    <w:p>
      <w:r>
        <w:t xml:space="preserve">|  | 494 |  | Отдел предпринимательства и промышленности района (города областного значения) | 34 640,0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34 640,0 |</w:t>
      </w:r>
    </w:p>
    <w:p>
      <w:r>
        <w:t xml:space="preserve">| 02 |  |  | Оборона | 159 623,0 |</w:t>
      </w:r>
    </w:p>
    <w:p>
      <w:r>
        <w:t xml:space="preserve">|  | 122 |  | Аппарат акима района (города областного значения) | 159 623,0 |</w:t>
      </w:r>
    </w:p>
    <w:p>
      <w:r>
        <w:t xml:space="preserve">|  |  | 005 | Мероприятия в рамках исполнения всеобщей воинской обязанности | 21 123,0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32 500,0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106 000,0 |</w:t>
      </w:r>
    </w:p>
    <w:p>
      <w:r>
        <w:t xml:space="preserve">| 06 |  |  | Социальная помощь и социальное обеспечение | 543 336,0 |</w:t>
      </w:r>
    </w:p>
    <w:p>
      <w:r>
        <w:t xml:space="preserve">|  | 451 |  | Отдел занятости и социальных программ района (города областного значения) | 529 815,0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63 400,0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8 432,0 |</w:t>
      </w:r>
    </w:p>
    <w:p>
      <w:r>
        <w:t xml:space="preserve">|  |  | 005 | Государственная адресная социальная помощь | 37 147,0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170 000,0 |</w:t>
      </w:r>
    </w:p>
    <w:p>
      <w:r>
        <w:t xml:space="preserve">|  |  | 010 | Материальное обеспечение детей с инвалидностью, воспитывающихся и обучающихся на дому | 1 680,0 |</w:t>
      </w:r>
    </w:p>
    <w:p>
      <w:r>
        <w:t xml:space="preserve">|  |  | 014 | Оказание социальной помощи нуждающимся гражданам на дому | 127 661,0 |</w:t>
      </w:r>
    </w:p>
    <w:p>
      <w:r>
        <w:t xml:space="preserve">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9 309,0 |</w:t>
      </w:r>
    </w:p>
    <w:p>
      <w:r>
        <w:t xml:space="preserve">|  |  | 027 | Реализация мероприятий по социальной защите населения | 30 324,0 |</w:t>
      </w:r>
    </w:p>
    <w:p>
      <w:r>
        <w:t xml:space="preserve">|  |  | 050 | Обеспечение прав и улучшение качества жизни лиц с инвалидностью в Республике Казахстан | 40 875,0 |</w:t>
      </w:r>
    </w:p>
    <w:p>
      <w:r>
        <w:t xml:space="preserve">|  |  | 054 | Размещение государственного социального заказа в неправительственных организациях | 40 987,0 |</w:t>
      </w:r>
    </w:p>
    <w:p>
      <w:r>
        <w:t xml:space="preserve">|  | 485 |  | Отдел пассажирского транспорта и автомобильных дорог района (города областного значения) | 13 521,0 |</w:t>
      </w:r>
    </w:p>
    <w:p>
      <w:r>
        <w:t xml:space="preserve">|  |  | 068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13 521,0 |</w:t>
      </w:r>
    </w:p>
    <w:p>
      <w:r>
        <w:t xml:space="preserve">| 07 |  |  | Жилищно-коммунальное хозяйство | 273 672,0 |</w:t>
      </w:r>
    </w:p>
    <w:p>
      <w:r>
        <w:t xml:space="preserve">|  | 496 |  | Отдел жилищной инспекции и коммунального хозяйства района (города областного значения) | 273 672,0 |</w:t>
      </w:r>
    </w:p>
    <w:p>
      <w:r>
        <w:t xml:space="preserve">|  |  | 001 | Услуги по реализации государственной политики на местном уровне в области коммунального хозяйства и жилищного фонда | 61 350,0 |</w:t>
      </w:r>
    </w:p>
    <w:p>
      <w:r>
        <w:t xml:space="preserve">|  |  | 025 | Освещение улиц в населенных пунктах | 60 000,0 |</w:t>
      </w:r>
    </w:p>
    <w:p>
      <w:r>
        <w:t xml:space="preserve">|  |  | 030 | Обеспечение санитарии населенных пунктов | 15 000,0 |</w:t>
      </w:r>
    </w:p>
    <w:p>
      <w:r>
        <w:t xml:space="preserve">|  |  | 113 | Целевые текущие трансферты нижестоящим бюджетам | 137 322,0 |</w:t>
      </w:r>
    </w:p>
    <w:p>
      <w:r>
        <w:t xml:space="preserve">| 08 |  |  | Культура, спорт, туризм и информационное пространство | 788 107,0 |</w:t>
      </w:r>
    </w:p>
    <w:p>
      <w:r>
        <w:t xml:space="preserve">|  | 455 |  | Отдел культуры и развития языков района (города областного значения) | 585 550,0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34 863,0 |</w:t>
      </w:r>
    </w:p>
    <w:p>
      <w:r>
        <w:t xml:space="preserve">|  |  | 003 | Поддержка культурно-досуговой работы | 389 647,0 |</w:t>
      </w:r>
    </w:p>
    <w:p>
      <w:r>
        <w:t xml:space="preserve">|  |  | 006 | Функционирование районных (городских) библиотек | 110 040,0 |</w:t>
      </w:r>
    </w:p>
    <w:p>
      <w:r>
        <w:t xml:space="preserve">|  |  | 007 | Развитие государственного языка и других языков народа Казахстана | 50 000,0 |</w:t>
      </w:r>
    </w:p>
    <w:p>
      <w:r>
        <w:t xml:space="preserve">|  | 456 |  | Отдел внутренней политики района (города областного значения) | 152 014,0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76 605,0 |</w:t>
      </w:r>
    </w:p>
    <w:p>
      <w:r>
        <w:t xml:space="preserve">|  |  | 002 | Услуги по проведению государственной информационной политики | 6 000,0 |</w:t>
      </w:r>
    </w:p>
    <w:p>
      <w:r>
        <w:t xml:space="preserve">|  |  | 003 | Реализация мероприятий в сфере молодежной политики | 69 409,0 |</w:t>
      </w:r>
    </w:p>
    <w:p>
      <w:r>
        <w:t xml:space="preserve">|  | 465 |  | Отдел физической культуры и спорта района (города областного значения) | 51 543,0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29 543,0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006 | Проведение спортивных соревнований на районном (города областного значения) уровне | 8 000,0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14 000,0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253 862,0 |</w:t>
      </w:r>
    </w:p>
    <w:p>
      <w:r>
        <w:t xml:space="preserve">|  | 459 |  | Отдел экономики и финансов района (города областного значения) | 140 000,0 |</w:t>
      </w:r>
    </w:p>
    <w:p>
      <w:r>
        <w:t xml:space="preserve">|  |  | 099 | Реализация мер по оказанию социальной поддержки специалистов | 140 000,0 |</w:t>
      </w:r>
    </w:p>
    <w:p>
      <w:r>
        <w:t xml:space="preserve">|  | 462 |  | Отдел сельского хозяйства района (города областного значения) | 54 439,0 |</w:t>
      </w:r>
    </w:p>
    <w:p>
      <w:r>
        <w:t xml:space="preserve">|  |  | 001 | Услуги по реализации государственной политики на местном уровне в сфере сельского хозяйства | 54 439,0 |</w:t>
      </w:r>
    </w:p>
    <w:p>
      <w:r>
        <w:t xml:space="preserve">|  | 463 |  | Отдел земельных отношений района (города областного значения) | 59 423,0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59 423,0 |</w:t>
      </w:r>
    </w:p>
    <w:p>
      <w:r>
        <w:t xml:space="preserve">| 11 |  |  | Промышленность, архитектурная, градостроительная и строительная деятельность | 181 621,0 |</w:t>
      </w:r>
    </w:p>
    <w:p>
      <w:r>
        <w:t xml:space="preserve">|  | 467 |  | Отдел строительства района (города областного значения) | 98 521,0 |</w:t>
      </w:r>
    </w:p>
    <w:p>
      <w:r>
        <w:t xml:space="preserve">|  |  | 001 | Услуги по реализации государственной политики на местном уровне в области строительства | 98 521,0 |</w:t>
      </w:r>
    </w:p>
    <w:p>
      <w:r>
        <w:t xml:space="preserve">|  | 468 |  | Отдел архитектуры и градостроительства района (города областного значения) | 83 100,0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43 100,0 |</w:t>
      </w:r>
    </w:p>
    <w:p>
      <w:r>
        <w:t xml:space="preserve">|  |  | 003 | Разработка схем градостроительного развития территории района и генеральных планов населенных пунктов | 40 000,0 |</w:t>
      </w:r>
    </w:p>
    <w:p>
      <w:r>
        <w:t xml:space="preserve">| 12 |  |  | Транспорт и коммуникации | 3 703 780,0 |</w:t>
      </w:r>
    </w:p>
    <w:p>
      <w:r>
        <w:t xml:space="preserve">|  | 485 |  | Отдел пассажирского транспорта и автомобильных дорог района (города областного значения) | 3 703 780,0 |</w:t>
      </w:r>
    </w:p>
    <w:p>
      <w:r>
        <w:t xml:space="preserve">|  |  | 001 | Услуги по реализации государственной политики на местном уровне в области пассажирского транспорта и автомобильных дорог | 39 980,0 |</w:t>
      </w:r>
    </w:p>
    <w:p>
      <w:r>
        <w:t xml:space="preserve">|  |  | 023 | Обеспечение функционирования автомобильных дорог | 125 000,0 |</w:t>
      </w:r>
    </w:p>
    <w:p>
      <w:r>
        <w:t xml:space="preserve">|  |  | 025 | Реализация приоритетных проектов транспортной инфраструктуры | 3 391 729,0 |</w:t>
      </w:r>
    </w:p>
    <w:p>
      <w:r>
        <w:t xml:space="preserve">|  |  | 113 | Целевые текущие трансферты нижестоящим бюджетам | 147 071,0 |</w:t>
      </w:r>
    </w:p>
    <w:p>
      <w:r>
        <w:t xml:space="preserve">| 13 |  |  | Прочие | 100 330,0 |</w:t>
      </w:r>
    </w:p>
    <w:p>
      <w:r>
        <w:t xml:space="preserve">|  | 459 |  | Отдел экономики и финансов района (города областного значения) | 100 330,0 |</w:t>
      </w:r>
    </w:p>
    <w:p>
      <w:r>
        <w:t xml:space="preserve">|  |  | 012 | Резерв местного исполнительного органа района (города областного значения) | 100 330,0 |</w:t>
      </w:r>
    </w:p>
    <w:p>
      <w:r>
        <w:t xml:space="preserve">| 14 |  |  | Обслуживание долга | 279 729,0 |</w:t>
      </w:r>
    </w:p>
    <w:p>
      <w:r>
        <w:t xml:space="preserve">|  | 459 |  | Отдел экономики и финансов района (города областного значения) | 279 729,0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279 729,0 |</w:t>
      </w:r>
    </w:p>
    <w:p>
      <w:r>
        <w:t xml:space="preserve">| 15 |  |  | Трансферты | 5 197 368,0 |</w:t>
      </w:r>
    </w:p>
    <w:p>
      <w:r>
        <w:t xml:space="preserve">|  | 459 |  | Отдел экономики и финансов района (города областного значения) | 5 197 368,0 |</w:t>
      </w:r>
    </w:p>
    <w:p>
      <w:r>
        <w:t xml:space="preserve">|  |  | 007 | Бюджетные изъятия | 5 197 368,0 |</w:t>
      </w:r>
    </w:p>
    <w:p>
      <w:r>
        <w:t xml:space="preserve">|  |  |  | III.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0,0 |</w:t>
      </w:r>
    </w:p>
    <w:p>
      <w:r>
        <w:t xml:space="preserve">|  | 459 |  | Отдел экономики и финансов района (города областного значения) | 0,0 |</w:t>
      </w:r>
    </w:p>
    <w:p>
      <w:r>
        <w:t xml:space="preserve">|  |  | 018 | Бюджетные кредиты для реализации мер социальной поддержки специалистов | 0,0 |</w:t>
      </w:r>
    </w:p>
    <w:p>
      <w:r>
        <w:t xml:space="preserve">| 6 |  |  | Погашение бюджетных кредитов | 0,0 |</w:t>
      </w:r>
    </w:p>
    <w:p>
      <w:r>
        <w:t xml:space="preserve">|  | 01 |  | Погашение бюджетных кредитов | 0,0 |</w:t>
      </w:r>
    </w:p>
    <w:p>
      <w:r>
        <w:t xml:space="preserve">|  |  | 1 | Погашение бюджетных кредитов, выданных из государственного бюджета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 |  | Поступления займов | 0,0 |</w:t>
      </w:r>
    </w:p>
    <w:p>
      <w:r>
        <w:t xml:space="preserve">| 8 |  |  | Поступления займов | 0,0 |</w:t>
      </w:r>
    </w:p>
    <w:p>
      <w:r>
        <w:t xml:space="preserve">|  | 01 |  | Внутренние государственные займы | 0,0 |</w:t>
      </w:r>
    </w:p>
    <w:p>
      <w:r>
        <w:t xml:space="preserve">|  |  | 2 | Договоры займа | 0,0 |</w:t>
      </w:r>
    </w:p>
    <w:p>
      <w:r>
        <w:t xml:space="preserve">|  |  |  | Погашение займов | 0,0 |</w:t>
      </w:r>
    </w:p>
    <w:p>
      <w:r>
        <w:t xml:space="preserve">| 16 |  |  | Погашение займов | 0,0 |</w:t>
      </w:r>
    </w:p>
    <w:p>
      <w:r>
        <w:t xml:space="preserve">|  | 459 |  | Отдел экономики и финансов района (города областного значения) | 0,0 |</w:t>
      </w:r>
    </w:p>
    <w:p>
      <w:r>
        <w:t xml:space="preserve">|  |  | 005 | Погашение долга местного исполнительного органа перед вышестоящим бюджетом | 0,0 |</w:t>
      </w:r>
    </w:p>
    <w:p>
      <w:r>
        <w:t xml:space="preserve">|  | Приложение 4 к решению Целиноградского районного маслихата от 19 декабря 2025 года № 419/56-8 |</w:t>
      </w:r>
    </w:p>
    <w:p>
      <w:r>
        <w:t xml:space="preserve">|---|---|</w:t>
      </w:r>
    </w:p>
    <w:p>
      <w:pPr>
        <w:pStyle w:val="Heading2"/>
      </w:pPr>
      <w:r>
        <w:t xml:space="preserve">Глава Бюджетные кредиты из республиканского бюджета на 2026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Всего, в том числе: | 596 850,0 |</w:t>
      </w:r>
    </w:p>
    <w:p>
      <w:r>
        <w:t xml:space="preserve">| Бюджетные кредиты, в том числе: | 596 850,0 |</w:t>
      </w:r>
    </w:p>
    <w:p>
      <w:r>
        <w:t xml:space="preserve">| на реализацию мер социальной поддержки специалистов | 596 850,0 |</w:t>
      </w:r>
    </w:p>
    <w:p>
      <w:r>
        <w:t xml:space="preserve">|  | Приложение 5 к решению Целиноградского районного маслихата от 19 декабря 2025 года № 419/56-8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из областного бюджета на 2026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5 - в редакции решений Целиноградского районного маслихата Акмолинской области от 24.04.2026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Всего, в том числе: | 2 297 819,0 |</w:t>
      </w:r>
    </w:p>
    <w:p>
      <w:r>
        <w:t xml:space="preserve">| Целевые текущие трансферты, в том числе: | 261 901,0 |</w:t>
      </w:r>
    </w:p>
    <w:p>
      <w:r>
        <w:t xml:space="preserve">| на оплату коммунальных услуг и приобретение топлива за счет бюджетных средств специалистам государственных организаций здравоохранения, социального обеспечения, образования, культуры, спорта и ветеринарии, проживающим и работающим в сельских населенных пунктах | 116 182,0 |</w:t>
      </w:r>
    </w:p>
    <w:p>
      <w:r>
        <w:t xml:space="preserve">| на социальную поддержку пожилых людей | 5 662,0 |</w:t>
      </w:r>
    </w:p>
    <w:p>
      <w:r>
        <w:t xml:space="preserve">| на обеспечение прав и улучшение качества жизни лиц с инвалидностью | 124 457,0 |</w:t>
      </w:r>
    </w:p>
    <w:p>
      <w:r>
        <w:t xml:space="preserve">| на проведение взрывных работ в период паводкоопасного периода | 15 600,0 |</w:t>
      </w:r>
    </w:p>
    <w:p>
      <w:r>
        <w:t xml:space="preserve">| Целевые трансферты на развитие, в том числе: | 2 035 918,0 |</w:t>
      </w:r>
    </w:p>
    <w:p>
      <w:r>
        <w:t xml:space="preserve">| на развитие газотранспортной системы | 846 182,0 |</w:t>
      </w:r>
    </w:p>
    <w:p>
      <w:r>
        <w:t xml:space="preserve">| на развитие системы водоснабжения и водоотведения в сельских населенных пунктах | 860 503,8 |</w:t>
      </w:r>
    </w:p>
    <w:p>
      <w:r>
        <w:t xml:space="preserve">| на развитие социальной и инженерной инфраструктуры в сельских населенных пунктах в рамках проекта "Ауыл-Ел бесігі" | 329 232,2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