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Аккайынского района Северо-Казахстанской области от 29 декабря 2023 года № 13-7 "Об утверждении бюджета Лесного сельского округа Аккайынского района на 2024-2026 годы"</w:t>
      </w:r>
    </w:p>
    <w:p>
      <w:r>
        <w:t xml:space="preserve">Решение, Изменения. Маслихат Аккайынского района. от 16.10.2024. № 201899. редакция от 16.10.2024</w:t>
      </w:r>
    </w:p>
    <w:p>
      <w:pPr>
        <w:pStyle w:val="Heading2"/>
      </w:pPr>
      <w:r>
        <w:t xml:space="preserve">Текст</w:t>
      </w:r>
    </w:p>
    <w:p>
      <w:r>
        <w:t xml:space="preserve">Маслихат Аккайынского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Аккайынского района Северо-Казахстанской области "Об утверждении бюджета Лесного сельского округа Аккайынского района на 2024-2026 годы" от 29 декабря 2023 года № 13-7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Лесного сельского округа Аккайынского района на 2024-2026 годы согласно приложениям 1,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210804,4 тысяч тенге:</w:t>
      </w:r>
    </w:p>
    <w:p>
      <w:r>
        <w:t xml:space="preserve">налоговые поступления – 8531 тысяч тенге;</w:t>
      </w:r>
    </w:p>
    <w:p>
      <w:r>
        <w:t xml:space="preserve">неналоговые поступления – 994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201279,4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210804,6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государства-0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- 0,2 тысяч тенге;</w:t>
      </w:r>
    </w:p>
    <w:p>
      <w:pPr>
        <w:pStyle w:val="Heading2"/>
      </w:pPr>
      <w:r>
        <w:t xml:space="preserve">Подпункт 5-1</w:t>
      </w:r>
    </w:p>
    <w:p>
      <w:r>
        <w:t xml:space="preserve">5-1) ненефтяной дефицит (профицит) бюджета - 0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- 0,2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0,2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Аккайынского района Северо-Казахстанской области | E. Жакенов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маслихата Аккайынского района |</w:t>
      </w:r>
    </w:p>
    <w:p>
      <w:r>
        <w:t xml:space="preserve">|  | Северо-Казахстанской области |</w:t>
      </w:r>
    </w:p>
    <w:p>
      <w:r>
        <w:t xml:space="preserve">|  | от 16 октября 2024 года |</w:t>
      </w:r>
    </w:p>
    <w:p>
      <w:r>
        <w:t xml:space="preserve">|  | № 20-19 |</w:t>
      </w:r>
    </w:p>
    <w:p>
      <w:r>
        <w:t xml:space="preserve">|  | Приложение 1 к решению |</w:t>
      </w:r>
    </w:p>
    <w:p>
      <w:r>
        <w:t xml:space="preserve">|  | маслихата Аккайынского района |</w:t>
      </w:r>
    </w:p>
    <w:p>
      <w:r>
        <w:t xml:space="preserve">|  | Северо-Казахстанской области |</w:t>
      </w:r>
    </w:p>
    <w:p>
      <w:r>
        <w:t xml:space="preserve">|  | от 29 декабря 2023 года |</w:t>
      </w:r>
    </w:p>
    <w:p>
      <w:r>
        <w:t xml:space="preserve">|  | № 13-7 |</w:t>
      </w:r>
    </w:p>
    <w:p>
      <w:pPr>
        <w:pStyle w:val="Heading2"/>
      </w:pPr>
      <w:r>
        <w:t xml:space="preserve">Глава Бюджет Лесного сельского округа Аккайынского района на 2024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 |  |  | 1) Доходы | 210804,4 |  |</w:t>
      </w:r>
    </w:p>
    <w:p>
      <w:r>
        <w:t xml:space="preserve">| 1 |  |  | Налоговые поступления | 8531 |  |</w:t>
      </w:r>
    </w:p>
    <w:p>
      <w:r>
        <w:t xml:space="preserve">|  | 01 |  | Подоходный налог | 3938,9 |  |</w:t>
      </w:r>
    </w:p>
    <w:p>
      <w:r>
        <w:t xml:space="preserve">|  |  | 2 | Индивидуальный подоходный налог | 3938,9 |  |</w:t>
      </w:r>
    </w:p>
    <w:p>
      <w:r>
        <w:t xml:space="preserve">|  | 04 |  | Налоги на собственность | 4259,7 |  |</w:t>
      </w:r>
    </w:p>
    <w:p>
      <w:r>
        <w:t xml:space="preserve">|  |  | 1 | Налоги на имущество | 109,7 |  |</w:t>
      </w:r>
    </w:p>
    <w:p>
      <w:r>
        <w:t xml:space="preserve">|  |  | 3 | Земельный налог | 257 |  |</w:t>
      </w:r>
    </w:p>
    <w:p>
      <w:r>
        <w:t xml:space="preserve">|  |  | 4 | Налог на транспортные средства | 2843 |  |</w:t>
      </w:r>
    </w:p>
    <w:p>
      <w:r>
        <w:t xml:space="preserve">|  |  | 5 | Еденный земельный налог | 1050 |  |</w:t>
      </w:r>
    </w:p>
    <w:p>
      <w:r>
        <w:t xml:space="preserve">|  | 05 |  | Внутренние налоги на товары, работы и услуги | 332,4 |  |</w:t>
      </w:r>
    </w:p>
    <w:p>
      <w:r>
        <w:t xml:space="preserve">|  |  | 3 | Поступления за использование природных и других ресурсов | 332,4 |  |</w:t>
      </w:r>
    </w:p>
    <w:p>
      <w:r>
        <w:t xml:space="preserve">| 2 |  |  | Неналоговые поступления | 994 |  |</w:t>
      </w:r>
    </w:p>
    <w:p>
      <w:r>
        <w:t xml:space="preserve">|  | 01 |  | Доходы от государственной собственности | 994 |  |</w:t>
      </w:r>
    </w:p>
    <w:p>
      <w:r>
        <w:t xml:space="preserve">|  |  | 5 | Доходы от аренды имущества, находящегося в государственной собственности | 994 |  |</w:t>
      </w:r>
    </w:p>
    <w:p>
      <w:r>
        <w:t xml:space="preserve">| 3 |  |  | Поступления от продаж основного капитала | 0 |  |</w:t>
      </w:r>
    </w:p>
    <w:p>
      <w:r>
        <w:t xml:space="preserve">| 4 |  |  | Поступления трансфертов | 201279,4 |  |</w:t>
      </w:r>
    </w:p>
    <w:p>
      <w:r>
        <w:t xml:space="preserve">|  | 02 |  | Трансферты из вышестоящих органов государственного управления | 201279,4 |  |</w:t>
      </w:r>
    </w:p>
    <w:p>
      <w:r>
        <w:t xml:space="preserve">|  |  | 3 | Трансферты из районного (города областного значения) бюджета | 201279,4 |  |</w:t>
      </w:r>
    </w:p>
    <w:p>
      <w:r>
        <w:t xml:space="preserve">| Функциональная группа | Функциональная подгруппа | Администратор бюджетных программ | Программа | Наименование | Сумма, тысяч тенге |</w:t>
      </w:r>
    </w:p>
    <w:p>
      <w:r>
        <w:t xml:space="preserve">|  |  |  |  | 2) Затраты | 210804,6 |</w:t>
      </w:r>
    </w:p>
    <w:p>
      <w:r>
        <w:t xml:space="preserve">| 01 |  |  |  | Государственные услуги общего характера | 47283,4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47283,4 |</w:t>
      </w:r>
    </w:p>
    <w:p>
      <w:r>
        <w:t xml:space="preserve">|  |  | 124 |  | Аппарат акима города районного значения, села, поселка, сельского округа | 47283,4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38793,4 |</w:t>
      </w:r>
    </w:p>
    <w:p>
      <w:r>
        <w:t xml:space="preserve">|  |  |  | 022 | Капитальные расходы государственного органа | 8490 |</w:t>
      </w:r>
    </w:p>
    <w:p>
      <w:r>
        <w:t xml:space="preserve">| 07 |  |  |  | Жилищно-коммунальное хозяйство | 23744 |</w:t>
      </w:r>
    </w:p>
    <w:p>
      <w:r>
        <w:t xml:space="preserve">|  | 2 |  |  | Коммунальное хозяйство | 244 |</w:t>
      </w:r>
    </w:p>
    <w:p>
      <w:r>
        <w:t xml:space="preserve">|  |  | 124 |  | Аппарат акима города районного значения, села, поселка, сельского округа | 244 |</w:t>
      </w:r>
    </w:p>
    <w:p>
      <w:r>
        <w:t xml:space="preserve">|  |  |  | 014 | Организация водоснабжения населенных пунктов | 244 |</w:t>
      </w:r>
    </w:p>
    <w:p>
      <w:r>
        <w:t xml:space="preserve">|  | 3 |  |  | Благоустройство населенных пунктов | 23500 |</w:t>
      </w:r>
    </w:p>
    <w:p>
      <w:r>
        <w:t xml:space="preserve">|  |  | 124 |  | Аппарат акима города районного значения, села, поселка, сельского округа | 23500 |</w:t>
      </w:r>
    </w:p>
    <w:p>
      <w:r>
        <w:t xml:space="preserve">|  |  |  | 008 | Освещение улиц в населенных пунктах | 3500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19500 |</w:t>
      </w:r>
    </w:p>
    <w:p>
      <w:r>
        <w:t xml:space="preserve">| 08 |  |  |  | Культура, спорт, туризм и информационное пространство | 29118,8 |</w:t>
      </w:r>
    </w:p>
    <w:p>
      <w:r>
        <w:t xml:space="preserve">|  | 1 |  |  | Деятельность в области культуры | 29118,8 |</w:t>
      </w:r>
    </w:p>
    <w:p>
      <w:r>
        <w:t xml:space="preserve">|  |  | 124 |  | Аппарат акима города районного значения, села, поселка, сельского округа | 29118,8 |</w:t>
      </w:r>
    </w:p>
    <w:p>
      <w:r>
        <w:t xml:space="preserve">|  |  |  | 006 | Поддержка культурно-досуговой работы на местном уровне | 29118,8 |</w:t>
      </w:r>
    </w:p>
    <w:p>
      <w:r>
        <w:t xml:space="preserve">| 12 |  |  |  | Транспорт и коммуникации | 657,2 |</w:t>
      </w:r>
    </w:p>
    <w:p>
      <w:r>
        <w:t xml:space="preserve">|  | 1 |  |  | Автомобильный транспорт | 657,2 |</w:t>
      </w:r>
    </w:p>
    <w:p>
      <w:r>
        <w:t xml:space="preserve">|  |  | 124 |  | Аппарат акима города районного значения, села, поселка, сельского округа | 657,2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657,2 |</w:t>
      </w:r>
    </w:p>
    <w:p>
      <w:r>
        <w:t xml:space="preserve">| 13 |  |  |  | Прочие | 110000 |</w:t>
      </w:r>
    </w:p>
    <w:p>
      <w:r>
        <w:t xml:space="preserve">|  | 9 |  |  | Прочие | 110000 |</w:t>
      </w:r>
    </w:p>
    <w:p>
      <w:r>
        <w:t xml:space="preserve">|  |  | 124 |  | Аппарат акима города районного значения, села, поселка, сельского округа | 110000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110000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5) Дефицит (профицит) бюджета | - 0,2 |</w:t>
      </w:r>
    </w:p>
    <w:p>
      <w:r>
        <w:t xml:space="preserve">|  |  |  |  | 5-1) Ненефтяной дефицит (профицит) бюджета | 0 |</w:t>
      </w:r>
    </w:p>
    <w:p>
      <w:r>
        <w:t xml:space="preserve">|  |  |  |  | 6) Финансирование дефицита (использование профицита) бюджета | 0,2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8 |  |  | Используемые остатки бюджетных средств | 0,2 |  |</w:t>
      </w:r>
    </w:p>
    <w:p>
      <w:r>
        <w:t xml:space="preserve">|  | 01 |  | Остатки бюджетных средств | 0,2 |  |</w:t>
      </w:r>
    </w:p>
    <w:p>
      <w:r>
        <w:t xml:space="preserve">|  |  | 1 | Свободные остатки бюджетных средств | 0,2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