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Кармакшинского районного маслихата Кызылординской области от 25 декабря 2023 года № 110 "О бюджете сельского округа Акжар на 2024-2026 годы"</w:t>
      </w:r>
    </w:p>
    <w:p>
      <w:r>
        <w:t xml:space="preserve">Решение. Маслихат Кармакшинского района. от 30.10.2024. № 202455. редакция от 30.10.2024</w:t>
      </w:r>
    </w:p>
    <w:p>
      <w:pPr>
        <w:pStyle w:val="Heading2"/>
      </w:pPr>
      <w:r>
        <w:t xml:space="preserve">Текст</w:t>
      </w:r>
    </w:p>
    <w:p>
      <w:r>
        <w:t xml:space="preserve">Кармакшинский районный маслихат Кызылординской области ПРИНЯЛ РЕШЕНИЕ: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Кармакшинского районного маслихата Кызылординской области от 25 декабря 2023 года № 110 "О бюджете сельского округа Акжар на 2024-2026 годы" следующие изменения:</w:t>
      </w:r>
    </w:p>
    <w:p>
      <w:r>
        <w:t xml:space="preserve">подпункты 1) , 2) пункта 1 изложить в новой редакции:</w:t>
      </w:r>
    </w:p>
    <w:p>
      <w:r>
        <w:t xml:space="preserve">"1) доходы – 151 320,3 тысяч тенге в том числе;</w:t>
      </w:r>
    </w:p>
    <w:p>
      <w:r>
        <w:t xml:space="preserve">налоговые поступления – 6 005 тысяч тенге;</w:t>
      </w:r>
    </w:p>
    <w:p>
      <w:r>
        <w:t xml:space="preserve">неналоговые поступления – 244 тысяч тенге;</w:t>
      </w:r>
    </w:p>
    <w:p>
      <w:r>
        <w:t xml:space="preserve">поступления от продажи основного капитала – 242 тысяч тенге;</w:t>
      </w:r>
    </w:p>
    <w:p>
      <w:r>
        <w:t xml:space="preserve">поступление трансфертов – 144 829,3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151 640,1 тысяч тенге";</w:t>
      </w:r>
    </w:p>
    <w:p>
      <w:r>
        <w:t xml:space="preserve">приложения 1 , 5 указанного решения изложить в новой редакции согласно приложениям 1 , 2 настоящего решения.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Кармакшинского районного маслихата | Ә.Қошалақов |</w:t>
      </w:r>
    </w:p>
    <w:p>
      <w:r>
        <w:t xml:space="preserve">|---|---|</w:t>
      </w:r>
    </w:p>
    <w:p>
      <w:r>
        <w:t xml:space="preserve">|  | Приложение 1 к решению Кармакшинского районного маслихата Кызылординской области от "30" октября 2024 года №213 |</w:t>
      </w:r>
    </w:p>
    <w:p>
      <w:r>
        <w:t xml:space="preserve">|---|---|</w:t>
      </w:r>
    </w:p>
    <w:p>
      <w:r>
        <w:t xml:space="preserve">|  | Приложение 1 к решению Кармакшинского районного маслихата Кызылординской области от "25" декабря 2023 года №110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Акжар на 2024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1.Доходы | 151320,3 |  |</w:t>
      </w:r>
    </w:p>
    <w:p>
      <w:r>
        <w:t xml:space="preserve">| 1 |  |  | Налоговые поступления | 6005 |  |</w:t>
      </w:r>
    </w:p>
    <w:p>
      <w:r>
        <w:t xml:space="preserve">|  | 01 |  | Подоходный налог | 2400 |  |</w:t>
      </w:r>
    </w:p>
    <w:p>
      <w:r>
        <w:t xml:space="preserve">|  |  | 2 | Индивидуальный подоходный налог | 2400 |  |</w:t>
      </w:r>
    </w:p>
    <w:p>
      <w:r>
        <w:t xml:space="preserve">|  | 04 |  | Hалоги на собственность | 3462 |  |</w:t>
      </w:r>
    </w:p>
    <w:p>
      <w:r>
        <w:t xml:space="preserve">|  |  | 1 | Hалоги на имущество | 190 |  |</w:t>
      </w:r>
    </w:p>
    <w:p>
      <w:r>
        <w:t xml:space="preserve">|  |  | 3 | Земельный налог | 134 |  |</w:t>
      </w:r>
    </w:p>
    <w:p>
      <w:r>
        <w:t xml:space="preserve">|  |  | 4 | Hалог на транспортные средства | 2975 |  |</w:t>
      </w:r>
    </w:p>
    <w:p>
      <w:r>
        <w:t xml:space="preserve">|  |  | 5 | Единый земельный налог | 163 |  |</w:t>
      </w:r>
    </w:p>
    <w:p>
      <w:r>
        <w:t xml:space="preserve">|  | 05 |  | Внутренние налоги на товары, работы и услуги | 143 |  |</w:t>
      </w:r>
    </w:p>
    <w:p>
      <w:r>
        <w:t xml:space="preserve">|  |  | 3 | Плата за пользование земельными участками | 143 |  |</w:t>
      </w:r>
    </w:p>
    <w:p>
      <w:r>
        <w:t xml:space="preserve">| 2 |  |  | Неналоговые поступления | 244 |  |</w:t>
      </w:r>
    </w:p>
    <w:p>
      <w:r>
        <w:t xml:space="preserve">|  | 01 |  | Доходы от государственной собсьвенности | 136 |  |</w:t>
      </w:r>
    </w:p>
    <w:p>
      <w:r>
        <w:t xml:space="preserve">|  |  | 5 | Доходы от сдачи в аренду государственного имущества | 136 | 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108 |  |</w:t>
      </w:r>
    </w:p>
    <w:p>
      <w:r>
        <w:t xml:space="preserve">|  |  | 1 | Прочие штрафы, пени, санкции, взыскания, налагаемые государственными учреждениями, финансируемыми из местного бюджета | 108 |  |</w:t>
      </w:r>
    </w:p>
    <w:p>
      <w:r>
        <w:t xml:space="preserve">| 3 |  |  | Поступления от продажи основного капитала | 242 |  |</w:t>
      </w:r>
    </w:p>
    <w:p>
      <w:r>
        <w:t xml:space="preserve">|  | 03 |  | Продажа земли и нематериальных активов | 242 |  |</w:t>
      </w:r>
    </w:p>
    <w:p>
      <w:r>
        <w:t xml:space="preserve">|  |  | 1 | Продажа земли | 242 |  |</w:t>
      </w:r>
    </w:p>
    <w:p>
      <w:r>
        <w:t xml:space="preserve">| 4 |  |  | Поступления трансфертов | 144829,3 |  |</w:t>
      </w:r>
    </w:p>
    <w:p>
      <w:r>
        <w:t xml:space="preserve">|  | 02 |  | Трансферты из вышестоящих органов государственного управления | 144829,3 |  |</w:t>
      </w:r>
    </w:p>
    <w:p>
      <w:r>
        <w:t xml:space="preserve">|  |  | 3 | Трансферты из районного (города областного значения) бюджета | 144829,3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2.Затраты | 151640,1 |</w:t>
      </w:r>
    </w:p>
    <w:p>
      <w:r>
        <w:t xml:space="preserve">| 01 |  |  |  | Государственные услуги общего характера | 47479,3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47479,3 |</w:t>
      </w:r>
    </w:p>
    <w:p>
      <w:r>
        <w:t xml:space="preserve">|  |  | 124 |  | Аппарат акима города районного значения, села, поселка, сельского округа | 47479,3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47109,3 |</w:t>
      </w:r>
    </w:p>
    <w:p>
      <w:r>
        <w:t xml:space="preserve">|  |  |  | 022 | Капитальные расходы государственного органа | 370 |</w:t>
      </w:r>
    </w:p>
    <w:p>
      <w:r>
        <w:t xml:space="preserve">| 07 |  |  |  | Жилищно-коммунальное хозяйство | 9039,4 |</w:t>
      </w:r>
    </w:p>
    <w:p>
      <w:r>
        <w:t xml:space="preserve">|  | 3 |  |  | Благоустройство населенных пунктов | 9039,4 |</w:t>
      </w:r>
    </w:p>
    <w:p>
      <w:r>
        <w:t xml:space="preserve">|  |  | 124 |  | Аппарат акима города районного значения, села, поселка, сельского округа | 9039,4 |</w:t>
      </w:r>
    </w:p>
    <w:p>
      <w:r>
        <w:t xml:space="preserve">|  |  |  | 008 | Освещение улиц в населенных пунктах | 600 |</w:t>
      </w:r>
    </w:p>
    <w:p>
      <w:r>
        <w:t xml:space="preserve">|  |  |  | 011 | Благоустройство и озеленение населенных пунктов | 8439,4 |</w:t>
      </w:r>
    </w:p>
    <w:p>
      <w:r>
        <w:t xml:space="preserve">| 08 |  |  |  | Культура, спорт, туризм и информационное пространство | 42405,3 |</w:t>
      </w:r>
    </w:p>
    <w:p>
      <w:r>
        <w:t xml:space="preserve">|  | 1 |  |  | Деятельность в области культуры | 42405,3 |</w:t>
      </w:r>
    </w:p>
    <w:p>
      <w:r>
        <w:t xml:space="preserve">|  |  | 124 |  | Аппарат акима города районного значения, села, поселка, сельского округа | 42405,3 |</w:t>
      </w:r>
    </w:p>
    <w:p>
      <w:r>
        <w:t xml:space="preserve">|  |  |  | 006 | Поддержка культурно-досуговой работы на местном уровне | 42405,3 |</w:t>
      </w:r>
    </w:p>
    <w:p>
      <w:r>
        <w:t xml:space="preserve">| 13 |  |  |  | Прочие | 52715,6 |</w:t>
      </w:r>
    </w:p>
    <w:p>
      <w:r>
        <w:t xml:space="preserve">|  | 9 |  |  | Прочие | 52715,6 |</w:t>
      </w:r>
    </w:p>
    <w:p>
      <w:r>
        <w:t xml:space="preserve">|  |  | 124 |  | Аппарат акима города районного значения, села, поселка, сельского округа | 52715,6 |</w:t>
      </w:r>
    </w:p>
    <w:p>
      <w:r>
        <w:t xml:space="preserve">|  |  |  | 058 | Развитие социальной и инженерной инфраструктур сельских населенных пунктов в рамках проекта "Ауыл –Ел бесігі" | 52715,6 |</w:t>
      </w:r>
    </w:p>
    <w:p>
      <w:r>
        <w:t xml:space="preserve">| 15 |  |  |  | Трансферты | 0,5 |</w:t>
      </w:r>
    </w:p>
    <w:p>
      <w:r>
        <w:t xml:space="preserve">|  | 1 |  |  | Трансферты | 0,5 |</w:t>
      </w:r>
    </w:p>
    <w:p>
      <w:r>
        <w:t xml:space="preserve">|  |  | 124 |  | Аппарат акима города районного значения, села, поселка, сельского округа | 0,5 |</w:t>
      </w:r>
    </w:p>
    <w:p>
      <w:r>
        <w:t xml:space="preserve">|  |  |  | 048 | Возврат неиспользованных (недоиспользованных) целевых трансфертов | 0,5 |</w:t>
      </w:r>
    </w:p>
    <w:p>
      <w:r>
        <w:t xml:space="preserve">|  |  |  |  | 3.Чистое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 |  |  |  | 5. Дефицит (профицит) бюджета | -319,8 |</w:t>
      </w:r>
    </w:p>
    <w:p>
      <w:r>
        <w:t xml:space="preserve">|  |  |  |  | 6. Финансирование дефицита (использование профицита) бюджета | 319,8 |</w:t>
      </w:r>
    </w:p>
    <w:p>
      <w:r>
        <w:t xml:space="preserve">| 8 |  |  |  | Используемые остатки бюджетных средств | 319,8 |</w:t>
      </w:r>
    </w:p>
    <w:p>
      <w:r>
        <w:t xml:space="preserve">|  | 01 |  |  | Остатки бюджетных средств | 319,8 |</w:t>
      </w:r>
    </w:p>
    <w:p>
      <w:r>
        <w:t xml:space="preserve">|  |  | 1 |  | Свободные остатки бюджетных средств | 319,8 |</w:t>
      </w:r>
    </w:p>
    <w:p>
      <w:r>
        <w:t xml:space="preserve">|  | Приложение 2 к решению Кармакшинского районного маслихата Кызылординской области от "30" октября 2024 года №213 |</w:t>
      </w:r>
    </w:p>
    <w:p>
      <w:r>
        <w:t xml:space="preserve">|---|---|</w:t>
      </w:r>
    </w:p>
    <w:p>
      <w:r>
        <w:t xml:space="preserve">|  | Приложение 5 к решению Кармакшинского районного маслихата Кызылординской области от "25" декабря 2023 года №110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трансферты, предусмотренные в бюджете сельского округа Акжар на 2024 год за счет районного бюджета</w:t>
      </w:r>
    </w:p>
    <w:p>
      <w:r>
        <w:t xml:space="preserve">| № | Атауы | Сомасы, мың теңге |</w:t>
      </w:r>
    </w:p>
    <w:p>
      <w:r>
        <w:t xml:space="preserve">|---|---|---|</w:t>
      </w:r>
    </w:p>
    <w:p>
      <w:r>
        <w:t xml:space="preserve">|  | Текущие целевые трансферты: | 8467,7 |</w:t>
      </w:r>
    </w:p>
    <w:p>
      <w:r>
        <w:t xml:space="preserve">| 1 | Установка паспорта по улице К.Изтлеуова на въезде в село Акжар | 7999,4 |</w:t>
      </w:r>
    </w:p>
    <w:p>
      <w:r>
        <w:t xml:space="preserve">| 2 | На изготовление вывески с объемными освещенными буквами "АДАЛ АДАМ" МӘДЕНИ ТӘРБИЕ ОРТАЛЫҒЫ" для сельского клуба имени Сарсенбая Бортебайулы | 98,3 |</w:t>
      </w:r>
    </w:p>
    <w:p>
      <w:r>
        <w:t xml:space="preserve">| 3 | На приобретение мебели для аппарата акима сельского округа | 370 |</w:t>
      </w:r>
    </w:p>
    <w:p>
      <w:r>
        <w:t xml:space="preserve">|  | Целевые трансферты развития: | 2715,6 |</w:t>
      </w:r>
    </w:p>
    <w:p>
      <w:r>
        <w:t xml:space="preserve">| 3 | На проведение экспертизы качества работы и материала объекта строительства улицы Абай Кунанбаева в селе Акжар Кармакшинского района | 2715,6 |</w:t>
      </w:r>
    </w:p>
    <w:p>
      <w:r>
        <w:t xml:space="preserve">|  | Всего: | 11183,3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