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энергетики Республики Казахстан от 14 апреля 2023 года № 147 "Об утверждении Регламента личного приема физических лиц и представителей юридических лиц должностными лицами Министерства энергетики Республики Казахстан"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10.06.2024. № 197525. редакция от 10.06.2024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14 апреля 2023 года № 147 "Об утверждении Регламента личного приема физических лиц и представителей юридических лиц должностными лицами Министерства энергетики Республики Казахстан", следующее изменение:</w:t>
      </w:r>
    </w:p>
    <w:p>
      <w:r>
        <w:t xml:space="preserve">Регламент личного приема физических лиц и представителей юридических лиц должностными лицами Министерства энергетики Республики Казахстан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контроля обращений и исполнительской дисциплины Министерства энергетики Республики Казахстан в установленном законодательством порядке:</w:t>
      </w:r>
    </w:p>
    <w:p>
      <w:pPr>
        <w:pStyle w:val="Heading2"/>
      </w:pPr>
      <w:r>
        <w:t xml:space="preserve">Подпункт 1</w:t>
      </w:r>
    </w:p>
    <w:p>
      <w:r>
        <w:t xml:space="preserve">1) довести настоящий приказ до сведения структурных подразделений, ведомства, территориальных органов и подведомственных организаций Министерства энергетики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пяти рабочих дней со дня принятия настоящего приказа направить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разместить настоящий приказ на интернет-ресурсе Министерства энергетики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Руководителя аппарата Министерства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энергетики Республики Казахстан | Е. Аккенженов |</w:t>
      </w:r>
    </w:p>
    <w:p>
      <w:r>
        <w:t xml:space="preserve">|---|---|</w:t>
      </w:r>
    </w:p>
    <w:p>
      <w:r>
        <w:t xml:space="preserve">|  | Приложение к приказу Министра энергетики Республики Казахстан от 10 июня 2024 года № 222 |</w:t>
      </w:r>
    </w:p>
    <w:p>
      <w:r>
        <w:t xml:space="preserve">|---|---|</w:t>
      </w:r>
    </w:p>
    <w:p>
      <w:r>
        <w:t xml:space="preserve">|  | Утвержден приказом Министра энергетики Республики Казахстан от "14" апреля 2023 года № 147 |</w:t>
      </w:r>
    </w:p>
    <w:p>
      <w:pPr>
        <w:pStyle w:val="Heading2"/>
      </w:pPr>
      <w:r>
        <w:t xml:space="preserve">Глава Регламент личного приема физических лиц и представителей юридических лиц должностными лицами Министерства энергетики Республики Казахстан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Настоящий Регламент личного приема физических лиц и представителей юридических лиц должностными лицами Министерства энергетики Республики Казахстан (далее – Регламент) устанавливающий порядок личного приема физических лиц и представителей юридических лиц должностными лицами Министерства энергетики Республики Казахстан (далее – Министерство).</w:t>
      </w:r>
    </w:p>
    <w:p>
      <w:pPr>
        <w:pStyle w:val="Heading2"/>
      </w:pPr>
      <w:r>
        <w:t xml:space="preserve">Пункт 2</w:t>
      </w:r>
    </w:p>
    <w:p>
      <w:r>
        <w:t xml:space="preserve">2. Личный прием физических лиц и представителей юридических лиц осуществляется в центре приема граждан (далее – ЦПГ), находящегося по адресу: г. Астана, проспект Мангилик Ел 8, 16 подъезд, административное здание "Дом Министерств", следующими должностными лицами:</w:t>
      </w:r>
    </w:p>
    <w:p>
      <w:pPr>
        <w:pStyle w:val="Heading2"/>
      </w:pPr>
      <w:r>
        <w:t xml:space="preserve">Подпункт 1</w:t>
      </w:r>
    </w:p>
    <w:p>
      <w:r>
        <w:t xml:space="preserve">1) Министром и вице-министрами;</w:t>
      </w:r>
    </w:p>
    <w:p>
      <w:pPr>
        <w:pStyle w:val="Heading2"/>
      </w:pPr>
      <w:r>
        <w:t xml:space="preserve">Подпункт 2</w:t>
      </w:r>
    </w:p>
    <w:p>
      <w:r>
        <w:t xml:space="preserve">2) руководителем аппарата.</w:t>
      </w:r>
    </w:p>
    <w:p>
      <w:pPr>
        <w:pStyle w:val="Heading2"/>
      </w:pPr>
      <w:r>
        <w:t xml:space="preserve">Пункт 3</w:t>
      </w:r>
    </w:p>
    <w:p>
      <w:r>
        <w:t xml:space="preserve">3. В ЦПГ осуществляется прием физических и представителей юридических лиц по вопросам, входящим в компетенцию Министерства, в порядке, установленным регламентом Министерства.</w:t>
      </w:r>
    </w:p>
    <w:p>
      <w:pPr>
        <w:pStyle w:val="Heading2"/>
      </w:pPr>
      <w:r>
        <w:t xml:space="preserve">Глава 2 Порядок приема физических лиц и представителей юридических лиц в Центре приема граждан</w:t>
      </w:r>
    </w:p>
    <w:p>
      <w:pPr>
        <w:pStyle w:val="Heading2"/>
      </w:pPr>
      <w:r>
        <w:t xml:space="preserve">Пункт 4</w:t>
      </w:r>
    </w:p>
    <w:p>
      <w:r>
        <w:t xml:space="preserve">4. Запись на прием ведут сотрудники Департамента контроля обращений и исполнительской дисциплины Министерства (далее – ДКОИД), ответственные за организацию приема в ЦПГ, ежедневно в рабочие дни в рабочее время с перерывом на обед, на основании электронного документа с веб-портала "электронное правительство" либо информационной аналитической системы "Электронные обращения", обращений в бумажном формате, в том числе поступающих нарочно либо в устной форме, изложенной данному работнику.</w:t>
      </w:r>
    </w:p>
    <w:p>
      <w:pPr>
        <w:pStyle w:val="Heading2"/>
      </w:pPr>
      <w:r>
        <w:t xml:space="preserve">Пункт 5</w:t>
      </w:r>
    </w:p>
    <w:p>
      <w:r>
        <w:t xml:space="preserve">5. Обращение с просьбой о личном приеме, в котором не изложена суть вопроса, оставляется без рассмотрения с сообщением об этом заявителю.</w:t>
      </w:r>
    </w:p>
    <w:p>
      <w:pPr>
        <w:pStyle w:val="Heading2"/>
      </w:pPr>
      <w:r>
        <w:t xml:space="preserve">Пункт 6</w:t>
      </w:r>
    </w:p>
    <w:p>
      <w:r>
        <w:t xml:space="preserve">6. Отказ в приеме обращения не допускается.</w:t>
      </w:r>
    </w:p>
    <w:p>
      <w:r>
        <w:t xml:space="preserve">В случае, если обращение с просьбой о личном приеме не соответствует требованиям, установленным статьей 63 Административного процедурно-процессуального кодекса Республики Казахстан (далее – Кодекс), об этом, сотрудник структурного подразделения, непосредственно рассматривающего данное обращение, указывает заявителю и устанавливается разумный срок – 2 рабочих дня для его приведения в соответствие с требованиями Кодекса.</w:t>
      </w:r>
    </w:p>
    <w:p>
      <w:r>
        <w:t xml:space="preserve">Обращение с просьбой о личном приеме, которое в установленный срок не приведено в соответствие с требованиями Кодекса, подлежит возврату.</w:t>
      </w:r>
    </w:p>
    <w:p>
      <w:pPr>
        <w:pStyle w:val="Heading2"/>
      </w:pPr>
      <w:r>
        <w:t xml:space="preserve">Пункт 7</w:t>
      </w:r>
    </w:p>
    <w:p>
      <w:r>
        <w:t xml:space="preserve">7. Прием в ЦПГ лицами, указанными в пункте 2 настоящего Регламента, проводится не реже одного раза в месяц согласно утвержденному Руководителем Аппарата Правительства Республики Казахстан графику по форме согласно приложению к Регламенту.</w:t>
      </w:r>
    </w:p>
    <w:p>
      <w:pPr>
        <w:pStyle w:val="Heading2"/>
      </w:pPr>
      <w:r>
        <w:t xml:space="preserve">Пункт 8</w:t>
      </w:r>
    </w:p>
    <w:p>
      <w:r>
        <w:t xml:space="preserve">8. Графики приема с указанием фамилии, имени и отчества (при его наличии) должностного лица, дней приема вывешиваются в помещениях Министерства на государственном и русском языках, в доступных для общего обозрения местах, а также размещаются на официальном сайте Министерства.</w:t>
      </w:r>
    </w:p>
    <w:p>
      <w:pPr>
        <w:pStyle w:val="Heading2"/>
      </w:pPr>
      <w:r>
        <w:t xml:space="preserve">Пункт 9</w:t>
      </w:r>
    </w:p>
    <w:p>
      <w:r>
        <w:t xml:space="preserve">9. Прием иностранцев и лиц без гражданства проводится в соответствии с требованиями по обеспечению режима секретности в Республике Казахстан и иными нормативными правовыми актами Республики Казахстан, регулирующими отношения в области защиты государственных секретов.</w:t>
      </w:r>
    </w:p>
    <w:p>
      <w:r>
        <w:t xml:space="preserve">Обращения иностранцев и лиц без гражданства, поданные на приеме, рассматриваются в порядке, установленном законодательством Республики Казахстан, если международными договорами, ратифицированными Республикой Казахстан, не предусмотрены иные правила их рассмотрения.</w:t>
      </w:r>
    </w:p>
    <w:p>
      <w:pPr>
        <w:pStyle w:val="Heading2"/>
      </w:pPr>
      <w:r>
        <w:t xml:space="preserve">Пункт 10</w:t>
      </w:r>
    </w:p>
    <w:p>
      <w:r>
        <w:t xml:space="preserve">10. Прием проводится в порядке очередности обращения. Ветераны Великой Отечественной войны, ветераны, приравненные по льготам к ветеранам Великой Отечественной войны, ветераны боевых действий на территории других государств, ветераны труда, лица с инвалидностью, беременные женщины, лица, награжденные орденами "Алтын Қыран", "Халық қаһарманы", "Қазақстанның Еңбек Ері", принимаются вне очереди.</w:t>
      </w:r>
    </w:p>
    <w:p>
      <w:pPr>
        <w:pStyle w:val="Heading2"/>
      </w:pPr>
      <w:r>
        <w:t xml:space="preserve">Пункт 11</w:t>
      </w:r>
    </w:p>
    <w:p>
      <w:r>
        <w:t xml:space="preserve">11. С согласия заявителя прием руководителями Министерства может осуществляться посредством видеоконференцсвязи.</w:t>
      </w:r>
    </w:p>
    <w:p>
      <w:pPr>
        <w:pStyle w:val="Heading2"/>
      </w:pPr>
      <w:r>
        <w:t xml:space="preserve">Пункт 12</w:t>
      </w:r>
    </w:p>
    <w:p>
      <w:r>
        <w:t xml:space="preserve">12. В случаях введения ограничительных мер, связанных с пандемией, или других обстоятельств, связанных с обеспечением безопасности физических лиц и представителей юридических лиц, прием осуществляется исключительно посредством видеоконференцсвязи.</w:t>
      </w:r>
    </w:p>
    <w:p>
      <w:pPr>
        <w:pStyle w:val="Heading2"/>
      </w:pPr>
      <w:r>
        <w:t xml:space="preserve">Пункт 13</w:t>
      </w:r>
    </w:p>
    <w:p>
      <w:r>
        <w:t xml:space="preserve">13. Не осуществляется запись на прием:</w:t>
      </w:r>
    </w:p>
    <w:p>
      <w:pPr>
        <w:pStyle w:val="Heading2"/>
      </w:pPr>
      <w:r>
        <w:t xml:space="preserve">Подпункт 1</w:t>
      </w:r>
    </w:p>
    <w:p>
      <w:r>
        <w:t xml:space="preserve">1) по вопросам, не входящим в компетенцию Министерства;</w:t>
      </w:r>
    </w:p>
    <w:p>
      <w:pPr>
        <w:pStyle w:val="Heading2"/>
      </w:pPr>
      <w:r>
        <w:t xml:space="preserve">Подпункт 2</w:t>
      </w:r>
    </w:p>
    <w:p>
      <w:r>
        <w:t xml:space="preserve">2) когда имеется решение административного органа, должностного лица по административному делу в отношении участника административной процедуры о том же предмете и по тем же основаниям, которые указаны в обращении;</w:t>
      </w:r>
    </w:p>
    <w:p>
      <w:pPr>
        <w:pStyle w:val="Heading2"/>
      </w:pPr>
      <w:r>
        <w:t xml:space="preserve">Подпункт 3</w:t>
      </w:r>
    </w:p>
    <w:p>
      <w:r>
        <w:t xml:space="preserve">3) когда имеется вступивший в законную силу судебный акт, вынесенный в отношении того же лица, о том же предмете и по тем же основаниям;</w:t>
      </w:r>
    </w:p>
    <w:p>
      <w:pPr>
        <w:pStyle w:val="Heading2"/>
      </w:pPr>
      <w:r>
        <w:t xml:space="preserve">Подпункт 4</w:t>
      </w:r>
    </w:p>
    <w:p>
      <w:r>
        <w:t xml:space="preserve">4) если административным органом, должностным лицом возвращено обращение;</w:t>
      </w:r>
    </w:p>
    <w:p>
      <w:pPr>
        <w:pStyle w:val="Heading2"/>
      </w:pPr>
      <w:r>
        <w:t xml:space="preserve">Подпункт 5</w:t>
      </w:r>
    </w:p>
    <w:p>
      <w:r>
        <w:t xml:space="preserve">5) если административным органом, должностным лицом принят отзыв обращения от заявителя.</w:t>
      </w:r>
    </w:p>
    <w:p>
      <w:pPr>
        <w:pStyle w:val="Heading2"/>
      </w:pPr>
      <w:r>
        <w:t xml:space="preserve">Пункт 14</w:t>
      </w:r>
    </w:p>
    <w:p>
      <w:r>
        <w:t xml:space="preserve">14. В случаях невозможности проведения приема по причине временной нетрудоспособности, служебной командировки и другим причинам принимающее лицо оповещает сотрудника, ответственного за прием граждан в ЦПГ не позднее чем за 2 (два) рабочих дня или в день проведения личного приема.</w:t>
      </w:r>
    </w:p>
    <w:p>
      <w:pPr>
        <w:pStyle w:val="Heading2"/>
      </w:pPr>
      <w:r>
        <w:t xml:space="preserve">Пункт 15</w:t>
      </w:r>
    </w:p>
    <w:p>
      <w:r>
        <w:t xml:space="preserve">15. В день приема в ЦПГ могут привлекаться юридические консультанты, психологи и социальные работники (возможно привлечение волонтеров только на дни приема), помогающие оформить (в случае необходимости) дополнительные заявления и другие сопутствующие документы.</w:t>
      </w:r>
    </w:p>
    <w:p>
      <w:pPr>
        <w:pStyle w:val="Heading2"/>
      </w:pPr>
      <w:r>
        <w:t xml:space="preserve">Пункт 16</w:t>
      </w:r>
    </w:p>
    <w:p>
      <w:r>
        <w:t xml:space="preserve">16. При проведении приема ответственные сотрудники Министерства, непосредственно расматривающие обращение заявителя обеспечивает участие представителей других заинтересованных органов, если поднимаемый вопрос касается их компетенции.</w:t>
      </w:r>
    </w:p>
    <w:p>
      <w:pPr>
        <w:pStyle w:val="Heading2"/>
      </w:pPr>
      <w:r>
        <w:t xml:space="preserve">Пункт 17</w:t>
      </w:r>
    </w:p>
    <w:p>
      <w:r>
        <w:t xml:space="preserve">17. Ответственный сотрудник структурного подразделения Министерства, непосредственно рассматривающий обращение заявителя, после отправки запроса на участие в приеме представителей других заинтересованных органов, информирует заявителя в течение 2 (два) рабочих дней о направлении запроса и при необходимости продлении рассмотрения обращения о записи на прием.</w:t>
      </w:r>
    </w:p>
    <w:p>
      <w:pPr>
        <w:pStyle w:val="Heading2"/>
      </w:pPr>
      <w:r>
        <w:t xml:space="preserve">Пункт 18</w:t>
      </w:r>
    </w:p>
    <w:p>
      <w:r>
        <w:t xml:space="preserve">18. Информация о фактах отказа в участии других заинтересованных органов в совместном приеме в течение 2 (два) рабочих дней после получения отказа направляется в Аппарат Правительства Республики Казахстан.</w:t>
      </w:r>
    </w:p>
    <w:p>
      <w:pPr>
        <w:pStyle w:val="Heading2"/>
      </w:pPr>
      <w:r>
        <w:t xml:space="preserve">Пункт 19</w:t>
      </w:r>
    </w:p>
    <w:p>
      <w:r>
        <w:t xml:space="preserve">19. Прием осуществляется на государственном и русском языках по желанию заявителя.</w:t>
      </w:r>
    </w:p>
    <w:p>
      <w:pPr>
        <w:pStyle w:val="Heading2"/>
      </w:pPr>
      <w:r>
        <w:t xml:space="preserve">Пункт 20</w:t>
      </w:r>
    </w:p>
    <w:p>
      <w:r>
        <w:t xml:space="preserve">20. Результаты приема протоколируются ответственным сотрудником за прием граждан в ЦПГ с отражением принятого в ходе приема решения по обращению либо поручений, с указанием конкретных сроков их исполнения. Протокольные поручения прикрепляются к обращениям.</w:t>
      </w:r>
    </w:p>
    <w:p>
      <w:r>
        <w:t xml:space="preserve">По результатам приема ответственными за прием должностными лицами Министерства оформляется протокол:</w:t>
      </w:r>
    </w:p>
    <w:p>
      <w:pPr>
        <w:pStyle w:val="Heading2"/>
      </w:pPr>
      <w:r>
        <w:t xml:space="preserve">Подпункт 1</w:t>
      </w:r>
    </w:p>
    <w:p>
      <w:r>
        <w:t xml:space="preserve">1) при приеме Министра - ДКОИД, на основании предложений ответственных структурных подразделений Министерства по курируемым вопросам;</w:t>
      </w:r>
    </w:p>
    <w:p>
      <w:pPr>
        <w:pStyle w:val="Heading2"/>
      </w:pPr>
      <w:r>
        <w:t xml:space="preserve">Подпункт 2</w:t>
      </w:r>
    </w:p>
    <w:p>
      <w:r>
        <w:t xml:space="preserve">2) при приеме вице-министров и Руководителя аппарата - соответствующий помощник руководителя Министерства совместно с ответственными структурными подразделениями Министерства;</w:t>
      </w:r>
    </w:p>
    <w:p>
      <w:pPr>
        <w:pStyle w:val="Heading2"/>
      </w:pPr>
      <w:r>
        <w:t xml:space="preserve">Пункт 21</w:t>
      </w:r>
    </w:p>
    <w:p>
      <w:r>
        <w:t xml:space="preserve">21. Департамент общественного взаимодействия Министерства освещает прием граждан в средствах массовой информации с соблюдением требований о защите персональных данных и сведений, составляющих государственные секреты либо иную охраняемую законом тайну.</w:t>
      </w:r>
    </w:p>
    <w:p>
      <w:pPr>
        <w:pStyle w:val="Heading2"/>
      </w:pPr>
      <w:r>
        <w:t xml:space="preserve">Глава 3 Порядок регистрации и рассмотрения обращений по вопросам приема физических лиц и представителей юридических лиц</w:t>
      </w:r>
    </w:p>
    <w:p>
      <w:pPr>
        <w:pStyle w:val="Heading2"/>
      </w:pPr>
      <w:r>
        <w:t xml:space="preserve">Пункт 22</w:t>
      </w:r>
    </w:p>
    <w:p>
      <w:r>
        <w:t xml:space="preserve">22. Все поступившие обращения о записи на прием регистрируются сотрудником, ответственным за организацию приема в центрах приема граждан в информационной аналитической системе "Электронные обращения" в день их поступления.</w:t>
      </w:r>
    </w:p>
    <w:p>
      <w:pPr>
        <w:pStyle w:val="Heading2"/>
      </w:pPr>
      <w:r>
        <w:t xml:space="preserve">Пункт 23</w:t>
      </w:r>
    </w:p>
    <w:p>
      <w:r>
        <w:t xml:space="preserve">23. Сотрудник, ответственный за организацию приема в ЦПГ, с участием ответственных структурных подразделений Министерства, непосредственно рассматривающих обращение заявителя, центров приема граждан за 5 (пять) рабочих дней до начала приема, после сбора и анализа материалов готовит справочную информацию на имя Министра с предложением о назначении даты приема или отказе.</w:t>
      </w:r>
    </w:p>
    <w:p>
      <w:pPr>
        <w:pStyle w:val="Heading2"/>
      </w:pPr>
      <w:r>
        <w:t xml:space="preserve">Пункт 24</w:t>
      </w:r>
    </w:p>
    <w:p>
      <w:r>
        <w:t xml:space="preserve">24. Сотрудник, ответственный за организацию приема в ЦПГ распределяет списки в утвержденный график приема в порядке очередности.</w:t>
      </w:r>
    </w:p>
    <w:p>
      <w:pPr>
        <w:pStyle w:val="Heading2"/>
      </w:pPr>
      <w:r>
        <w:t xml:space="preserve">Пункт 25</w:t>
      </w:r>
    </w:p>
    <w:p>
      <w:r>
        <w:t xml:space="preserve">25. В срок не позднее 15 (пятнадцать) рабочих дней с момента регистрации обращения ответственный сотрудник структурного подразделения Министерства, непосредственно рассматривающий обращение заявителя и сотрудник, ответственный за организацию приема в центрах приема граждан направляет ответ заявителю с указанием даты и времени приема.</w:t>
      </w:r>
    </w:p>
    <w:p>
      <w:pPr>
        <w:pStyle w:val="Heading2"/>
      </w:pPr>
      <w:r>
        <w:t xml:space="preserve">Пункт 26</w:t>
      </w:r>
    </w:p>
    <w:p>
      <w:r>
        <w:t xml:space="preserve">26. В случае сложного характера вопроса, требующего большей проработки, ответственный сотрудник структурного подразделения Министерства, непосредственно рассматривающий обращение, направляет заявителю письмо о продлении срока рассмотрения обращения не более чем на 30 (тридцать) календарных дней с момента регистрации обращения.</w:t>
      </w:r>
    </w:p>
    <w:p>
      <w:r>
        <w:t xml:space="preserve">Срок рассмотрения обращения может быть продлен мотивированным решением Министра, Вице-министров и Руководителем аппарата на разумный срок, но не более чем до двух месяцев ввиду необходимости установления фактических обстоятельств, имеющих значение для правильного рассмотрения обращения, о чем заявитель извещается в течение 3 (три) рабочих дней со дня продления срока.</w:t>
      </w:r>
    </w:p>
    <w:p>
      <w:pPr>
        <w:pStyle w:val="Heading2"/>
      </w:pPr>
      <w:r>
        <w:t xml:space="preserve">Пункт 27</w:t>
      </w:r>
    </w:p>
    <w:p>
      <w:r>
        <w:t xml:space="preserve">27. Требования сотрудника, ответственного за организацию приема в центрах приема граждан о предоставлении материалов, необходимых для организации приема Министром, Вице-министрами и Руководителем аппарата, анализа и обобщения практики проведения приема, являются обязательными для исполнения структурными подразделениями Министерства.</w:t>
      </w:r>
    </w:p>
    <w:p>
      <w:pPr>
        <w:pStyle w:val="Heading2"/>
      </w:pPr>
      <w:r>
        <w:t xml:space="preserve">Пункт 28</w:t>
      </w:r>
    </w:p>
    <w:p>
      <w:r>
        <w:t xml:space="preserve">28. До принятия решения об отказе в приеме, не позднее чем за три рабочих дня ответственный сотрудник структурного подразделения Министерства, непосредственно рассматривающий обращение, направляет заявителю проект предварительного решения об отказе для проведения процедуры заслушивания.</w:t>
      </w:r>
    </w:p>
    <w:p>
      <w:r>
        <w:t xml:space="preserve">В случае отказа в приеме процедура заслушивания может осуществляться способами, предусмотренными частью первой статьи 73 Кодекса.</w:t>
      </w:r>
    </w:p>
    <w:p>
      <w:pPr>
        <w:pStyle w:val="Heading2"/>
      </w:pPr>
      <w:r>
        <w:t xml:space="preserve">Пункт 29</w:t>
      </w:r>
    </w:p>
    <w:p>
      <w:r>
        <w:t xml:space="preserve">29. Организация и порядок проведения процедуры заслушивания осуществляются с учетом требований статей 66 , 73 и 74 Кодекса.</w:t>
      </w:r>
    </w:p>
    <w:p>
      <w:pPr>
        <w:pStyle w:val="Heading2"/>
      </w:pPr>
      <w:r>
        <w:t xml:space="preserve">Глава 4 Осуществление контроля исполнения поручений по итогам приема</w:t>
      </w:r>
    </w:p>
    <w:p>
      <w:pPr>
        <w:pStyle w:val="Heading2"/>
      </w:pPr>
      <w:r>
        <w:t xml:space="preserve">Пункт 30</w:t>
      </w:r>
    </w:p>
    <w:p>
      <w:r>
        <w:t xml:space="preserve">30. Контроль протокольных поручений, подготовленных по итогам приемов, осуществляется сотрудником ДКОИД, ответственным за прием граждан в ЦПГ.</w:t>
      </w:r>
    </w:p>
    <w:p>
      <w:pPr>
        <w:pStyle w:val="Heading2"/>
      </w:pPr>
      <w:r>
        <w:t xml:space="preserve">Пункт 31</w:t>
      </w:r>
    </w:p>
    <w:p>
      <w:r>
        <w:t xml:space="preserve">31. Основанием для снятия с контроля поступившего с приема обращения является окончательный мотивированный ответ заявителю.</w:t>
      </w:r>
    </w:p>
    <w:p>
      <w:pPr>
        <w:pStyle w:val="Heading2"/>
      </w:pPr>
      <w:r>
        <w:t xml:space="preserve">Пункт 32</w:t>
      </w:r>
    </w:p>
    <w:p>
      <w:r>
        <w:t xml:space="preserve">32. Обращения, поданные заявителем при проведении приема, регистрируются в информационной аналитической системе "Электронные обращения" с проставлением отметки "с личного приема".</w:t>
      </w:r>
    </w:p>
    <w:p>
      <w:pPr>
        <w:pStyle w:val="Heading2"/>
      </w:pPr>
      <w:r>
        <w:t xml:space="preserve">Пункт 33</w:t>
      </w:r>
    </w:p>
    <w:p>
      <w:r>
        <w:t xml:space="preserve">33. Не допускается поручать рассмотрение обращения с приема работнику, которому оно ранее поручалось.</w:t>
      </w:r>
    </w:p>
    <w:p>
      <w:pPr>
        <w:pStyle w:val="Heading2"/>
      </w:pPr>
      <w:r>
        <w:t xml:space="preserve">Пункт 34</w:t>
      </w:r>
    </w:p>
    <w:p>
      <w:r>
        <w:t xml:space="preserve">34. Сотрудник, ответственный за организацию приема в ЦПГ, на регулярной основе должен осуществлять мониторинг уровня удовлетворенности заявителей, проводить посредством телефонной связи выборочный опрос заявителей, получивших консультации и отказавшихся от записи на личный прием.</w:t>
      </w:r>
    </w:p>
    <w:p>
      <w:pPr>
        <w:pStyle w:val="Heading2"/>
      </w:pPr>
      <w:r>
        <w:t xml:space="preserve">Пункт 35</w:t>
      </w:r>
    </w:p>
    <w:p>
      <w:r>
        <w:t xml:space="preserve">35. ДКОИД, осуществляющий контроль за исполнением обращений, совместно с другими заинтересованными структурными подразделениями обеспечивают:</w:t>
      </w:r>
    </w:p>
    <w:p>
      <w:pPr>
        <w:pStyle w:val="Heading2"/>
      </w:pPr>
      <w:r>
        <w:t xml:space="preserve">Подпункт 1</w:t>
      </w:r>
    </w:p>
    <w:p>
      <w:r>
        <w:t xml:space="preserve">1) информационно-аналитическое сопровождение работы Министерства в рамках проводимых приемов;</w:t>
      </w:r>
    </w:p>
    <w:p>
      <w:pPr>
        <w:pStyle w:val="Heading2"/>
      </w:pPr>
      <w:r>
        <w:t xml:space="preserve">Подпункт 2</w:t>
      </w:r>
    </w:p>
    <w:p>
      <w:r>
        <w:t xml:space="preserve">2) участие ответственных должностных лиц, задействованных в приеме, в том числе ответственных должностных лиц других заинтересованных органов;</w:t>
      </w:r>
    </w:p>
    <w:p>
      <w:pPr>
        <w:pStyle w:val="Heading2"/>
      </w:pPr>
      <w:r>
        <w:t xml:space="preserve">Подпункт 3</w:t>
      </w:r>
    </w:p>
    <w:p>
      <w:r>
        <w:t xml:space="preserve">3) обратную связь с заявителем (по необходимости).</w:t>
      </w:r>
    </w:p>
    <w:p>
      <w:pPr>
        <w:pStyle w:val="Heading2"/>
      </w:pPr>
      <w:r>
        <w:t xml:space="preserve">Пункт 36</w:t>
      </w:r>
    </w:p>
    <w:p>
      <w:r>
        <w:t xml:space="preserve">36. О результатах работы по приему граждан сотрудник, ответственный за организацию приема в ЦПГ на регулярной основе (не реже одного раза в квартал) информирует Аппарат Правительства Республики Казахстан.</w:t>
      </w:r>
    </w:p>
    <w:p>
      <w:r>
        <w:t xml:space="preserve">|  | Приложение к Регламенту личного приема физических лиц и представителей юридических лиц должностными лицами Министерства энергетики Республики Казахстан Министра энергетики |</w:t>
      </w:r>
    </w:p>
    <w:p>
      <w:r>
        <w:t xml:space="preserve">|---|---|</w:t>
      </w:r>
    </w:p>
    <w:p>
      <w:pPr>
        <w:pStyle w:val="Heading2"/>
      </w:pPr>
      <w:r>
        <w:t xml:space="preserve">Глава График приема граждан руководством Министерства</w:t>
      </w:r>
    </w:p>
    <w:p>
      <w:r>
        <w:t xml:space="preserve">| Наименование государственного органа | Ф.И.О лица, проводящего прием граждан | Должность лица, проводящего прием граждан | Дата и время приема граждан | Местонахождение государственного органа, организации | Контактный телефон, электронный адрес |</w:t>
      </w:r>
    </w:p>
    <w:p>
      <w:r>
        <w:t xml:space="preserve">|---|---|---|---|---|---|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