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12/11-VIII "О бюджете Ерназаровского сельского округа на 2024-2026 годы"</w:t>
      </w:r>
    </w:p>
    <w:p>
      <w:r>
        <w:t xml:space="preserve">Решение, Изменения. Маслихат Бескарагайского района. от 22.07.2024. № 199083. редакция от 22.07.2024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от 28 декабря 2023 года № 12/11-VІII "О бюджете Ерназаровского сельского округа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Ерназаровского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63167,1 тысяч тенге, в том числе:</w:t>
      </w:r>
    </w:p>
    <w:p>
      <w:r>
        <w:t xml:space="preserve">налоговые поступления – 6146,0 тысяч тенге;</w:t>
      </w:r>
    </w:p>
    <w:p>
      <w:r>
        <w:t xml:space="preserve">неналоговые поступления – 54,0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56967,1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–63723,8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-556,7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-556,7 0,0 тысяч тенге: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–556,7 тысяч тенге;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,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22 июля 2024 года № 19/11 –VІІІ Приложение 1 к решению Бескарагайского районного маслихата от 28 декабря 2023 года № 12/11 -VІІІ |</w:t>
      </w:r>
    </w:p>
    <w:p>
      <w:r>
        <w:t xml:space="preserve">|---|---|</w:t>
      </w:r>
    </w:p>
    <w:p>
      <w:pPr>
        <w:pStyle w:val="Heading2"/>
      </w:pPr>
      <w:r>
        <w:t xml:space="preserve">Глава Бюджет Ерназаровского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63167,1 |</w:t>
      </w:r>
    </w:p>
    <w:p>
      <w:r>
        <w:t xml:space="preserve">| 1 |  |  | Налоговые поступления | 6146,0 |</w:t>
      </w:r>
    </w:p>
    <w:p>
      <w:r>
        <w:t xml:space="preserve">|  | 01 |  | Подоходный налог | 1040,0 |</w:t>
      </w:r>
    </w:p>
    <w:p>
      <w:r>
        <w:t xml:space="preserve">|  |  | 2 | Индивидуальный подоходный налог | 1040,0 |</w:t>
      </w:r>
    </w:p>
    <w:p>
      <w:r>
        <w:t xml:space="preserve">|  | 04 |  | Налоги на собственность | 5106,0 |</w:t>
      </w:r>
    </w:p>
    <w:p>
      <w:r>
        <w:t xml:space="preserve">|  |  | 1 | Налоги на имущество | 200,0 |</w:t>
      </w:r>
    </w:p>
    <w:p>
      <w:r>
        <w:t xml:space="preserve">|  |  | 3 | Земельный налог | 30,0 |</w:t>
      </w:r>
    </w:p>
    <w:p>
      <w:r>
        <w:t xml:space="preserve">|  |  | 4 | Налог на транспортные средства | 4876,0 |</w:t>
      </w:r>
    </w:p>
    <w:p>
      <w:r>
        <w:t xml:space="preserve">| 2 |  |  | Неналоговые поступления | 54,0 |</w:t>
      </w:r>
    </w:p>
    <w:p>
      <w:r>
        <w:t xml:space="preserve">|  | 01 |  | Доходы от государственной собственности | 54,0 |</w:t>
      </w:r>
    </w:p>
    <w:p>
      <w:r>
        <w:t xml:space="preserve">|  |  | 5 | Доходы от аренды имущества, находящегося в государственной собственности | 54,0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56967,1 |</w:t>
      </w:r>
    </w:p>
    <w:p>
      <w:r>
        <w:t xml:space="preserve">|  | 02 |  | Трансферты из вышестоящих органов государственного управления | 56967,1 |</w:t>
      </w:r>
    </w:p>
    <w:p>
      <w:r>
        <w:t xml:space="preserve">|  |  | 3 | Трансферты из районных (городов областного значения) бюджетов | 56967,1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556,7 |</w:t>
      </w:r>
    </w:p>
    <w:p>
      <w:r>
        <w:t xml:space="preserve">|  | 01 |  | Остатки бюджетных средств | 556,7 |</w:t>
      </w:r>
    </w:p>
    <w:p>
      <w:r>
        <w:t xml:space="preserve">|  |  | 1 | Свободные остатки бюджетных средств | 556,7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63723,8 |</w:t>
      </w:r>
    </w:p>
    <w:p>
      <w:r>
        <w:t xml:space="preserve">| 01 |  |  |  | Государственные услуги общего характера | 43625,1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43625,1 |</w:t>
      </w:r>
    </w:p>
    <w:p>
      <w:r>
        <w:t xml:space="preserve">|  |  | 124 |  | Аппарат акима города районного значения, села, поселка, сельского округа | 43625,1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43625,1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4482,0 |</w:t>
      </w:r>
    </w:p>
    <w:p>
      <w:r>
        <w:t xml:space="preserve">|  | 3 |  |  | Благоустройство населенных пунктов | 4482,0 |</w:t>
      </w:r>
    </w:p>
    <w:p>
      <w:r>
        <w:t xml:space="preserve">|  |  | 124 |  | Аппарат акима города районного значения, села, поселка, сельского округа | 4482,0 |</w:t>
      </w:r>
    </w:p>
    <w:p>
      <w:r>
        <w:t xml:space="preserve">|  |  |  | 008 | Освещение улиц в населенных пунктах | 3782,0 |</w:t>
      </w:r>
    </w:p>
    <w:p>
      <w:r>
        <w:t xml:space="preserve">|  |  |  | 009 | Обеспечение санитарии населенных пунктов | 700,0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12 |  |  |  | Транспорт и коммуникации | 950,0 |</w:t>
      </w:r>
    </w:p>
    <w:p>
      <w:r>
        <w:t xml:space="preserve">|  | 1 |  |  | Автомобильный транспорт | 950,0 |</w:t>
      </w:r>
    </w:p>
    <w:p>
      <w:r>
        <w:t xml:space="preserve">|  |  | 124 |  | Аппарат акима города районного значения, села, поселка, сельского округа | 950,0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450,0 |</w:t>
      </w:r>
    </w:p>
    <w:p>
      <w:r>
        <w:t xml:space="preserve">| 13 |  |  |  | Прочие | 14560,0 |</w:t>
      </w:r>
    </w:p>
    <w:p>
      <w:r>
        <w:t xml:space="preserve">|  | 9 |  |  | Прочие | 14560,0 |</w:t>
      </w:r>
    </w:p>
    <w:p>
      <w:r>
        <w:t xml:space="preserve">|  |  | 124 |  | Аппарат акима города районного значения, села, поселка, сельского округ | 14560,0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14560,0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-556,7 |</w:t>
      </w:r>
    </w:p>
    <w:p>
      <w:r>
        <w:t xml:space="preserve">|  |  |  |  | VI . Финансирование дефицита (использование профицита) бюджета | 556,7 |</w:t>
      </w:r>
    </w:p>
    <w:p>
      <w:r>
        <w:t xml:space="preserve">| 15 |  |  |  | Трансферты | 106,7 |</w:t>
      </w:r>
    </w:p>
    <w:p>
      <w:r>
        <w:t xml:space="preserve">|  | 1 |  |  | Трансферты | 106,7 |</w:t>
      </w:r>
    </w:p>
    <w:p>
      <w:r>
        <w:t xml:space="preserve">|  |  | 124 |  | Аппарат акима города районного значения, села, поселка, сельского округа | 106,7 |</w:t>
      </w:r>
    </w:p>
    <w:p>
      <w:r>
        <w:t xml:space="preserve">|  |  |  | 048 | Возврат неиспользованных (недоиспользованных) целевых трансфертов | 106,7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