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Бескарагайского районного маслихата от 26 декабря 2023 года № 11/2-VІІІ "О бюджете Бескарагайского района на 2024-2026 годы"</w:t>
      </w:r>
    </w:p>
    <w:p>
      <w:r>
        <w:t xml:space="preserve">Решение. Маслихат Бескарагайского района. от 21.11.2024. № 203194. редакция от 21.11.2024</w:t>
      </w:r>
    </w:p>
    <w:p>
      <w:pPr>
        <w:pStyle w:val="Heading2"/>
      </w:pPr>
      <w:r>
        <w:t xml:space="preserve">Текст</w:t>
      </w:r>
    </w:p>
    <w:p>
      <w:r>
        <w:t xml:space="preserve">Бескарагайский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Бескарагайского районного маслихата от 26 декабря 2023 года №11/2-VІІІ "О бюджете Бескарагайского района на 2024-2026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Бескарагайского района на 2024-2026 годы согласно приложений 1 , 2 , 3 , 4 , 5 и 6 к настоящему решению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4 971 724,8 тысяч тенге, в том числе:</w:t>
      </w:r>
    </w:p>
    <w:p>
      <w:r>
        <w:t xml:space="preserve">налоговые поступления – 1 414 132,0 тысяч тенге;</w:t>
      </w:r>
    </w:p>
    <w:p>
      <w:r>
        <w:t xml:space="preserve">неналоговые поступления – 51 857,3 тысяч тенге;</w:t>
      </w:r>
    </w:p>
    <w:p>
      <w:r>
        <w:t xml:space="preserve">поступления от продажи основного капитала – 5 500,0 тысяч тенге;</w:t>
      </w:r>
    </w:p>
    <w:p>
      <w:r>
        <w:t xml:space="preserve">поступления трансфертов – 3 500 235,5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5 847 830,5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55 636,0 тысяч тенге, в том числе:</w:t>
      </w:r>
    </w:p>
    <w:p>
      <w:r>
        <w:t xml:space="preserve">бюджетные кредиты – 88 608,0 тысяч тенге;</w:t>
      </w:r>
    </w:p>
    <w:p>
      <w:r>
        <w:t xml:space="preserve">погашение бюджетных кредитов – 32 972,0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-931 741,7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931 741,7 тысяч тенге, в том числе:</w:t>
      </w:r>
    </w:p>
    <w:p>
      <w:r>
        <w:t xml:space="preserve">поступление займов – 787 488,0 тысяч тенге;</w:t>
      </w:r>
    </w:p>
    <w:p>
      <w:r>
        <w:t xml:space="preserve">погашение займов – 33 802,1 тысяч тенге;</w:t>
      </w:r>
    </w:p>
    <w:p>
      <w:r>
        <w:t xml:space="preserve">используемые остатки бюджетных средств – 178 055,8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Бескарагайского районного маслихата | М. Абылгазинова |</w:t>
      </w:r>
    </w:p>
    <w:p>
      <w:r>
        <w:t xml:space="preserve">|---|---|</w:t>
      </w:r>
    </w:p>
    <w:p>
      <w:r>
        <w:t xml:space="preserve">|  | Приложение к решению Бескарагайского районного маслихата от 21 ноября 2024 года № 22/2 –VIII Приложение 1 к решению Бескарагайского районного маслихата от 26 декабря 2023 года № 11/2 -VIII |</w:t>
      </w:r>
    </w:p>
    <w:p>
      <w:r>
        <w:t xml:space="preserve">|---|---|</w:t>
      </w:r>
    </w:p>
    <w:p>
      <w:pPr>
        <w:pStyle w:val="Heading2"/>
      </w:pPr>
      <w:r>
        <w:t xml:space="preserve">Глава Бескарагайский районный бюджет на 2024 год</w:t>
      </w:r>
    </w:p>
    <w:p>
      <w:r>
        <w:t xml:space="preserve">| Категория | Всего доходы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І. Доходы | 4971724,8 |</w:t>
      </w:r>
    </w:p>
    <w:p>
      <w:r>
        <w:t xml:space="preserve">| 1 |  |  | Налоговые поступления | 1414132,0 |</w:t>
      </w:r>
    </w:p>
    <w:p>
      <w:r>
        <w:t xml:space="preserve">|  | 01 |  | Подоходный налог | 746436,0 |</w:t>
      </w:r>
    </w:p>
    <w:p>
      <w:r>
        <w:t xml:space="preserve">|  |  | 1 | Корпоративный подоходный налог | 82696,0 |</w:t>
      </w:r>
    </w:p>
    <w:p>
      <w:r>
        <w:t xml:space="preserve">|  |  | 2 | Индивидуальный подоходный налог | 663740,0 |</w:t>
      </w:r>
    </w:p>
    <w:p>
      <w:r>
        <w:t xml:space="preserve">|  | 03 |  | Социальный налог | 534655,0 |</w:t>
      </w:r>
    </w:p>
    <w:p>
      <w:r>
        <w:t xml:space="preserve">|  |  | 1 | Социальный налог | 534655,0 |</w:t>
      </w:r>
    </w:p>
    <w:p>
      <w:r>
        <w:t xml:space="preserve">|  | 04 |  | Налоги на собственность | 117483,0 |</w:t>
      </w:r>
    </w:p>
    <w:p>
      <w:r>
        <w:t xml:space="preserve">|  |  | 1 | Налоги на имущество | 117483,0 |</w:t>
      </w:r>
    </w:p>
    <w:p>
      <w:r>
        <w:t xml:space="preserve">|  | 05 |  | Внутренние налоги на товары, работы и услуги | 7031,0 |</w:t>
      </w:r>
    </w:p>
    <w:p>
      <w:r>
        <w:t xml:space="preserve">|  |  | 2 | Акцизы | 1411,0 |</w:t>
      </w:r>
    </w:p>
    <w:p>
      <w:r>
        <w:t xml:space="preserve">|  |  | 4 | Сборы за ведение предпринимательской и профессиональной деятельности | 5620,0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8527,0 |</w:t>
      </w:r>
    </w:p>
    <w:p>
      <w:r>
        <w:t xml:space="preserve">|  |  | 1 | Государственная пошлина | 8527,0 |</w:t>
      </w:r>
    </w:p>
    <w:p>
      <w:r>
        <w:t xml:space="preserve">| 2 |  |  | Неналоговые поступления | 51857,3 |</w:t>
      </w:r>
    </w:p>
    <w:p>
      <w:r>
        <w:t xml:space="preserve">|  | 01 |  | Доходы от государственной собственности | 8147,4 |</w:t>
      </w:r>
    </w:p>
    <w:p>
      <w:r>
        <w:t xml:space="preserve">|  |  | 5 | Доходы от аренды имущества, находящегося в государственной собственности | 6542,4 |</w:t>
      </w:r>
    </w:p>
    <w:p>
      <w:r>
        <w:t xml:space="preserve">|  |  | 7 | Вознаграждения по кредитам, выданным из государственного бюджета | 12,0 |</w:t>
      </w:r>
    </w:p>
    <w:p>
      <w:r>
        <w:t xml:space="preserve">|  |  | 9 | Прочие доходы от государственной собственности | 1593,0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250,0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250,0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933,0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 | 933,0 |</w:t>
      </w:r>
    </w:p>
    <w:p>
      <w:r>
        <w:t xml:space="preserve">|  | 06 |  | Прочие неналоговые поступления | 42526,9 |</w:t>
      </w:r>
    </w:p>
    <w:p>
      <w:r>
        <w:t xml:space="preserve">|  |  | 1 | Прочие неналоговые поступления | 42526,9 |</w:t>
      </w:r>
    </w:p>
    <w:p>
      <w:r>
        <w:t xml:space="preserve">| 3 |  |  | Поступления от продажи основного капитала | 5500,0 |</w:t>
      </w:r>
    </w:p>
    <w:p>
      <w:r>
        <w:t xml:space="preserve">|  | 03 |  | Продажа земли и нематериальных активов | 5500,0 |</w:t>
      </w:r>
    </w:p>
    <w:p>
      <w:r>
        <w:t xml:space="preserve">|  |  | 1 | Продажа земли | 2300,0 |</w:t>
      </w:r>
    </w:p>
    <w:p>
      <w:r>
        <w:t xml:space="preserve">|  |  | 2 | Продажа нематериальных активов | 3200,0 |</w:t>
      </w:r>
    </w:p>
    <w:p>
      <w:r>
        <w:t xml:space="preserve">| 4 |  |  | Поступления трансфертов | 3500235,5 |</w:t>
      </w:r>
    </w:p>
    <w:p>
      <w:r>
        <w:t xml:space="preserve">|  | 01 |  | Трансферты из нижестоящих органов государственного управления | 14518,6 |</w:t>
      </w:r>
    </w:p>
    <w:p>
      <w:r>
        <w:t xml:space="preserve">|  |  | 3 | Трансферты из бюджетов городов районного значения, сел, поселков, сельских округов | 14518,6 |</w:t>
      </w:r>
    </w:p>
    <w:p>
      <w:r>
        <w:t xml:space="preserve">|  | 02 |  | Трансферты из вышестоящих органов государственного управления | 3485716,9 |</w:t>
      </w:r>
    </w:p>
    <w:p>
      <w:r>
        <w:t xml:space="preserve">|  |  | 2 | Трансферты из областного бюджета | 3485716,9 |</w:t>
      </w:r>
    </w:p>
    <w:p>
      <w:r>
        <w:t xml:space="preserve">| 5 |  |  | Погашение бюджетных кредитов | 32972,0 |</w:t>
      </w:r>
    </w:p>
    <w:p>
      <w:r>
        <w:t xml:space="preserve">|  | 01 |  | Погашение бюджетных кредитов | 32972,0 |</w:t>
      </w:r>
    </w:p>
    <w:p>
      <w:r>
        <w:t xml:space="preserve">|  |  | 1 | Погашение бюджетных кредитов, выданных из государственного бюджета | 32972,0 |</w:t>
      </w:r>
    </w:p>
    <w:p>
      <w:r>
        <w:t xml:space="preserve">| 7 |  |  | Поступления займов | 787488,0 |</w:t>
      </w:r>
    </w:p>
    <w:p>
      <w:r>
        <w:t xml:space="preserve">|  | 01 |  | Внутренние государственные займы | 787488,0 |</w:t>
      </w:r>
    </w:p>
    <w:p>
      <w:r>
        <w:t xml:space="preserve">|  |  | 2 | Договоры займа | 787488,0 |</w:t>
      </w:r>
    </w:p>
    <w:p>
      <w:r>
        <w:t xml:space="preserve">| 8 |  |  | Используемые остатки бюджетных средств | 178055,8 |</w:t>
      </w:r>
    </w:p>
    <w:p>
      <w:r>
        <w:t xml:space="preserve">|  | 01 |  | Остатки бюджетных средств | 178055,8 |</w:t>
      </w:r>
    </w:p>
    <w:p>
      <w:r>
        <w:t xml:space="preserve">|  |  | 1 | Свободные остатки бюджетных средств | 178055,8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5847830,5 |</w:t>
      </w:r>
    </w:p>
    <w:p>
      <w:r>
        <w:t xml:space="preserve">| 01 |  |  |  | Государственные услуги общего характера | 1251126,0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408688,7 |</w:t>
      </w:r>
    </w:p>
    <w:p>
      <w:r>
        <w:t xml:space="preserve">|  |  | 112 |  | Аппарат маслихата района (города областного значения) | 48961,6 |</w:t>
      </w:r>
    </w:p>
    <w:p>
      <w:r>
        <w:t xml:space="preserve">|  |  |  | 001 | Услуги по обеспечению деятельности маслихата района (города областного значения) | 48318,5 |</w:t>
      </w:r>
    </w:p>
    <w:p>
      <w:r>
        <w:t xml:space="preserve">|  |  |  | 005 | Повышение эффективности деятельности депутатов маслихатов | 643,1 |</w:t>
      </w:r>
    </w:p>
    <w:p>
      <w:r>
        <w:t xml:space="preserve">|  |  | 122 |  | Аппарат акима района (города областного значения) | 359727,1 |</w:t>
      </w:r>
    </w:p>
    <w:p>
      <w:r>
        <w:t xml:space="preserve">|  |  |  | 001 | Услуги по обеспечению деятельности акима района (города областного значения) | 202985,8 |</w:t>
      </w:r>
    </w:p>
    <w:p>
      <w:r>
        <w:t xml:space="preserve">|  |  |  | 003 | Капитальные расходы государственного органа | 22108,8 |</w:t>
      </w:r>
    </w:p>
    <w:p>
      <w:r>
        <w:t xml:space="preserve">|  |  |  | 113 | Целевые текущие трансферты нижестоящим бюджетам | 134632,5 |</w:t>
      </w:r>
    </w:p>
    <w:p>
      <w:r>
        <w:t xml:space="preserve">|  | 2 |  |  | Финансовая деятельность | 1100,0 |</w:t>
      </w:r>
    </w:p>
    <w:p>
      <w:r>
        <w:t xml:space="preserve">|  |  | 459 |  | Отдел экономики и финансов района (города областного значения) | 1100,0 |</w:t>
      </w:r>
    </w:p>
    <w:p>
      <w:r>
        <w:t xml:space="preserve">|  |  |  | 003 | Проведение оценки имущества в целях налогообложения | 1100,0 |</w:t>
      </w:r>
    </w:p>
    <w:p>
      <w:r>
        <w:t xml:space="preserve">|  | 9 |  |  | Прочие государственные услуги общего характера | 841337,3 |</w:t>
      </w:r>
    </w:p>
    <w:p>
      <w:r>
        <w:t xml:space="preserve">|  |  | 454 |  | Отдел предпринимательства и сельского хозяйства района (города областного значения) | 45805,5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45805,5 |</w:t>
      </w:r>
    </w:p>
    <w:p>
      <w:r>
        <w:t xml:space="preserve">|  |  | 459 |  | Отдел экономики и финансов района (города областного значения) | 86263,8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84263,8 |</w:t>
      </w:r>
    </w:p>
    <w:p>
      <w:r>
        <w:t xml:space="preserve">|  |  |  | 015 | Капитальные расходы государственного органа | 2000,0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709268,0 |</w:t>
      </w:r>
    </w:p>
    <w:p>
      <w:r>
        <w:t xml:space="preserve">|  |  |  | 001 | Услуги по реализации государственной политики на местном уровне в области архитектуры, строительства, жилищно-коммунального хозяйства, пассажирского транспорта и автомобильных дорог | 153235,9 |</w:t>
      </w:r>
    </w:p>
    <w:p>
      <w:r>
        <w:t xml:space="preserve">|  |  |  | 113 | Целевые текущие трансферты нижестоящим бюджетам | 556032,1 |</w:t>
      </w:r>
    </w:p>
    <w:p>
      <w:r>
        <w:t xml:space="preserve">| 02 |  |  |  | Оборона | 50961,8 |</w:t>
      </w:r>
    </w:p>
    <w:p>
      <w:r>
        <w:t xml:space="preserve">|  | 1 |  |  | Военные нужды | 12086,8 |</w:t>
      </w:r>
    </w:p>
    <w:p>
      <w:r>
        <w:t xml:space="preserve">|  |  | 122 |  | Аппарат акима района (города областного значения) | 12086,8 |</w:t>
      </w:r>
    </w:p>
    <w:p>
      <w:r>
        <w:t xml:space="preserve">|  |  |  | 005 | Мероприятия в рамках исполнения всеобщей воинской обязанности | 12086,8 |</w:t>
      </w:r>
    </w:p>
    <w:p>
      <w:r>
        <w:t xml:space="preserve">|  | 2 |  |  | Организация работы по чрезвычайным ситуациям | 38875,0 |</w:t>
      </w:r>
    </w:p>
    <w:p>
      <w:r>
        <w:t xml:space="preserve">|  |  | 122 |  | Аппарат акима района (города областного значения) | 38875,0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38875,0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2080,0 |</w:t>
      </w:r>
    </w:p>
    <w:p>
      <w:r>
        <w:t xml:space="preserve">|  | 9 |  |  | Прочие услуги в области общественного порядка и безопасности | 2080,0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2080,0 |</w:t>
      </w:r>
    </w:p>
    <w:p>
      <w:r>
        <w:t xml:space="preserve">|  |  |  | 019 | Обеспечение безопасности дорожного движения в населенных пунктах | 2080,0 |</w:t>
      </w:r>
    </w:p>
    <w:p>
      <w:r>
        <w:t xml:space="preserve">| 06 |  |  |  | Социальная помощь и социальное обеспечение | 588753,6 |</w:t>
      </w:r>
    </w:p>
    <w:p>
      <w:r>
        <w:t xml:space="preserve">|  | 1 |  |  | Социальное обеспечение | 52129,0 |</w:t>
      </w:r>
    </w:p>
    <w:p>
      <w:r>
        <w:t xml:space="preserve">|  |  | 451 |  | Отдел занятости и социальных программ района (города областного значения) | 52129,0 |</w:t>
      </w:r>
    </w:p>
    <w:p>
      <w:r>
        <w:t xml:space="preserve">|  |  |  | 005 | Государственная адресная социальная помощь | 52129,0 |</w:t>
      </w:r>
    </w:p>
    <w:p>
      <w:r>
        <w:t xml:space="preserve">|  | 2 |  |  | Социальная помощь | 410447,1 |</w:t>
      </w:r>
    </w:p>
    <w:p>
      <w:r>
        <w:t xml:space="preserve">|  |  | 451 |  | Отдел занятости и социальных программ района (города областного значения) | 410447,1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48380,0 |</w:t>
      </w:r>
    </w:p>
    <w:p>
      <w:r>
        <w:t xml:space="preserve">|  |  |  | 006 | Оказание жилищной помощи | 0,0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56029,0 |</w:t>
      </w:r>
    </w:p>
    <w:p>
      <w:r>
        <w:t xml:space="preserve">|  |  |  | 010 | Материальное обеспечение детей с инвалидностью, воспитывающихся и обучающихся на дому | 2367,0 |</w:t>
      </w:r>
    </w:p>
    <w:p>
      <w:r>
        <w:t xml:space="preserve">|  |  |  | 014 | Оказание социальной помощи нуждающимся гражданам на дому | 258902,1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44769,0 |</w:t>
      </w:r>
    </w:p>
    <w:p>
      <w:r>
        <w:t xml:space="preserve">|  | 9 |  |  | Прочие услуги в области социальной помощи и социального обеспечения | 126177,5 |</w:t>
      </w:r>
    </w:p>
    <w:p>
      <w:r>
        <w:t xml:space="preserve">|  |  | 451 |  | Отдел занятости и социальных программ района (города областного значения) | 126177,5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42401,5 |</w:t>
      </w:r>
    </w:p>
    <w:p>
      <w:r>
        <w:t xml:space="preserve">|  |  |  | 011 | Оплата услуг по зачислению, выплате и доставке пособий и других социальных выплат | 2760,0 |</w:t>
      </w:r>
    </w:p>
    <w:p>
      <w:r>
        <w:t xml:space="preserve">|  |  |  | 050 | Обеспечение прав и улучшение качества жизни лиц с инвалидностью в Республике Казахстан | 53516,0 |</w:t>
      </w:r>
    </w:p>
    <w:p>
      <w:r>
        <w:t xml:space="preserve">|  |  |  | 067 | Капитальные расходы подведомственных государственных учреждений и организаций | 26320,0 |</w:t>
      </w:r>
    </w:p>
    <w:p>
      <w:r>
        <w:t xml:space="preserve">|  |  |  | 094 | Предоставление жилищных сертификатов как социальная помощь | 1180,0 |</w:t>
      </w:r>
    </w:p>
    <w:p>
      <w:r>
        <w:t xml:space="preserve">| 07 |  |  |  | Жилищно-коммунальное хозяйство | 2346805,3 |</w:t>
      </w:r>
    </w:p>
    <w:p>
      <w:r>
        <w:t xml:space="preserve">|  | 1 |  |  | Жилищное хозяйство | 1905095,4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1905095,4 |</w:t>
      </w:r>
    </w:p>
    <w:p>
      <w:r>
        <w:t xml:space="preserve">|  |  |  | 007 | Проектирование и (или) строительство, реконструкция жилья коммунального жилищного фонда | 0,0 |</w:t>
      </w:r>
    </w:p>
    <w:p>
      <w:r>
        <w:t xml:space="preserve">|  |  |  | 033 | Проектирование, развитие и (или) обустройство инженерно- коммуникационной инфраструктуры | 895495,4 |</w:t>
      </w:r>
    </w:p>
    <w:p>
      <w:r>
        <w:t xml:space="preserve">|  |  |  | 098 | Приобретение жилья коммунального жилищного фонда | 1009600,0 |</w:t>
      </w:r>
    </w:p>
    <w:p>
      <w:r>
        <w:t xml:space="preserve">|  | 2 |  |  | Коммунальное хозяйство | 441709,9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441709,9 |</w:t>
      </w:r>
    </w:p>
    <w:p>
      <w:r>
        <w:t xml:space="preserve">|  |  |  | 016 | Функционирование системы водоснабжения и водоотведения | 323242,2 |</w:t>
      </w:r>
    </w:p>
    <w:p>
      <w:r>
        <w:t xml:space="preserve">|  |  |  | 058 | Развитие системы водоснабжения и водоотведения в сельских населенных пунктах | 118467,7 |</w:t>
      </w:r>
    </w:p>
    <w:p>
      <w:r>
        <w:t xml:space="preserve">|  | 3 |  |  | Благоустройство населенных пунктов | 0,0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0,0 |</w:t>
      </w:r>
    </w:p>
    <w:p>
      <w:r>
        <w:t xml:space="preserve">|  |  |  | 025 | Освещение улиц в населенных пунктах | 0,0 |</w:t>
      </w:r>
    </w:p>
    <w:p>
      <w:r>
        <w:t xml:space="preserve">| 08 |  |  |  | Культура, спорт, туризм и информационное пространство | 623532,5 |</w:t>
      </w:r>
    </w:p>
    <w:p>
      <w:r>
        <w:t xml:space="preserve">|  | 1 |  |  | Деятельность в области культуры | 375029,5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30574,0 |</w:t>
      </w:r>
    </w:p>
    <w:p>
      <w:r>
        <w:t xml:space="preserve">|  |  |  | 036 | Развитие объектов культуры | 30574,0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344455,5 |</w:t>
      </w:r>
    </w:p>
    <w:p>
      <w:r>
        <w:t xml:space="preserve">|  |  |  | 009 | Поддержка культурно-досуговой работы | 344455,5 |</w:t>
      </w:r>
    </w:p>
    <w:p>
      <w:r>
        <w:t xml:space="preserve">|  | 2 |  |  | Спорт | 13019,0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9819,0 |</w:t>
      </w:r>
    </w:p>
    <w:p>
      <w:r>
        <w:t xml:space="preserve">|  |  |  | 021 | Развитие объектов спорта | 9819,0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3200,0 |</w:t>
      </w:r>
    </w:p>
    <w:p>
      <w:r>
        <w:t xml:space="preserve">|  |  |  | 014 | Проведение спортивных соревнований на районном (города областного значения) уровне | 2500,0 |</w:t>
      </w:r>
    </w:p>
    <w:p>
      <w:r>
        <w:t xml:space="preserve">|  |  |  | 015 | Подготовка и участие членов сборных команд района (города областного значения) по различным видам спорта на областных спортивных соревнованиях | 700,0 |</w:t>
      </w:r>
    </w:p>
    <w:p>
      <w:r>
        <w:t xml:space="preserve">|  | 3 |  |  | Информационное пространство | 121752,8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121752,8 |</w:t>
      </w:r>
    </w:p>
    <w:p>
      <w:r>
        <w:t xml:space="preserve">|  |  |  | 005 | Услуги по проведению государственной информационной политики | 13148,0 |</w:t>
      </w:r>
    </w:p>
    <w:p>
      <w:r>
        <w:t xml:space="preserve">|  |  |  | 007 | Функционирование районных (городских) библиотек | 92117,8 |</w:t>
      </w:r>
    </w:p>
    <w:p>
      <w:r>
        <w:t xml:space="preserve">|  |  |  | 008 | Развитие государственного языка и других языков народа Казахстана | 16487,0 |</w:t>
      </w:r>
    </w:p>
    <w:p>
      <w:r>
        <w:t xml:space="preserve">|  | 9 |  |  | Прочие услуги по организации культуры, спорта, туризма и информационного пространства | 113731,2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113731,2 |</w:t>
      </w:r>
    </w:p>
    <w:p>
      <w:r>
        <w:t xml:space="preserve">|  |  |  | 001 | Услуги по реализации государственной политики на местном уровне в области внутренней политики, культуры, развития языков и спорта | 72544,0 |</w:t>
      </w:r>
    </w:p>
    <w:p>
      <w:r>
        <w:t xml:space="preserve">|  |  |  | 004 | Реализация мероприятий в сфере молодежной политики | 41187,2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43077,3 |</w:t>
      </w:r>
    </w:p>
    <w:p>
      <w:r>
        <w:t xml:space="preserve">|  | 6 |  |  | Земельные отношения | 29898,7 |</w:t>
      </w:r>
    </w:p>
    <w:p>
      <w:r>
        <w:t xml:space="preserve">|  |  | 463 |  | Отдел земельных отношений района (города областного значения) | 29898,7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26598,7 |</w:t>
      </w:r>
    </w:p>
    <w:p>
      <w:r>
        <w:t xml:space="preserve">|  |  |  | 006 | Землеустройство, проводимое при установлении границ районов, городов областного значения, районного значения, сельских округов, поселков, сел | 3300,0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13178,6 |</w:t>
      </w:r>
    </w:p>
    <w:p>
      <w:r>
        <w:t xml:space="preserve">|  |  | 459 |  | Отдел экономики и финансов района (города областного значения) | 13178,6 |</w:t>
      </w:r>
    </w:p>
    <w:p>
      <w:r>
        <w:t xml:space="preserve">|  |  |  | 099 | Реализация мер по оказанию социальной поддержки специалистов | 13178,6 |</w:t>
      </w:r>
    </w:p>
    <w:p>
      <w:r>
        <w:t xml:space="preserve">| 11 |  |  |  | Промышленность, архитектурная, градостроительная и строительная деятельность | 170382,3 |</w:t>
      </w:r>
    </w:p>
    <w:p>
      <w:r>
        <w:t xml:space="preserve">|  | 2 |  |  | Архитектурная, градостроительная и строительная деятельность | 170382,3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170382,3 |</w:t>
      </w:r>
    </w:p>
    <w:p>
      <w:r>
        <w:t xml:space="preserve">|  |  |  | 005 | Разработка схем градостроительного развития территории района и генеральных планов населенных пунктов | 170382,3 |</w:t>
      </w:r>
    </w:p>
    <w:p>
      <w:r>
        <w:t xml:space="preserve">| 12 |  |  |  | Транспорт и коммуникации | 141278,8 |</w:t>
      </w:r>
    </w:p>
    <w:p>
      <w:r>
        <w:t xml:space="preserve">|  | 1 |  |  | Автомобильный транспорт | 139318,4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139318,4 |</w:t>
      </w:r>
    </w:p>
    <w:p>
      <w:r>
        <w:t xml:space="preserve">|  |  |  | 023 | Обеспечение функционирования автомобильных дорог | 67300,0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72018,4 |</w:t>
      </w:r>
    </w:p>
    <w:p>
      <w:r>
        <w:t xml:space="preserve">|  | 9 |  |  | Прочие услуги в сфере транспорта и коммуникаций | 1960,4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1960,4 |</w:t>
      </w:r>
    </w:p>
    <w:p>
      <w:r>
        <w:t xml:space="preserve">|  |  |  | 024 | Организация внутрипоселковых (внутригородских), пригородных и внутрирайонных общественных пассажирских перевозок | 0,0 |</w:t>
      </w:r>
    </w:p>
    <w:p>
      <w:r>
        <w:t xml:space="preserve">|  |  |  | 039 | Субсидирование пассажирских перевозок по социально значимым городским (сельским), пригородным и внутрирайонным сообщениям | 1960,4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13 |  |  |  | Прочие | 20558,8 |</w:t>
      </w:r>
    </w:p>
    <w:p>
      <w:r>
        <w:t xml:space="preserve">|  | 9 |  |  | Прочие | 20558,8 |</w:t>
      </w:r>
    </w:p>
    <w:p>
      <w:r>
        <w:t xml:space="preserve">|  |  | 459 |  | Отдел экономики и финансов района (города областного значения) | 20558,8 |</w:t>
      </w:r>
    </w:p>
    <w:p>
      <w:r>
        <w:t xml:space="preserve">|  |  |  | 012 | Резерв местного исполнительного органа района (города областного значения) | 20558,8 |</w:t>
      </w:r>
    </w:p>
    <w:p>
      <w:r>
        <w:t xml:space="preserve">| 14 |  |  |  | Обслуживание долга | 16759,0 |</w:t>
      </w:r>
    </w:p>
    <w:p>
      <w:r>
        <w:t xml:space="preserve">|  | 1 |  |  | Обслуживание долга | 16759,0 |</w:t>
      </w:r>
    </w:p>
    <w:p>
      <w:r>
        <w:t xml:space="preserve">|  |  | 459 |  | Отдел экономики и финансов района (города областного значения) | 16759,0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16759,0 |</w:t>
      </w:r>
    </w:p>
    <w:p>
      <w:r>
        <w:t xml:space="preserve">| 15 |  |  |  | Трансферты | 592515,1 |</w:t>
      </w:r>
    </w:p>
    <w:p>
      <w:r>
        <w:t xml:space="preserve">|  | 1 |  |  | Трансферты | 592515,1 |</w:t>
      </w:r>
    </w:p>
    <w:p>
      <w:r>
        <w:t xml:space="preserve">|  |  | 459 |  | Отдел экономики и финансов района (города областного значения) | 592515,1 |</w:t>
      </w:r>
    </w:p>
    <w:p>
      <w:r>
        <w:t xml:space="preserve">|  |  |  | 006 | Возврат неиспользованных (недоиспользованных) целевых трансфертов | 66544,7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65600,0 |</w:t>
      </w:r>
    </w:p>
    <w:p>
      <w:r>
        <w:t xml:space="preserve">|  |  |  | 038 | Субвенции | 396802,0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63568,4 |</w:t>
      </w:r>
    </w:p>
    <w:p>
      <w:r>
        <w:t xml:space="preserve">|  |  |  |  | III. Чистое бюджетное кредитование | 55636,0 |</w:t>
      </w:r>
    </w:p>
    <w:p>
      <w:r>
        <w:t xml:space="preserve">|  |  |  |  | Бюджетные кредиты | 88608,0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88608,0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88608,0 |</w:t>
      </w:r>
    </w:p>
    <w:p>
      <w:r>
        <w:t xml:space="preserve">|  |  | 459 |  | Отдел экономики и финансов района (города областного значения) | 88608,0 |</w:t>
      </w:r>
    </w:p>
    <w:p>
      <w:r>
        <w:t xml:space="preserve">|  |  |  | 018 | Бюджетные кредиты для реализации мер социальной поддержки специалистов | 88608,0 |</w:t>
      </w:r>
    </w:p>
    <w:p>
      <w:r>
        <w:t xml:space="preserve">|  | 5 |  |  | Погашение бюджетных кредитов | 32972,0 |</w:t>
      </w:r>
    </w:p>
    <w:p>
      <w:r>
        <w:t xml:space="preserve">|  |  | 1 |  | Погашение бюджетных кредитов | 32972,0 |</w:t>
      </w:r>
    </w:p>
    <w:p>
      <w:r>
        <w:t xml:space="preserve">|  |  |  | 1 | Погашение бюджетных кредитов, выданных из государственного бюджета | 32972,0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6 |  |  | Поступления от продажи финансовых активов государства | 0,0 |</w:t>
      </w:r>
    </w:p>
    <w:p>
      <w:r>
        <w:t xml:space="preserve">|  |  |  |  | V. Дефицит (профицит) бюджета | -931741,7 |</w:t>
      </w:r>
    </w:p>
    <w:p>
      <w:r>
        <w:t xml:space="preserve">|  |  |  |  | VI. Финансирование дефицита (использование профицита) бюджета | 931741,7 |</w:t>
      </w:r>
    </w:p>
    <w:p>
      <w:r>
        <w:t xml:space="preserve">|  | 7 |  |  | Поступления займов | 787488,0 |</w:t>
      </w:r>
    </w:p>
    <w:p>
      <w:r>
        <w:t xml:space="preserve">|  |  | 1 |  | Внутренние государственные займы | 787488,0 |</w:t>
      </w:r>
    </w:p>
    <w:p>
      <w:r>
        <w:t xml:space="preserve">|  |  |  | 2 | Договоры займа | 787488,0 |</w:t>
      </w:r>
    </w:p>
    <w:p>
      <w:r>
        <w:t xml:space="preserve">| 16 |  |  |  | Погашение займов | 33802,1 |</w:t>
      </w:r>
    </w:p>
    <w:p>
      <w:r>
        <w:t xml:space="preserve">|  | 1 |  |  | Погашение займов | 33802,1 |</w:t>
      </w:r>
    </w:p>
    <w:p>
      <w:r>
        <w:t xml:space="preserve">|  |  | 459 |  | Отдел экономики и финансов района (города областного значения) | 33802,1 |</w:t>
      </w:r>
    </w:p>
    <w:p>
      <w:r>
        <w:t xml:space="preserve">|  |  |  | 005 | Погашение долга местного исполнительного органа перед вышестоящим бюджетом | 32972,0 |</w:t>
      </w:r>
    </w:p>
    <w:p>
      <w:r>
        <w:t xml:space="preserve">|  |  |  | 022 | Возврат неиспользованных бюджетных кредитов, выданных из местного бюджета | 830,1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