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Бескарагайского районного маслихата от 28 декабря 2023 года № 12/3-VIII "О бюджете Бескарагайского сельского округа на 2024-2026 годы"</w:t>
      </w:r>
    </w:p>
    <w:p>
      <w:r>
        <w:t xml:space="preserve">Решение. Маслихат Бескарагайского района. от 30.09.2024. № 201271. редакция от 30.09.2024</w:t>
      </w:r>
    </w:p>
    <w:p>
      <w:pPr>
        <w:pStyle w:val="Heading2"/>
      </w:pPr>
      <w:r>
        <w:t xml:space="preserve">Текст</w:t>
      </w:r>
    </w:p>
    <w:p>
      <w:r>
        <w:t xml:space="preserve">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Бескарагайского районного маслихата "О бюджете Бескарагайского сельского округа на 2024-2026 годы" от 28 декабря 2023 года № 12/3-VІII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Бескарагайского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386476,0 тысяч тенге, в том числе:</w:t>
      </w:r>
    </w:p>
    <w:p>
      <w:r>
        <w:t xml:space="preserve">налоговые поступления – 47127,2 тысяч тенге;</w:t>
      </w:r>
    </w:p>
    <w:p>
      <w:r>
        <w:t xml:space="preserve">неналоговые поступления –0,0 тысяч тенге;</w:t>
      </w:r>
    </w:p>
    <w:p>
      <w:r>
        <w:t xml:space="preserve">поступления от продажи основного капитала – 1100,0 тысяч тенге;</w:t>
      </w:r>
    </w:p>
    <w:p>
      <w:r>
        <w:t xml:space="preserve">поступления трансфертов – 338248,8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408844,0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кредитов-0,0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-22368,0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22368,0 тысяч тенге, в том числе:</w:t>
      </w:r>
    </w:p>
    <w:p>
      <w:r>
        <w:t xml:space="preserve">поступления займов – 0,0 тысяч тенге;</w:t>
      </w:r>
    </w:p>
    <w:p>
      <w:r>
        <w:t xml:space="preserve">погашения займов – 0,0 тысяч тенге;</w:t>
      </w:r>
    </w:p>
    <w:p>
      <w:r>
        <w:t xml:space="preserve">используемые остатки бюджетных средств – 22368,0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к решению Бескарагайского районного маслихата от 30 сентября 2024 года № 21/2 –VІІІ Приложение 1 к решению Бескарагайского районного маслихата от 28 декабря 2023 года № 12/3 -VІІІ |</w:t>
      </w:r>
    </w:p>
    <w:p>
      <w:r>
        <w:t xml:space="preserve">|---|---|</w:t>
      </w:r>
    </w:p>
    <w:p>
      <w:pPr>
        <w:pStyle w:val="Heading2"/>
      </w:pPr>
      <w:r>
        <w:t xml:space="preserve">Глава Бюджет Бескарагайского сельского округа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386476,0 |</w:t>
      </w:r>
    </w:p>
    <w:p>
      <w:r>
        <w:t xml:space="preserve">| 1 |  |  | Налоговые поступления | 47127,2 |</w:t>
      </w:r>
    </w:p>
    <w:p>
      <w:r>
        <w:t xml:space="preserve">|  | 01 |  | Подоходный налог | 27257,3 |</w:t>
      </w:r>
    </w:p>
    <w:p>
      <w:r>
        <w:t xml:space="preserve">|  |  | 2 | Индивидуальный подоходный налог | 27257,3 |</w:t>
      </w:r>
    </w:p>
    <w:p>
      <w:r>
        <w:t xml:space="preserve">|  | 04 |  | Налоги на собственность | 19607,8 |</w:t>
      </w:r>
    </w:p>
    <w:p>
      <w:r>
        <w:t xml:space="preserve">|  |  | 1 | Налоги на имущество | 777,6 |</w:t>
      </w:r>
    </w:p>
    <w:p>
      <w:r>
        <w:t xml:space="preserve">|  |  | 3 | Земельный налог | 700,0 |</w:t>
      </w:r>
    </w:p>
    <w:p>
      <w:r>
        <w:t xml:space="preserve">|  |  | 4 | Налог на транспортные средства | 16596,8 |</w:t>
      </w:r>
    </w:p>
    <w:p>
      <w:r>
        <w:t xml:space="preserve">|  |  | 5 | Единый земельный налог | 1533,4 |</w:t>
      </w:r>
    </w:p>
    <w:p>
      <w:r>
        <w:t xml:space="preserve">|  | 05 |  | Внутренние налоги на товары, работы и услуги | 262,1 |</w:t>
      </w:r>
    </w:p>
    <w:p>
      <w:r>
        <w:t xml:space="preserve">|  |  | 3 | Поступления за использование природных и других ресурсов | 217,1 |</w:t>
      </w:r>
    </w:p>
    <w:p>
      <w:r>
        <w:t xml:space="preserve">|  |  | 4 | Сборы за ведение предпринимательской и профессиональной деятельности | 45,0 |</w:t>
      </w:r>
    </w:p>
    <w:p>
      <w:r>
        <w:t xml:space="preserve">| 2 |  |  | Неналоговые поступления | 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0,0 |</w:t>
      </w:r>
    </w:p>
    <w:p>
      <w:r>
        <w:t xml:space="preserve">|  | 06 |  | Прочие неналоговые поступления | 0,0 |</w:t>
      </w:r>
    </w:p>
    <w:p>
      <w:r>
        <w:t xml:space="preserve">|  |  | 1 | Прочие неналоговые поступления | 0,0 |</w:t>
      </w:r>
    </w:p>
    <w:p>
      <w:r>
        <w:t xml:space="preserve">| 3 |  |  | Поступления от продажи основного капитала | 1100,0 |</w:t>
      </w:r>
    </w:p>
    <w:p>
      <w:r>
        <w:t xml:space="preserve">|  | 03 |  | Продажа земли и нематериальных активов | 1100,0 |</w:t>
      </w:r>
    </w:p>
    <w:p>
      <w:r>
        <w:t xml:space="preserve">|  |  | 1 | Продажа земли | 800,0 |</w:t>
      </w:r>
    </w:p>
    <w:p>
      <w:r>
        <w:t xml:space="preserve">|  |  | 2 | Продажа нематериальных активов | 300,0 |</w:t>
      </w:r>
    </w:p>
    <w:p>
      <w:r>
        <w:t xml:space="preserve">| 4 |  |  | Поступления трансфертов | 338248,8 |</w:t>
      </w:r>
    </w:p>
    <w:p>
      <w:r>
        <w:t xml:space="preserve">|  | 02 |  | Трансферты из вышестоящих органов государственного управления | 338248,8 |</w:t>
      </w:r>
    </w:p>
    <w:p>
      <w:r>
        <w:t xml:space="preserve">|  |  | 3 | Трансферты из районного (города областного значения) бюджета | 338248,8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22368,0 |</w:t>
      </w:r>
    </w:p>
    <w:p>
      <w:r>
        <w:t xml:space="preserve">|  | 01 |  | Остатки бюджетных средств | 22368,0 |</w:t>
      </w:r>
    </w:p>
    <w:p>
      <w:r>
        <w:t xml:space="preserve">|  |  | 1 | Свободные остатки бюджетных средств | 22368,0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II.Затраты | 408844,0 |</w:t>
      </w:r>
    </w:p>
    <w:p>
      <w:r>
        <w:t xml:space="preserve">| 01 |  |  |  | Государственные услуги общего характера | 80222,3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80222,3 |</w:t>
      </w:r>
    </w:p>
    <w:p>
      <w:r>
        <w:t xml:space="preserve">|  |  | 124 |  | Аппарат акима города районного значения, села, поселка, сельского округа | 80222,3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70488,3 |</w:t>
      </w:r>
    </w:p>
    <w:p>
      <w:r>
        <w:t xml:space="preserve">|  |  |  | 022 | Капитальные расходы государственного органа | 9734,0 |</w:t>
      </w:r>
    </w:p>
    <w:p>
      <w:r>
        <w:t xml:space="preserve">| 07 |  |  |  | Жилищно-коммунальное хозяйство | 128080,8 |</w:t>
      </w:r>
    </w:p>
    <w:p>
      <w:r>
        <w:t xml:space="preserve">|  | 3 |  |  | Благоустройство населенных пунктов | 128080,8 |</w:t>
      </w:r>
    </w:p>
    <w:p>
      <w:r>
        <w:t xml:space="preserve">|  |  | 124 |  | Аппарат акима города районного значения, села, поселка, сельского округа | 128080,8 |</w:t>
      </w:r>
    </w:p>
    <w:p>
      <w:r>
        <w:t xml:space="preserve">|  |  |  | 008 | Освещение улиц в населенных пунктах | 18915,9 |</w:t>
      </w:r>
    </w:p>
    <w:p>
      <w:r>
        <w:t xml:space="preserve">|  |  |  | 009 | Обеспечение санитарии населенных пунктов | 2000,0 |</w:t>
      </w:r>
    </w:p>
    <w:p>
      <w:r>
        <w:t xml:space="preserve">|  |  |  | 011 | Благоустройство и озеленение населенных пунктов | 107164,9 |</w:t>
      </w:r>
    </w:p>
    <w:p>
      <w:r>
        <w:t xml:space="preserve">| 08 |  |  |  | Культура, спорт, туризм и информационное пространство | 0,0 |</w:t>
      </w:r>
    </w:p>
    <w:p>
      <w:r>
        <w:t xml:space="preserve">|  | 1 |  |  | Деятельность в области культуры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006 | Поддержка культурно-досуговой работы на местном уровне | 0,0 |</w:t>
      </w:r>
    </w:p>
    <w:p>
      <w:r>
        <w:t xml:space="preserve">|  | 2 |  |  | 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028 | Проведение физкультурно-оздоровительных и спортивных мероприятий на местном уровне | 0,0 |</w:t>
      </w:r>
    </w:p>
    <w:p>
      <w:r>
        <w:t xml:space="preserve">| 12 |  |  |  | Транспорт и коммуникации | 28934,9 |</w:t>
      </w:r>
    </w:p>
    <w:p>
      <w:r>
        <w:t xml:space="preserve">|  | 1 |  |  | Автомобильный транспорт | 28934,9 |</w:t>
      </w:r>
    </w:p>
    <w:p>
      <w:r>
        <w:t xml:space="preserve">|  |  | 124 |  | Аппарат акима города районного значения, села, поселка, сельского округа | 28934,9 |</w:t>
      </w:r>
    </w:p>
    <w:p>
      <w:r>
        <w:t xml:space="preserve">|  |  |  | 013 | Обеспечение функционирования автомобильных дорог в городах районного значения селах, поселках, сельских округах | 28078,1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856,8 |</w:t>
      </w:r>
    </w:p>
    <w:p>
      <w:r>
        <w:t xml:space="preserve">| 13 |  |  |  | Прочие | 157205,0 |</w:t>
      </w:r>
    </w:p>
    <w:p>
      <w:r>
        <w:t xml:space="preserve">|  | 9 |  |  | Прочие | 157205,0 |</w:t>
      </w:r>
    </w:p>
    <w:p>
      <w:r>
        <w:t xml:space="preserve">|  |  | 124 |  | Аппарат акима города районного значения, села, поселка, сельского округа | 157205,0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157205,0 |</w:t>
      </w:r>
    </w:p>
    <w:p>
      <w:r>
        <w:t xml:space="preserve">| 15 |  |  |  | Трансферты | 14401,0 |</w:t>
      </w:r>
    </w:p>
    <w:p>
      <w:r>
        <w:t xml:space="preserve">|  | 1 |  |  | Трансферты | 14401,0 |</w:t>
      </w:r>
    </w:p>
    <w:p>
      <w:r>
        <w:t xml:space="preserve">|  |  | 124 |  | Аппарат акима города районного значения, села, поселка, сельского округа | 14401,0 |</w:t>
      </w:r>
    </w:p>
    <w:p>
      <w:r>
        <w:t xml:space="preserve">|  |  |  | 048 | Возврат неиспользованных (недоиспользованных) целевых трансфертов | 14401,0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-22368,0 |</w:t>
      </w:r>
    </w:p>
    <w:p>
      <w:r>
        <w:t xml:space="preserve">|  |  |  |  | VI .Финансирование дефицита (использование профицита) бюджета | 22368,0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