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Актауского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190897.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 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Актауского сельского округа Чингирлауского района на 2024-2026 годысогласно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36 472 тысячи тенге:</w:t>
      </w:r>
    </w:p>
    <w:p>
      <w:r>
        <w:t xml:space="preserve">налоговые поступления – 1 310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35 162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38 171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-1 699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1 699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1 699 тысяч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Актауского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Учесть в бюджете Актауского сельского округа на 2024 год поступление целевых трансфертов из республиканского бюджета в общей сумме 24 тысячи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24 тысячи тенге.</w:t>
      </w:r>
    </w:p>
    <w:p>
      <w:pPr>
        <w:pStyle w:val="Heading2"/>
      </w:pPr>
      <w:r>
        <w:t xml:space="preserve">Пункт 3-1</w:t>
      </w:r>
    </w:p>
    <w:p>
      <w:r>
        <w:t xml:space="preserve">3-1. Учесть в сельском бюджете на 2024 год поступление целевых трансфертов из районного бюджета в общей сумме 720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округа– 720 тысяч тенге.</w:t>
      </w:r>
    </w:p>
    <w:p>
      <w:pPr>
        <w:pStyle w:val="Heading2"/>
      </w:pPr>
      <w:r>
        <w:t xml:space="preserve">Пункт 3</w:t>
      </w:r>
    </w:p>
    <w:p>
      <w:r>
        <w:t xml:space="preserve">3. Предусмотреть в бюджете Актауского сельского округа на 2024 год поступления субвенции, передаваемой из районного бюджета в сумме 34 418 тысяч тенге.</w:t>
      </w:r>
    </w:p>
    <w:p>
      <w:pPr>
        <w:pStyle w:val="Heading2"/>
      </w:pPr>
      <w:r>
        <w:t xml:space="preserve">Пункт 4</w:t>
      </w:r>
    </w:p>
    <w:p>
      <w:r>
        <w:t xml:space="preserve">4.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2023 года № 15-2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Актауского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36 472 |</w:t>
      </w:r>
    </w:p>
    <w:p>
      <w:r>
        <w:t xml:space="preserve">| 1 |  |  |  | Налоговые поступления | 1 310 |</w:t>
      </w:r>
    </w:p>
    <w:p>
      <w:r>
        <w:t xml:space="preserve">|  | 01 |  |  | Подоходный налог | 300 |</w:t>
      </w:r>
    </w:p>
    <w:p>
      <w:r>
        <w:t xml:space="preserve">|  |  | 2 |  | Индивидуальный подоходный налог | 300 |</w:t>
      </w:r>
    </w:p>
    <w:p>
      <w:r>
        <w:t xml:space="preserve">|  | 04 |  |  | Налоги на собственность | 910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3 |</w:t>
      </w:r>
    </w:p>
    <w:p>
      <w:r>
        <w:t xml:space="preserve">|  |  | 4 |  | Налог на транспортные средства | 517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100 |</w:t>
      </w:r>
    </w:p>
    <w:p>
      <w:r>
        <w:t xml:space="preserve">|  |  | 3 |  | Поступления за использование природных и других ресурсов | 100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35 162 |</w:t>
      </w:r>
    </w:p>
    <w:p>
      <w:r>
        <w:t xml:space="preserve">|  | 02 |  |  | Трансферты из вышестоящих органов государственного управления | 35 162 |</w:t>
      </w:r>
    </w:p>
    <w:p>
      <w:r>
        <w:t xml:space="preserve">|  |  | 3 |  | Трансферты из районного (города областного значения) бюджета | 35 162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38 171 |</w:t>
      </w:r>
    </w:p>
    <w:p>
      <w:r>
        <w:t xml:space="preserve">| 01 |  |  |  | Государственные услуги общего характера | 34 632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34 632 |</w:t>
      </w:r>
    </w:p>
    <w:p>
      <w:r>
        <w:t xml:space="preserve">|  |  | 124 |  | Аппарат акима города районного значения, села, поселка, сельского округа | 34 632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34 632 |</w:t>
      </w:r>
    </w:p>
    <w:p>
      <w:r>
        <w:t xml:space="preserve">| 07 |  |  |  | Жилищно-коммунальное хозяйство | 3 538 |</w:t>
      </w:r>
    </w:p>
    <w:p>
      <w:r>
        <w:t xml:space="preserve">|  | 3 |  |  | Благоустройство населенных пунктов | 3 538 |</w:t>
      </w:r>
    </w:p>
    <w:p>
      <w:r>
        <w:t xml:space="preserve">|  |  | 124 |  | Аппарат акима города районного значения, села, поселка, сельского округа | 3 538 |</w:t>
      </w:r>
    </w:p>
    <w:p>
      <w:r>
        <w:t xml:space="preserve">|  |  |  | 008 | Освещение улиц в населенных пунктах | 1 510 |</w:t>
      </w:r>
    </w:p>
    <w:p>
      <w:r>
        <w:t xml:space="preserve">|  |  |  | 009 | Обеспечение санитарии населенных пунктов | 1 400 |</w:t>
      </w:r>
    </w:p>
    <w:p>
      <w:r>
        <w:t xml:space="preserve">|  |  |  | 011 | Благоустройство и озеленение населенных пунктов | 628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-1 699 |</w:t>
      </w:r>
    </w:p>
    <w:p>
      <w:r>
        <w:t xml:space="preserve">|  |  |  |  | 6) Финансирование дефицита (использование профицита) бюджета | 1 699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1 699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1 699 |</w:t>
      </w:r>
    </w:p>
    <w:p>
      <w:r>
        <w:t xml:space="preserve">|  | 01 |  |  | Остатки бюджетных средств | 1 699 |</w:t>
      </w:r>
    </w:p>
    <w:p>
      <w:r>
        <w:t xml:space="preserve">|  |  | 1 |  | Свободные остатки бюджетных средств | 1 699 |</w:t>
      </w:r>
    </w:p>
    <w:p>
      <w:r>
        <w:t xml:space="preserve">|  |  |  | 01 | Свободные остатки бюджетных средств | 1 699 |</w:t>
      </w:r>
    </w:p>
    <w:p>
      <w:r>
        <w:t xml:space="preserve">|  | Приложение 2 к решению Чингирлауского районного маслихата от 27 декабря 2023 года № 15-2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Актауского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38 335 |</w:t>
      </w:r>
    </w:p>
    <w:p>
      <w:r>
        <w:t xml:space="preserve">| 1 |  |  |  | Налоговые поступления | 1 410 |</w:t>
      </w:r>
    </w:p>
    <w:p>
      <w:r>
        <w:t xml:space="preserve">|  | 01 |  |  | Подоходный налог | 400 |</w:t>
      </w:r>
    </w:p>
    <w:p>
      <w:r>
        <w:t xml:space="preserve">|  |  | 2 |  | Индивидуальный подоходный налог | 400 |</w:t>
      </w:r>
    </w:p>
    <w:p>
      <w:r>
        <w:t xml:space="preserve">|  | 04 |  |  | Налоги на собственность | 910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500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100 |</w:t>
      </w:r>
    </w:p>
    <w:p>
      <w:r>
        <w:t xml:space="preserve">|  |  | 3 |  | Поступления за использование природных и других ресурсов | 100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36 925 |</w:t>
      </w:r>
    </w:p>
    <w:p>
      <w:r>
        <w:t xml:space="preserve">|  | 02 |  |  | Трансферты из вышестоящих органов государственного управления | 36 925 |</w:t>
      </w:r>
    </w:p>
    <w:p>
      <w:r>
        <w:t xml:space="preserve">|  |  | 3 |  | Трансферты из районного (города областного значения) бюджета | 36 925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38 335 |</w:t>
      </w:r>
    </w:p>
    <w:p>
      <w:r>
        <w:t xml:space="preserve">| 01 |  |  |  | Государственные услуги общего характера | 34 746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34 746 |</w:t>
      </w:r>
    </w:p>
    <w:p>
      <w:r>
        <w:t xml:space="preserve">|  |  | 124 |  | Аппарат акима города районного значения, села, поселка, сельского округа | 34 746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34 746 |</w:t>
      </w:r>
    </w:p>
    <w:p>
      <w:r>
        <w:t xml:space="preserve">| 07 |  |  |  | Жилищно-коммунальное хозяйство | 3 589 |</w:t>
      </w:r>
    </w:p>
    <w:p>
      <w:r>
        <w:t xml:space="preserve">|  | 3 |  |  | Благоустройство населенных пунктов | 3 589 |</w:t>
      </w:r>
    </w:p>
    <w:p>
      <w:r>
        <w:t xml:space="preserve">|  |  | 124 |  | Аппарат акима города районного значения, села, поселка, сельского округа | 3 589 |</w:t>
      </w:r>
    </w:p>
    <w:p>
      <w:r>
        <w:t xml:space="preserve">|  |  |  | 008 | Освещение улиц в населенных пунктах | 1 010 |</w:t>
      </w:r>
    </w:p>
    <w:p>
      <w:r>
        <w:t xml:space="preserve">|  |  |  | 009 | Обеспечение санитарии населенных пунктов | 1 281 |</w:t>
      </w:r>
    </w:p>
    <w:p>
      <w:r>
        <w:t xml:space="preserve">|  |  |  | 011 | Благоустройство и озеленение населенных пунктов | 1 298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Актауского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38 957 |</w:t>
      </w:r>
    </w:p>
    <w:p>
      <w:r>
        <w:t xml:space="preserve">| 1 |  |  |  | Налоговые поступления | 1 510 |</w:t>
      </w:r>
    </w:p>
    <w:p>
      <w:r>
        <w:t xml:space="preserve">|  | 01 |  |  | Подоходный налог | 450 |</w:t>
      </w:r>
    </w:p>
    <w:p>
      <w:r>
        <w:t xml:space="preserve">|  |  | 2 |  | Индивидуальный подоходный налог | 450 |</w:t>
      </w:r>
    </w:p>
    <w:p>
      <w:r>
        <w:t xml:space="preserve">|  | 04 |  |  | Налоги на собственность | 960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550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100 |</w:t>
      </w:r>
    </w:p>
    <w:p>
      <w:r>
        <w:t xml:space="preserve">|  |  | 3 |  | Поступления за использование природных и других ресурсов | 100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37 447 |</w:t>
      </w:r>
    </w:p>
    <w:p>
      <w:r>
        <w:t xml:space="preserve">|  | 02 |  |  | Трансферты из вышестоящих органов государственного управления | 37 447 |</w:t>
      </w:r>
    </w:p>
    <w:p>
      <w:r>
        <w:t xml:space="preserve">|  |  | 3 |  | Трансферты из районного (города областного значения) бюджета | 37 447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38 957 |</w:t>
      </w:r>
    </w:p>
    <w:p>
      <w:r>
        <w:t xml:space="preserve">| 01 |  |  |  | Государственные услуги общего характера | 35 226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35 226 |</w:t>
      </w:r>
    </w:p>
    <w:p>
      <w:r>
        <w:t xml:space="preserve">|  |  | 124 |  | Аппарат акима города районного значения, села, поселка, сельского округа | 35 226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35 226 |</w:t>
      </w:r>
    </w:p>
    <w:p>
      <w:r>
        <w:t xml:space="preserve">| 07 |  |  |  | Жилищно-коммунальное хозяйство | 3 731 |</w:t>
      </w:r>
    </w:p>
    <w:p>
      <w:r>
        <w:t xml:space="preserve">|  | 3 |  |  | Благоустройство населенных пунктов | 3 731 |</w:t>
      </w:r>
    </w:p>
    <w:p>
      <w:r>
        <w:t xml:space="preserve">|  |  | 124 |  | Аппарат акима города районного значения, села, поселка, сельского округа | 3 731 |</w:t>
      </w:r>
    </w:p>
    <w:p>
      <w:r>
        <w:t xml:space="preserve">|  |  |  | 008 | Освещение улиц в населенных пунктах | 1 049 |</w:t>
      </w:r>
    </w:p>
    <w:p>
      <w:r>
        <w:t xml:space="preserve">|  |  |  | 009 | Обеспечение санитарии населенных пунктов | 1 332 |</w:t>
      </w:r>
    </w:p>
    <w:p>
      <w:r>
        <w:t xml:space="preserve">|  |  |  | 011 | Благоустройство и озеленение населенных пунктов | 1 350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