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Чингирлауского районного маслихата от 23 декабря 2022 года № 34-2 "О районном бюджете на 2023-2025 годы"</w:t>
      </w:r>
    </w:p>
    <w:p>
      <w:r>
        <w:t xml:space="preserve">Решение, Изменения. Маслихат Чингирлауского района. от 04.12.2023. № 189527. редакция от 04.12.2023</w:t>
      </w:r>
    </w:p>
    <w:p>
      <w:pPr>
        <w:pStyle w:val="Heading2"/>
      </w:pPr>
      <w:r>
        <w:t xml:space="preserve">Текст</w:t>
      </w:r>
    </w:p>
    <w:p>
      <w:r>
        <w:t xml:space="preserve">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Чингирлауского районного маслихата "О районном бюджете на 2023-2025 годы" от 23 декабря 2022 года № 34-2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районный бюджет на 2023-2025 годы согласно приложениям 1 , 2 и 3 соответственно, в том числе на 2023 год в следующих объҰмах: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7 203 454 тысячи тенге:</w:t>
      </w:r>
    </w:p>
    <w:p>
      <w:r>
        <w:t xml:space="preserve">налоговые поступления – 724 564 тысячи тенге;</w:t>
      </w:r>
    </w:p>
    <w:p>
      <w:r>
        <w:t xml:space="preserve">неналоговые поступления – 13 800 тысяч тенге;</w:t>
      </w:r>
    </w:p>
    <w:p>
      <w:r>
        <w:t xml:space="preserve">поступления от продажи основного капитала – 6 200 тысяч тенге;</w:t>
      </w:r>
    </w:p>
    <w:p>
      <w:r>
        <w:t xml:space="preserve">поступления трансфертов – 6 458 890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7 567 214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103 500 тысяч тенге:</w:t>
      </w:r>
    </w:p>
    <w:p>
      <w:r>
        <w:t xml:space="preserve">бюджетные кредиты – 103 500 тысяч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-467 260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 467 260 тысяч тенге:</w:t>
      </w:r>
    </w:p>
    <w:p>
      <w:r>
        <w:t xml:space="preserve">поступление займов – 103 500 тысяч тенге;</w:t>
      </w:r>
    </w:p>
    <w:p>
      <w:r>
        <w:t xml:space="preserve">погашение займов – 56 317 тысяч тенге;</w:t>
      </w:r>
    </w:p>
    <w:p>
      <w:r>
        <w:t xml:space="preserve">используемые остатки бюджетных средств – 420 077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2023 года.</w:t>
      </w:r>
    </w:p>
    <w:p>
      <w:r>
        <w:t xml:space="preserve">| Председатель маслихата | С. Тургалиев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23 декабря 2022года № 34-2 |</w:t>
      </w:r>
    </w:p>
    <w:p>
      <w:pPr>
        <w:pStyle w:val="Heading2"/>
      </w:pPr>
      <w:r>
        <w:t xml:space="preserve">Глава Районный бюджет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7 203 454 |</w:t>
      </w:r>
    </w:p>
    <w:p>
      <w:r>
        <w:t xml:space="preserve">| 1 |  |  |  | Налоговые поступления | 724 564 |</w:t>
      </w:r>
    </w:p>
    <w:p>
      <w:r>
        <w:t xml:space="preserve">|  | 01 |  |  | Подоходный налог | 364 471 |</w:t>
      </w:r>
    </w:p>
    <w:p>
      <w:r>
        <w:t xml:space="preserve">|  |  | 1 |  | Корпоративный подоходный налог | 3 600 |</w:t>
      </w:r>
    </w:p>
    <w:p>
      <w:r>
        <w:t xml:space="preserve">|  |  | 2 |  | Индивидуальный подоходный налог | 360 871 |</w:t>
      </w:r>
    </w:p>
    <w:p>
      <w:r>
        <w:t xml:space="preserve">|  | 03 |  |  | Социальный налог | 322 027 |</w:t>
      </w:r>
    </w:p>
    <w:p>
      <w:r>
        <w:t xml:space="preserve">|  |  | 1 |  | Социальный налог | 322 027 |</w:t>
      </w:r>
    </w:p>
    <w:p>
      <w:r>
        <w:t xml:space="preserve">|  | 04 |  |  | Налоги на собственность | 23 287 |</w:t>
      </w:r>
    </w:p>
    <w:p>
      <w:r>
        <w:t xml:space="preserve">|  |  | 1 |  | Налоги на имущество | 23 287 |</w:t>
      </w:r>
    </w:p>
    <w:p>
      <w:r>
        <w:t xml:space="preserve">|  |  | 5 |  | Единый земельный налог | 0 |</w:t>
      </w:r>
    </w:p>
    <w:p>
      <w:r>
        <w:t xml:space="preserve">|  | 05 |  |  | Внутренние налоги на товары, работы и услуги | 2 579 |</w:t>
      </w:r>
    </w:p>
    <w:p>
      <w:r>
        <w:t xml:space="preserve">|  |  | 2 |  | Акцизы | 660 |</w:t>
      </w:r>
    </w:p>
    <w:p>
      <w:r>
        <w:t xml:space="preserve">|  |  | 3 |  | Поступления за использование природных и других ресурсов | 0 |</w:t>
      </w:r>
    </w:p>
    <w:p>
      <w:r>
        <w:t xml:space="preserve">|  |  | 4 |  | Сборы за ведение предпринимательской и профессиональной деятельности | 1 919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12 200 |</w:t>
      </w:r>
    </w:p>
    <w:p>
      <w:r>
        <w:t xml:space="preserve">|  |  | 1 |  | Государственная пошлина | 12 200 |</w:t>
      </w:r>
    </w:p>
    <w:p>
      <w:r>
        <w:t xml:space="preserve">| 2 |  |  |  | Неналоговые поступления | 13 800 |</w:t>
      </w:r>
    </w:p>
    <w:p>
      <w:r>
        <w:t xml:space="preserve">|  | 01 |  |  | Доходы от государственной собственности | 9 800 |</w:t>
      </w:r>
    </w:p>
    <w:p>
      <w:r>
        <w:t xml:space="preserve">|  |  | 5 |  | Доходы от аренды имущества, находящегося в государственной собственности | 9 800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800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800 |</w:t>
      </w:r>
    </w:p>
    <w:p>
      <w:r>
        <w:t xml:space="preserve">|  | 06 |  |  | Прочие неналоговые поступления | 3 200 |</w:t>
      </w:r>
    </w:p>
    <w:p>
      <w:r>
        <w:t xml:space="preserve">|  |  | 1 |  | Прочие неналоговые поступления | 3 200 |</w:t>
      </w:r>
    </w:p>
    <w:p>
      <w:r>
        <w:t xml:space="preserve">| 3 |  |  |  | Поступления от продажи основного капитала | 6 200 |</w:t>
      </w:r>
    </w:p>
    <w:p>
      <w:r>
        <w:t xml:space="preserve">|  | 01 |  |  | Продажа государственного имущества, закрепленного за государственными учреждениями | 6 200 |</w:t>
      </w:r>
    </w:p>
    <w:p>
      <w:r>
        <w:t xml:space="preserve">|  |  | 1 |  | Продажа государственного имущества, закрепленного за государственными учреждениями | 6 200 |</w:t>
      </w:r>
    </w:p>
    <w:p>
      <w:r>
        <w:t xml:space="preserve">|  | 03 |  |  | Продажа земли и нематериальных активов | 0 |</w:t>
      </w:r>
    </w:p>
    <w:p>
      <w:r>
        <w:t xml:space="preserve">|  |  | 1 |  | Продажа земли | 0 |</w:t>
      </w:r>
    </w:p>
    <w:p>
      <w:r>
        <w:t xml:space="preserve">| 4 |  |  |  | Поступления трансфертов | 6 458 890 |</w:t>
      </w:r>
    </w:p>
    <w:p>
      <w:r>
        <w:t xml:space="preserve">|  | 01 |  |  | Трансферты из нижестоящих органов государственного управления | 333 |</w:t>
      </w:r>
    </w:p>
    <w:p>
      <w:r>
        <w:t xml:space="preserve">|  |  | 3 |  | Трансферты из бюджетов городов районного значения, сел, поселков, сельских округов | 333 |</w:t>
      </w:r>
    </w:p>
    <w:p>
      <w:r>
        <w:t xml:space="preserve">|  | 02 |  |  | Трансферты из вышестоящих органов государственного управления | 6 458 557 |</w:t>
      </w:r>
    </w:p>
    <w:p>
      <w:r>
        <w:t xml:space="preserve">|  |  | 2 |  | Трансферты из областного бюджета | 6 458 557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7 567 214 |</w:t>
      </w:r>
    </w:p>
    <w:p>
      <w:r>
        <w:t xml:space="preserve">| 01 |  |  |  | Государственные услуги общего характера | 662 713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326 507 |</w:t>
      </w:r>
    </w:p>
    <w:p>
      <w:r>
        <w:t xml:space="preserve">|  |  | 112 |  | Аппарат маслихата района (города областного значения) | 61 846 |</w:t>
      </w:r>
    </w:p>
    <w:p>
      <w:r>
        <w:t xml:space="preserve">|  |  |  | 001 | Услуги по обеспечению деятельности маслихата района (города областного значения) | 61 498 |</w:t>
      </w:r>
    </w:p>
    <w:p>
      <w:r>
        <w:t xml:space="preserve">|  |  |  | 003 | Капитальные расходы государственного органа | 348 |</w:t>
      </w:r>
    </w:p>
    <w:p>
      <w:r>
        <w:t xml:space="preserve">|  |  | 122 |  | Аппарат акима района (города областного значения) | 264 661 |</w:t>
      </w:r>
    </w:p>
    <w:p>
      <w:r>
        <w:t xml:space="preserve">|  |  |  | 001 | Услуги по обеспечению деятельности акима района (города областного значения) | 264 661 |</w:t>
      </w:r>
    </w:p>
    <w:p>
      <w:r>
        <w:t xml:space="preserve">|  | 2 |  |  | Финансовая деятельность | 746 |</w:t>
      </w:r>
    </w:p>
    <w:p>
      <w:r>
        <w:t xml:space="preserve">|  |  | 459 |  | Отдел экономики и финансов района (города областного значения) | 746 |</w:t>
      </w:r>
    </w:p>
    <w:p>
      <w:r>
        <w:t xml:space="preserve">|  |  |  | 003 | Проведение оценки имущества в целях налогообложения | 619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127 |</w:t>
      </w:r>
    </w:p>
    <w:p>
      <w:r>
        <w:t xml:space="preserve">|  | 9 |  |  | Прочие государственные услуги общего характера | 335 460 |</w:t>
      </w:r>
    </w:p>
    <w:p>
      <w:r>
        <w:t xml:space="preserve">|  |  | 454 |  | Отдел предпринимательства и сельского хозяйства района (города областного значения) | 54 886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54 762 |</w:t>
      </w:r>
    </w:p>
    <w:p>
      <w:r>
        <w:t xml:space="preserve">|  |  |  | 007 | Капитальные расходы государственного органа | 124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190 959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53 641 |</w:t>
      </w:r>
    </w:p>
    <w:p>
      <w:r>
        <w:t xml:space="preserve">|  |  |  | 013 | Капитальные расходы государственного органа | 64 353 |</w:t>
      </w:r>
    </w:p>
    <w:p>
      <w:r>
        <w:t xml:space="preserve">|  |  |  | 113 | Целевые текущие трансферты нижестоящим бюджетам | 72 965 |</w:t>
      </w:r>
    </w:p>
    <w:p>
      <w:r>
        <w:t xml:space="preserve">|  |  | 459 |  | Отдел экономики и финансов района (города областного значения) | 89 615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69 001 |</w:t>
      </w:r>
    </w:p>
    <w:p>
      <w:r>
        <w:t xml:space="preserve">|  |  |  | 015 | Капитальные расходы государственного органа | 204 |</w:t>
      </w:r>
    </w:p>
    <w:p>
      <w:r>
        <w:t xml:space="preserve">|  |  |  | 113 | Целевые текущие трансферты нижестоящим бюджетам | 20 410 |</w:t>
      </w:r>
    </w:p>
    <w:p>
      <w:r>
        <w:t xml:space="preserve">| 02 |  |  |  | Оборона | 37 803 |</w:t>
      </w:r>
    </w:p>
    <w:p>
      <w:r>
        <w:t xml:space="preserve">|  | 1 |  |  | Военные нужды | 6 327 |</w:t>
      </w:r>
    </w:p>
    <w:p>
      <w:r>
        <w:t xml:space="preserve">|  |  | 122 |  | Аппарат акима района (города областного значения) | 6 327 |</w:t>
      </w:r>
    </w:p>
    <w:p>
      <w:r>
        <w:t xml:space="preserve">|  |  |  | 005 | Мероприятия в рамках исполнения всеобщей воинской обязанности | 6 327 |</w:t>
      </w:r>
    </w:p>
    <w:p>
      <w:r>
        <w:t xml:space="preserve">|  | 2 |  |  | Организация работы по чрезвычайным ситуациям | 31 476 |</w:t>
      </w:r>
    </w:p>
    <w:p>
      <w:r>
        <w:t xml:space="preserve">|  |  | 122 |  | Аппарат акима района (города областного значения) | 31 476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12 576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18 900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19 170 |</w:t>
      </w:r>
    </w:p>
    <w:p>
      <w:r>
        <w:t xml:space="preserve">|  | 6 |  |  | Уголовно-исполнительная система | 425 |</w:t>
      </w:r>
    </w:p>
    <w:p>
      <w:r>
        <w:t xml:space="preserve">|  |  | 451 |  | Отдел занятости и социальных программ района (города областного значения) | 425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425 |</w:t>
      </w:r>
    </w:p>
    <w:p>
      <w:r>
        <w:t xml:space="preserve">|  | 9 |  |  | Прочие услуги в области общественного порядка и безопасности | 18 745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18 745 |</w:t>
      </w:r>
    </w:p>
    <w:p>
      <w:r>
        <w:t xml:space="preserve">|  |  |  | 021 | Обеспечение безопасности дорожного движения в населенных пунктах | 18 745 |</w:t>
      </w:r>
    </w:p>
    <w:p>
      <w:r>
        <w:t xml:space="preserve">| 06 |  |  |  | Социальная помощь и социальное обеспечение | 296 636 |</w:t>
      </w:r>
    </w:p>
    <w:p>
      <w:r>
        <w:t xml:space="preserve">|  | 1 |  |  | Социальное обеспечение | 11 863 |</w:t>
      </w:r>
    </w:p>
    <w:p>
      <w:r>
        <w:t xml:space="preserve">|  |  | 451 |  | Отдел занятости и социальных программ района (города областного значения) | 11 863 |</w:t>
      </w:r>
    </w:p>
    <w:p>
      <w:r>
        <w:t xml:space="preserve">|  |  |  | 005 | Государственная адресная социальная помощь | 11 863 |</w:t>
      </w:r>
    </w:p>
    <w:p>
      <w:r>
        <w:t xml:space="preserve">|  | 2 |  |  | Социальная помощь | 219 451 |</w:t>
      </w:r>
    </w:p>
    <w:p>
      <w:r>
        <w:t xml:space="preserve">|  |  | 451 |  | Отдел занятости и социальных программ района (города областного значения) | 219 451 |</w:t>
      </w:r>
    </w:p>
    <w:p>
      <w:r>
        <w:t xml:space="preserve">|  |  |  | 002 | Программа занятости | 60 199 |</w:t>
      </w:r>
    </w:p>
    <w:p>
      <w:r>
        <w:t xml:space="preserve">|  |  |  | 006 | Оказание жилищной помощи | 2 806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20 472 |</w:t>
      </w:r>
    </w:p>
    <w:p>
      <w:r>
        <w:t xml:space="preserve">|  |  |  | 010 | Материальное обеспечение детей с инвалидностью, воспитывающихся и обучающихся на дому | 467 |</w:t>
      </w:r>
    </w:p>
    <w:p>
      <w:r>
        <w:t xml:space="preserve">|  |  |  | 014 | Оказание социальной помощи нуждающимся гражданам на дому | 69 280 |</w:t>
      </w:r>
    </w:p>
    <w:p>
      <w:r>
        <w:t xml:space="preserve">|  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26 719 |</w:t>
      </w:r>
    </w:p>
    <w:p>
      <w:r>
        <w:t xml:space="preserve">|  |  |  | 023 | Обеспечение деятельности центров занятости населения | 39 508 |</w:t>
      </w:r>
    </w:p>
    <w:p>
      <w:r>
        <w:t xml:space="preserve">|  | 9 |  |  | Прочие услуги в области социальной помощи и социального обеспечения | 65 322 |</w:t>
      </w:r>
    </w:p>
    <w:p>
      <w:r>
        <w:t xml:space="preserve">|  |  | 451 |  | Отдел занятости и социальных программ района (города областного значения) | 65 322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55 564 |</w:t>
      </w:r>
    </w:p>
    <w:p>
      <w:r>
        <w:t xml:space="preserve">|  |  |  | 011 | Оплата услуг по зачислению, выплате и доставке пособий и других социальных выплат | 399 |</w:t>
      </w:r>
    </w:p>
    <w:p>
      <w:r>
        <w:t xml:space="preserve">|  |  |  | 021 | Капитальные расходы государственного органа | 7 290 |</w:t>
      </w:r>
    </w:p>
    <w:p>
      <w:r>
        <w:t xml:space="preserve">|  |  |  | 050 | Обеспечение прав и улучшение качества жизни лиц с инвалидностью в Республике Казахстан | 1 050 |</w:t>
      </w:r>
    </w:p>
    <w:p>
      <w:r>
        <w:t xml:space="preserve">|  |  |  | 054 | Размещение государственного социального заказа в неправительственных организациях | 1 019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094 | Предоставление жилищных сертификатов как социальная помощь | 0 |</w:t>
      </w:r>
    </w:p>
    <w:p>
      <w:r>
        <w:t xml:space="preserve">| 07 |  |  |  | Жилищно-коммунальное хозяйство | 541 004 |</w:t>
      </w:r>
    </w:p>
    <w:p>
      <w:r>
        <w:t xml:space="preserve">|  | 1 |  |  | Жилищное хозяйство | 269 941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3 437 |</w:t>
      </w:r>
    </w:p>
    <w:p>
      <w:r>
        <w:t xml:space="preserve">|  |  |  | 003 | Организация сохранения государственного жилищного фонда | 3 437 |</w:t>
      </w:r>
    </w:p>
    <w:p>
      <w:r>
        <w:t xml:space="preserve">|  |  |  | 004 | Обеспечение жильем отдельных категорий граждан | 0 |</w:t>
      </w:r>
    </w:p>
    <w:p>
      <w:r>
        <w:t xml:space="preserve">|  |  | 466 |  | Отдел архитектуры, градостроительства и строительства района (города областного значения) | 266 504 |</w:t>
      </w:r>
    </w:p>
    <w:p>
      <w:r>
        <w:t xml:space="preserve">|  |  |  | 003 | Проектирование и (или) строительство, реконструкция жилья коммунального жилищного фонда | 170 504 |</w:t>
      </w:r>
    </w:p>
    <w:p>
      <w:r>
        <w:t xml:space="preserve">|  |  |  | 098 | Приобретение жилья коммунального жилищного фонда | 96 000 |</w:t>
      </w:r>
    </w:p>
    <w:p>
      <w:r>
        <w:t xml:space="preserve">|  | 2 |  |  | Коммунальное хозяйство | 234 740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32 524 |</w:t>
      </w:r>
    </w:p>
    <w:p>
      <w:r>
        <w:t xml:space="preserve">|  |  |  | 012 | Функционирование системы водоснабжения и водоотведения | 32 524 |</w:t>
      </w:r>
    </w:p>
    <w:p>
      <w:r>
        <w:t xml:space="preserve">|  |  | 466 |  | Отдел архитектуры, градостроительства и строительства района (города областного значения) | 202 216 |</w:t>
      </w:r>
    </w:p>
    <w:p>
      <w:r>
        <w:t xml:space="preserve">|  |  |  | 058 | Развитие системы водоснабжения и водоотведения в сельских населенных пунктах | 202 216 |</w:t>
      </w:r>
    </w:p>
    <w:p>
      <w:r>
        <w:t xml:space="preserve">|  | 3 |  |  | Благоустройство населенных пунктов | 36 323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36 323 |</w:t>
      </w:r>
    </w:p>
    <w:p>
      <w:r>
        <w:t xml:space="preserve">|  |  |  | 015 | Освещение улиц в населенных пунктах | 28 081 |</w:t>
      </w:r>
    </w:p>
    <w:p>
      <w:r>
        <w:t xml:space="preserve">|  |  |  | 016 | Обеспечение санитарии населенных пунктов | 2 242 |</w:t>
      </w:r>
    </w:p>
    <w:p>
      <w:r>
        <w:t xml:space="preserve">|  |  |  | 018 | Благоустройство и озеленение населенных пунктов | 6 000 |</w:t>
      </w:r>
    </w:p>
    <w:p>
      <w:r>
        <w:t xml:space="preserve">| 08 |  |  |  | Культура, спорт, туризм и информационное пространство | 798 403 |</w:t>
      </w:r>
    </w:p>
    <w:p>
      <w:r>
        <w:t xml:space="preserve">|  | 1 |  |  | Деятельность в области культуры | 307 793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307 793 |</w:t>
      </w:r>
    </w:p>
    <w:p>
      <w:r>
        <w:t xml:space="preserve">|  |  |  | 003 | Поддержка культурно-досуговой работы | 307 793 |</w:t>
      </w:r>
    </w:p>
    <w:p>
      <w:r>
        <w:t xml:space="preserve">|  | 2 |  |  | Спорт | 196 350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143 090 |</w:t>
      </w:r>
    </w:p>
    <w:p>
      <w:r>
        <w:t xml:space="preserve">|  |  |  | 008 | Развитие массового спорта и национальных видов спорта | 136 352 |</w:t>
      </w:r>
    </w:p>
    <w:p>
      <w:r>
        <w:t xml:space="preserve">|  |  |  | 009 | Проведение спортивных соревнований на районном (города областного значения) уровне | 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6 738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466 |  | Отдел архитектуры, градостроительства и строительства района (города областного значения) | 53 260 |</w:t>
      </w:r>
    </w:p>
    <w:p>
      <w:r>
        <w:t xml:space="preserve">|  |  |  | 008 | Развитие объектов спорта | 53 260 |</w:t>
      </w:r>
    </w:p>
    <w:p>
      <w:r>
        <w:t xml:space="preserve">|  | 3 |  |  | Информационное пространство | 192 877 |</w:t>
      </w:r>
    </w:p>
    <w:p>
      <w:r>
        <w:t xml:space="preserve">|  |  | 456 |  | Отдел внутренней политики района (города областного значения) | 18 419 |</w:t>
      </w:r>
    </w:p>
    <w:p>
      <w:r>
        <w:t xml:space="preserve">|  |  |  | 002 | Услуги по проведению государственной информационной политики | 18 419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174 458 |</w:t>
      </w:r>
    </w:p>
    <w:p>
      <w:r>
        <w:t xml:space="preserve">|  |  |  | 006 | Функционирование районных (городских) библиотек | 173 294 |</w:t>
      </w:r>
    </w:p>
    <w:p>
      <w:r>
        <w:t xml:space="preserve">|  |  |  | 007 | Развитие государственного языка и других языков народа Казахстана | 1 164 |</w:t>
      </w:r>
    </w:p>
    <w:p>
      <w:r>
        <w:t xml:space="preserve">|  | 9 |  |  | Прочие услуги по организации культуры, спорта, туризма и информационного пространства | 101 383 |</w:t>
      </w:r>
    </w:p>
    <w:p>
      <w:r>
        <w:t xml:space="preserve">|  |  | 456 |  | Отдел внутренней политики района (города областного значения) | 66 920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37 355 |</w:t>
      </w:r>
    </w:p>
    <w:p>
      <w:r>
        <w:t xml:space="preserve">|  |  |  | 003 | Реализация мероприятий в сфере молодежной политики | 26 396 |</w:t>
      </w:r>
    </w:p>
    <w:p>
      <w:r>
        <w:t xml:space="preserve">|  |  |  | 006 | Капитальные расходы государственного органа | 3 169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34 463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34 463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75 937 |</w:t>
      </w:r>
    </w:p>
    <w:p>
      <w:r>
        <w:t xml:space="preserve">|  | 6 |  |  | Земельные отношения | 43 301 |</w:t>
      </w:r>
    </w:p>
    <w:p>
      <w:r>
        <w:t xml:space="preserve">|  |  | 463 |  | Отдел земельных отношений района (города областного значения) | 43 301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43 301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32 636 |</w:t>
      </w:r>
    </w:p>
    <w:p>
      <w:r>
        <w:t xml:space="preserve">|  |  | 459 |  | Отдел экономики и финансов района (города областного значения) | 32 636 |</w:t>
      </w:r>
    </w:p>
    <w:p>
      <w:r>
        <w:t xml:space="preserve">|  |  |  | 099 | Реализация мер по оказанию социальной поддержки специалистов | 32 636 |</w:t>
      </w:r>
    </w:p>
    <w:p>
      <w:r>
        <w:t xml:space="preserve">| 11 |  |  |  | Промышленность, архитектурная, градостроительная и строительная деятельность | 54 639 |</w:t>
      </w:r>
    </w:p>
    <w:p>
      <w:r>
        <w:t xml:space="preserve">|  | 2 |  |  | Архитектурная, градостроительная и строительная деятельность | 54 639 |</w:t>
      </w:r>
    </w:p>
    <w:p>
      <w:r>
        <w:t xml:space="preserve">|  |  | 466 |  | Отдел архитектуры, градостроительства и строительства района (города областного значения) | 54 639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52 697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1 942 |</w:t>
      </w:r>
    </w:p>
    <w:p>
      <w:r>
        <w:t xml:space="preserve">| 12 |  |  |  | Транспорт и коммуникации | 4 411 650 |</w:t>
      </w:r>
    </w:p>
    <w:p>
      <w:r>
        <w:t xml:space="preserve">|  | 1 |  |  | Автомобильный транспорт | 4 411 650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4 411 650 |</w:t>
      </w:r>
    </w:p>
    <w:p>
      <w:r>
        <w:t xml:space="preserve">|  |  |  | 023 | Обеспечение функционирования автомобильных дорог | 60 550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4 351 100 |</w:t>
      </w:r>
    </w:p>
    <w:p>
      <w:r>
        <w:t xml:space="preserve">| 13 |  |  |  | Прочие | 34 868 |</w:t>
      </w:r>
    </w:p>
    <w:p>
      <w:r>
        <w:t xml:space="preserve">|  | 9 |  |  | Прочие | 34 868 |</w:t>
      </w:r>
    </w:p>
    <w:p>
      <w:r>
        <w:t xml:space="preserve">|  |  | 459 |  | Отдел экономики и финансов района (города областного значения) | 34 868 |</w:t>
      </w:r>
    </w:p>
    <w:p>
      <w:r>
        <w:t xml:space="preserve">|  |  |  | 012 | Резерв местного исполнительного органа района (города областного значения) | 34 868 |</w:t>
      </w:r>
    </w:p>
    <w:p>
      <w:r>
        <w:t xml:space="preserve">| 14 |  |  |  | Обслуживание долга | 67 314 |</w:t>
      </w:r>
    </w:p>
    <w:p>
      <w:r>
        <w:t xml:space="preserve">|  | 1 |  |  | Обслуживание долга | 67 314 |</w:t>
      </w:r>
    </w:p>
    <w:p>
      <w:r>
        <w:t xml:space="preserve">|  |  | 459 |  | Отдел экономики и финансов района (города областного значения) | 67 314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67 314 |</w:t>
      </w:r>
    </w:p>
    <w:p>
      <w:r>
        <w:t xml:space="preserve">| 15 |  |  |  | Трансферты | 567 077 |</w:t>
      </w:r>
    </w:p>
    <w:p>
      <w:r>
        <w:t xml:space="preserve">|  | 1 |  |  | Трансферты | 567 077 |</w:t>
      </w:r>
    </w:p>
    <w:p>
      <w:r>
        <w:t xml:space="preserve">|  |  | 459 |  | Отдел экономики и финансов района (города областного значения) | 567 077 |</w:t>
      </w:r>
    </w:p>
    <w:p>
      <w:r>
        <w:t xml:space="preserve">|  |  |  | 006 | Возврат неиспользованных (недоиспользованных) целевых трансфертов | 48 721 |</w:t>
      </w:r>
    </w:p>
    <w:p>
      <w:r>
        <w:t xml:space="preserve">|  |  |  | 038 | Субвенция | 317 564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19 870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180 922 |</w:t>
      </w:r>
    </w:p>
    <w:p>
      <w:r>
        <w:t xml:space="preserve">|  |  |  |  | 3) Чистое бюджетное кредитование | 103 500 |</w:t>
      </w:r>
    </w:p>
    <w:p>
      <w:r>
        <w:t xml:space="preserve">|  |  |  |  | Бюджетные кредиты | 103 500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103 500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103 500 |</w:t>
      </w:r>
    </w:p>
    <w:p>
      <w:r>
        <w:t xml:space="preserve">|  |  | 459 |  | Отдел экономики и финансов района (города областного значения) | 103 500 |</w:t>
      </w:r>
    </w:p>
    <w:p>
      <w:r>
        <w:t xml:space="preserve">|  |  |  | 018 | Бюджетные кредиты для реализации мер социальной поддержки специалистов | 103 500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06 | Погашение бюджетных кредитов, выданных из местного бюджета специализированным организациям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-467 260 |</w:t>
      </w:r>
    </w:p>
    <w:p>
      <w:r>
        <w:t xml:space="preserve">|  |  |  |  | 6) Финансирование дефицита (использование профицита) бюджета | 467 260 |</w:t>
      </w:r>
    </w:p>
    <w:p>
      <w:r>
        <w:t xml:space="preserve">| 7 |  |  |  | Поступления займов | 103 500 |</w:t>
      </w:r>
    </w:p>
    <w:p>
      <w:r>
        <w:t xml:space="preserve">|  | 01 |  |  | Внутренние государственные займы | 103 500 |</w:t>
      </w:r>
    </w:p>
    <w:p>
      <w:r>
        <w:t xml:space="preserve">|  |  | 2 |  | Договоры займа | 103 500 |</w:t>
      </w:r>
    </w:p>
    <w:p>
      <w:r>
        <w:t xml:space="preserve">|  |  |  | 03 | Займы, получаемые местным исполнительным органом района (города областного значения) | 103 500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56 317 |</w:t>
      </w:r>
    </w:p>
    <w:p>
      <w:r>
        <w:t xml:space="preserve">|  | 1 |  |  | Погашение займов | 56 317 |</w:t>
      </w:r>
    </w:p>
    <w:p>
      <w:r>
        <w:t xml:space="preserve">|  |  | 459 |  | Отдел экономики и финансов района (города областного значения) | 56 317 |</w:t>
      </w:r>
    </w:p>
    <w:p>
      <w:r>
        <w:t xml:space="preserve">|  |  |  | 005 | Погашение долга местного исполнительного органа перед вышестоящим бюджетом | 56 317 |</w:t>
      </w:r>
    </w:p>
    <w:p>
      <w:r>
        <w:t xml:space="preserve">|  |  |  |  | Используемые остатки бюджетных средств | 420 077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420 077 |</w:t>
      </w:r>
    </w:p>
    <w:p>
      <w:r>
        <w:t xml:space="preserve">|  | 01 |  |  | Остатки бюджетных средств | 420 077 |</w:t>
      </w:r>
    </w:p>
    <w:p>
      <w:r>
        <w:t xml:space="preserve">|  |  | 1 |  | Свободные остатки бюджетных средств | 420 077 |</w:t>
      </w:r>
    </w:p>
    <w:p>
      <w:r>
        <w:t xml:space="preserve">|  |  |  | 01 | Свободные остатки бюджетных средств | 420 077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