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29 декабря 2022 года № 10-26 с "Об утверждении бюджета Каратерекского сельского округа Уалихановского района на 2023-2025 годы"</w:t>
      </w:r>
    </w:p>
    <w:p>
      <w:r>
        <w:t xml:space="preserve">Решение, Изменения. Маслихат Уалихановского района. от 15.11.2023. № 188691. редакция от 15.11.2023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Каратерекского сельского округа Уалихановского района на 2023-2025 годы" от 29 декабря 2022 года № 10-26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Каратерекского сельского округа Уалихановского района на 2023-2025 годы согласно приложениям 1,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35 574 тысяч тенге:</w:t>
      </w:r>
    </w:p>
    <w:p>
      <w:r>
        <w:t xml:space="preserve">налоговые поступления –1 003,7 тысяч тенге;</w:t>
      </w:r>
    </w:p>
    <w:p>
      <w:r>
        <w:t xml:space="preserve">неналоговые поступления –131,8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34 438,5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35 588,2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-14,2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дефицита(использование профицита)</w:t>
      </w:r>
    </w:p>
    <w:p>
      <w:r>
        <w:t xml:space="preserve">бюджета – 14,2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14,2 тысяч тенге.</w:t>
      </w:r>
    </w:p>
    <w:p>
      <w:r>
        <w:t xml:space="preserve">пункт 7 изложить в новой редакции:</w:t>
      </w:r>
    </w:p>
    <w:p>
      <w:r>
        <w:t xml:space="preserve">"7. Учесть в сельском бюджете на 2023 год целевые трансферты из районного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содержание аппарата;</w:t>
      </w:r>
    </w:p>
    <w:p>
      <w:pPr>
        <w:pStyle w:val="Heading2"/>
      </w:pPr>
      <w:r>
        <w:t xml:space="preserve">Подпункт 2</w:t>
      </w:r>
    </w:p>
    <w:p>
      <w:r>
        <w:t xml:space="preserve">2) на освещение улиц;</w:t>
      </w:r>
    </w:p>
    <w:p>
      <w:pPr>
        <w:pStyle w:val="Heading2"/>
      </w:pPr>
      <w:r>
        <w:t xml:space="preserve">Подпункт 3</w:t>
      </w:r>
    </w:p>
    <w:p>
      <w:r>
        <w:t xml:space="preserve">3) на обустройство детской игровой площадки в селе Каратерек;</w:t>
      </w:r>
    </w:p>
    <w:p>
      <w:pPr>
        <w:pStyle w:val="Heading2"/>
      </w:pPr>
      <w:r>
        <w:t xml:space="preserve">Подпункт 4</w:t>
      </w:r>
    </w:p>
    <w:p>
      <w:r>
        <w:t xml:space="preserve">4) на содержание клуба;</w:t>
      </w:r>
    </w:p>
    <w:p>
      <w:pPr>
        <w:pStyle w:val="Heading2"/>
      </w:pPr>
      <w:r>
        <w:t xml:space="preserve">Подпункт 5</w:t>
      </w:r>
    </w:p>
    <w:p>
      <w:r>
        <w:t xml:space="preserve">5) на обеспечение функционирования автомобильных дорог;</w:t>
      </w:r>
    </w:p>
    <w:p>
      <w:pPr>
        <w:pStyle w:val="Heading2"/>
      </w:pPr>
      <w:r>
        <w:t xml:space="preserve">Подпункт 6</w:t>
      </w:r>
    </w:p>
    <w:p>
      <w:r>
        <w:t xml:space="preserve">6) на благоустройство территории;</w:t>
      </w:r>
    </w:p>
    <w:p>
      <w:pPr>
        <w:pStyle w:val="Heading2"/>
      </w:pPr>
      <w:r>
        <w:t xml:space="preserve">Подпункт 7</w:t>
      </w:r>
    </w:p>
    <w:p>
      <w:r>
        <w:t xml:space="preserve">7) капитальные расходы государственных органов.</w:t>
      </w:r>
    </w:p>
    <w:p>
      <w:r>
        <w:t xml:space="preserve">Распределение указанных целевых трансфертов из районного бюджета определяется решением акима Каратерекского сельского округа Уалихановского района "Решение о реализации решения Уалихановского районного маслихата "Об утверждении бюджета Каратерекского сельского округа Уалихановского района на 2023-2025 годы.";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15 ноября 2023 года № 10-10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10-26 с |</w:t>
      </w:r>
    </w:p>
    <w:p>
      <w:pPr>
        <w:pStyle w:val="Heading2"/>
      </w:pPr>
      <w:r>
        <w:t xml:space="preserve">Глава Бюджет Каратерекского сельского округа Уалихановского района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35574 |</w:t>
      </w:r>
    </w:p>
    <w:p>
      <w:r>
        <w:t xml:space="preserve">| 1 |  |  | Налоговые поступления | 1003,7 |</w:t>
      </w:r>
    </w:p>
    <w:p>
      <w:r>
        <w:t xml:space="preserve">|  | 04 |  | Налоги на собственность | 533,5 |</w:t>
      </w:r>
    </w:p>
    <w:p>
      <w:r>
        <w:t xml:space="preserve">|  |  | 1 | Налоги на имущество | 21 |</w:t>
      </w:r>
    </w:p>
    <w:p>
      <w:r>
        <w:t xml:space="preserve">|  |  | 3 | Земельный налог | 4,0 |</w:t>
      </w:r>
    </w:p>
    <w:p>
      <w:r>
        <w:t xml:space="preserve">|  |  | 4 | Налог на транспортные средства | 508,5 |</w:t>
      </w:r>
    </w:p>
    <w:p>
      <w:r>
        <w:t xml:space="preserve">|  | 05 |  | Внутренние налоги на товары, работы и услуги | 470,2 |</w:t>
      </w:r>
    </w:p>
    <w:p>
      <w:r>
        <w:t xml:space="preserve">|  |  | 3 | Поступления за использование природных и других ресурсов | 470,2 |</w:t>
      </w:r>
    </w:p>
    <w:p>
      <w:r>
        <w:t xml:space="preserve">| 2 |  |  | Неналоговые поступления | 131,8 |</w:t>
      </w:r>
    </w:p>
    <w:p>
      <w:r>
        <w:t xml:space="preserve">|  | 01 |  | Доходы от государственной собственности | 58 |</w:t>
      </w:r>
    </w:p>
    <w:p>
      <w:r>
        <w:t xml:space="preserve">|  |  | 5 | Доходы от аренды имущества, находящегося в государственной собственности | 58 |</w:t>
      </w:r>
    </w:p>
    <w:p>
      <w:r>
        <w:t xml:space="preserve">|  | 06 |  | Прочие неналоговые поступления | 73,8 |</w:t>
      </w:r>
    </w:p>
    <w:p>
      <w:r>
        <w:t xml:space="preserve">|  |  | 1 | Прочие неналоговые поступления | 73,8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34438,5 |</w:t>
      </w:r>
    </w:p>
    <w:p>
      <w:r>
        <w:t xml:space="preserve">|  | 02 |  | Трансферты из вышестоящих органов государственного управления | 34438,5 |</w:t>
      </w:r>
    </w:p>
    <w:p>
      <w:r>
        <w:t xml:space="preserve">|  |  | 3 | Трансферты из районного (города областного значения) бюджета | 34438,5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35588,2 |</w:t>
      </w:r>
    </w:p>
    <w:p>
      <w:r>
        <w:t xml:space="preserve">| 01 |  |  | Государственные услуги общего характера | 25126 |</w:t>
      </w:r>
    </w:p>
    <w:p>
      <w:r>
        <w:t xml:space="preserve">|  | 124 |  | Аппарат акима города районного значения, села, поселка, сельского округа | 25126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24976 |</w:t>
      </w:r>
    </w:p>
    <w:p>
      <w:r>
        <w:t xml:space="preserve">|  |  | 022 | Капитальные расходы государственного органа | 150 |</w:t>
      </w:r>
    </w:p>
    <w:p>
      <w:r>
        <w:t xml:space="preserve">| 07 |  |  | Жилищно-коммунальное хозяйство | 4860 |</w:t>
      </w:r>
    </w:p>
    <w:p>
      <w:r>
        <w:t xml:space="preserve">|  | 124 |  | Аппарат акима города районного значения, села, поселка, сельского округа | 4860 |</w:t>
      </w:r>
    </w:p>
    <w:p>
      <w:r>
        <w:t xml:space="preserve">|  |  | 008 | Освещение улиц в населенных пунктах | 1060 |</w:t>
      </w:r>
    </w:p>
    <w:p>
      <w:r>
        <w:t xml:space="preserve">|  |  | 011 | Благоустройство и озеленение населенных пунктов | 3800 |</w:t>
      </w:r>
    </w:p>
    <w:p>
      <w:r>
        <w:t xml:space="preserve">| 08 |  |  | Культура, спорт, туризм и информационное пространство | 5245,7 |</w:t>
      </w:r>
    </w:p>
    <w:p>
      <w:r>
        <w:t xml:space="preserve">|  | 124 |  | Аппарат акима города районного значения, села, поселка, сельского округа | 5245,7 |</w:t>
      </w:r>
    </w:p>
    <w:p>
      <w:r>
        <w:t xml:space="preserve">|  |  | 006 | Поддержка культурно-досуговой работы на местном уровне | 5245,7 |</w:t>
      </w:r>
    </w:p>
    <w:p>
      <w:r>
        <w:t xml:space="preserve">| 12 |  |  | Транспорт и коммуникации | 350 |</w:t>
      </w:r>
    </w:p>
    <w:p>
      <w:r>
        <w:t xml:space="preserve">|  | 124 |  | Аппарат акима города районного значения, села, поселка, сельского округа | 350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350 |</w:t>
      </w:r>
    </w:p>
    <w:p>
      <w:r>
        <w:t xml:space="preserve">| 15 |  |  | Трансферты | 6,5 |</w:t>
      </w:r>
    </w:p>
    <w:p>
      <w:r>
        <w:t xml:space="preserve">|  | 124 |  | Аппарат акима города районного значения, села, поселка, сельского округа | 6,5 |</w:t>
      </w:r>
    </w:p>
    <w:p>
      <w:r>
        <w:t xml:space="preserve">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048 | Возврат неиспользованных (недоиспользованных) целевых трансфертов | 6,4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-14,2 |</w:t>
      </w:r>
    </w:p>
    <w:p>
      <w:r>
        <w:t xml:space="preserve">|  |  |  | 6) Финансирование дефицита (использование профицита) бюджета | 14,2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14,2 |</w:t>
      </w:r>
    </w:p>
    <w:p>
      <w:r>
        <w:t xml:space="preserve">|  | 01 |  | Остатки бюджетных средств | 14,2 |</w:t>
      </w:r>
    </w:p>
    <w:p>
      <w:r>
        <w:t xml:space="preserve">|  |  | 1 | Свободные остатки бюджетных средств | 14,2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