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Уалихановского районного маслихата от 29 декабря 2022 года № 5-26 с "Об утверждении бюджета Бидайыкского сельского округа Уалихановского района на 2023-2025 годы"</w:t>
      </w:r>
    </w:p>
    <w:p>
      <w:r>
        <w:t xml:space="preserve">Решение. Маслихат Уалихановского района. от 05.09.2023. № 186104. редакция от 05.09.2023</w:t>
      </w:r>
    </w:p>
    <w:p>
      <w:pPr>
        <w:pStyle w:val="Heading2"/>
      </w:pPr>
      <w:r>
        <w:t xml:space="preserve">Текст</w:t>
      </w:r>
    </w:p>
    <w:p>
      <w:r>
        <w:t xml:space="preserve">Уалихановский районный маслихат РЕШИЛ:</w:t>
      </w:r>
    </w:p>
    <w:p>
      <w:pPr>
        <w:pStyle w:val="Heading2"/>
      </w:pPr>
      <w:r>
        <w:t xml:space="preserve">Пункт 1</w:t>
      </w:r>
    </w:p>
    <w:p>
      <w:r>
        <w:t xml:space="preserve">1. Внести в решение Уалихановского районного маслихата "Об утверждении бюджета Бидайыкского сельского округа Уалихановского района на 2023-2025 годы" от 29 декабря 2022 года № 5-26 с следующие изменения:</w:t>
      </w:r>
    </w:p>
    <w:p>
      <w:r>
        <w:t xml:space="preserve">пункт 1 изложить в новой редакции:</w:t>
      </w:r>
    </w:p>
    <w:p>
      <w:r>
        <w:t xml:space="preserve">"1. Утвердить бюджет Бидайыкского сельского округа Уалихановского района на 2023-2025 годы согласно приложениям 1, 2 и 3 к настоящему решению соответственно, в том числе на 2023 год в следующих объемах:</w:t>
      </w:r>
    </w:p>
    <w:p>
      <w:pPr>
        <w:pStyle w:val="Heading2"/>
      </w:pPr>
      <w:r>
        <w:t xml:space="preserve">Подпункт 1</w:t>
      </w:r>
    </w:p>
    <w:p>
      <w:r>
        <w:t xml:space="preserve">1) доходы – 518 372,6 тысяч тенге:</w:t>
      </w:r>
    </w:p>
    <w:p>
      <w:r>
        <w:t xml:space="preserve">налоговые поступления – 2 658,9 тысяч тенге;</w:t>
      </w:r>
    </w:p>
    <w:p>
      <w:r>
        <w:t xml:space="preserve">неналоговые поступления – 990,9 тысяч тенге;</w:t>
      </w:r>
    </w:p>
    <w:p>
      <w:r>
        <w:t xml:space="preserve">поступления от продажи основного капитала – 56,6 тысяч тенге;</w:t>
      </w:r>
    </w:p>
    <w:p>
      <w:r>
        <w:t xml:space="preserve">поступления трансфертов – 514 666,2 тысяч тенге;</w:t>
      </w:r>
    </w:p>
    <w:p>
      <w:pPr>
        <w:pStyle w:val="Heading2"/>
      </w:pPr>
      <w:r>
        <w:t xml:space="preserve">Подпункт 2</w:t>
      </w:r>
    </w:p>
    <w:p>
      <w:r>
        <w:t xml:space="preserve">2) затраты – 518 756,6 тысяч тенге;</w:t>
      </w:r>
    </w:p>
    <w:p>
      <w:pPr>
        <w:pStyle w:val="Heading2"/>
      </w:pPr>
      <w:r>
        <w:t xml:space="preserve">Подпункт 3</w:t>
      </w:r>
    </w:p>
    <w:p>
      <w:r>
        <w:t xml:space="preserve">3) чистое бюджетное кредитование – 0 тысяч тенге:</w:t>
      </w:r>
    </w:p>
    <w:p>
      <w:r>
        <w:t xml:space="preserve">бюджетные кредиты –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-384 тысяч тенге;</w:t>
      </w:r>
    </w:p>
    <w:p>
      <w:pPr>
        <w:pStyle w:val="Heading2"/>
      </w:pPr>
      <w:r>
        <w:t xml:space="preserve">Подпункт 6</w:t>
      </w:r>
    </w:p>
    <w:p>
      <w:r>
        <w:t xml:space="preserve">6) финансирование дефицита (использование профицита)</w:t>
      </w:r>
    </w:p>
    <w:p>
      <w:r>
        <w:t xml:space="preserve">бюджета – 384 тысяч тенге: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–384 тысяч тенге.";</w:t>
      </w:r>
    </w:p>
    <w:p>
      <w:r>
        <w:t xml:space="preserve">пункт 7 изложить в новой редакции:</w:t>
      </w:r>
    </w:p>
    <w:p>
      <w:r>
        <w:t xml:space="preserve">"7. Учесть в сельском бюджете на 2023 год целевые трансферты из районного бюджета, в том числе:</w:t>
      </w:r>
    </w:p>
    <w:p>
      <w:r>
        <w:t xml:space="preserve">1)на освещение улиц;</w:t>
      </w:r>
    </w:p>
    <w:p>
      <w:r>
        <w:t xml:space="preserve">2)обустройство сельского клуба села Ондирис;</w:t>
      </w:r>
    </w:p>
    <w:p>
      <w:r>
        <w:t xml:space="preserve">3)на содержание клуба;</w:t>
      </w:r>
    </w:p>
    <w:p>
      <w:r>
        <w:t xml:space="preserve">4)на обеспечение функционирования автомобильных дорог;</w:t>
      </w:r>
    </w:p>
    <w:p>
      <w:r>
        <w:t xml:space="preserve">5)обустройство центра досуга села Жамбыл;</w:t>
      </w:r>
    </w:p>
    <w:p>
      <w:r>
        <w:t xml:space="preserve">6)на содержание аппарата;</w:t>
      </w:r>
    </w:p>
    <w:p>
      <w:r>
        <w:t xml:space="preserve">7)на установку видеонаблюдение;";</w:t>
      </w:r>
    </w:p>
    <w:p>
      <w:r>
        <w:t xml:space="preserve">Распределение указанных целевых трансфертов из районного бюджета определяется решением акима Бидайыкского сельского округа Уалихановского района "О реализации решения Уалихановского районного маслихата "Об утверждении бюджета Бидайыкского сельского округа Уалихановского района на 2023-2025 годы";</w:t>
      </w:r>
    </w:p>
    <w:p>
      <w:pPr>
        <w:pStyle w:val="Heading2"/>
      </w:pPr>
      <w:r>
        <w:t xml:space="preserve">Приложение приложение 1 к указанному решению изложить в новой редакции согласно приложению к настоящему решению;</w:t>
      </w:r>
    </w:p>
    <w:p>
      <w:pPr>
        <w:pStyle w:val="Heading2"/>
      </w:pPr>
      <w:r>
        <w:t xml:space="preserve">Пункт 2</w:t>
      </w:r>
    </w:p>
    <w:p>
      <w:r>
        <w:t xml:space="preserve">2. Настоящее решение вводится в действие с 1 января 2023 года.</w:t>
      </w:r>
    </w:p>
    <w:p>
      <w:r>
        <w:t xml:space="preserve">| Председатель Уалихановского районного маслихата | М. Абдулов |</w:t>
      </w:r>
    </w:p>
    <w:p>
      <w:r>
        <w:t xml:space="preserve">|---|---|</w:t>
      </w:r>
    </w:p>
    <w:p>
      <w:r>
        <w:t xml:space="preserve">|  | Приложение к решению |</w:t>
      </w:r>
    </w:p>
    <w:p>
      <w:r>
        <w:t xml:space="preserve">|---|---|</w:t>
      </w:r>
    </w:p>
    <w:p>
      <w:r>
        <w:t xml:space="preserve">|  | Уалихановского районного маслихата |</w:t>
      </w:r>
    </w:p>
    <w:p>
      <w:r>
        <w:t xml:space="preserve">|  | от 5 сентября 2023 года № 5-7 с |</w:t>
      </w:r>
    </w:p>
    <w:p>
      <w:r>
        <w:t xml:space="preserve">|  | Приложение 1 к решению |</w:t>
      </w:r>
    </w:p>
    <w:p>
      <w:r>
        <w:t xml:space="preserve">|  | Уалихановского районного маслихата |</w:t>
      </w:r>
    </w:p>
    <w:p>
      <w:r>
        <w:t xml:space="preserve">|  | от 29 декабря 2022 года № 5-26с |</w:t>
      </w:r>
    </w:p>
    <w:p>
      <w:pPr>
        <w:pStyle w:val="Heading2"/>
      </w:pPr>
      <w:r>
        <w:t xml:space="preserve">Глава Бюджет Бидайыкского сельского округа Уалихановского района на 2023 год</w:t>
      </w:r>
    </w:p>
    <w:p>
      <w:r>
        <w:t xml:space="preserve">| Категория | Наименование | Сумма, тысяч тенге |  |  |</w:t>
      </w:r>
    </w:p>
    <w:p>
      <w:r>
        <w:t xml:space="preserve">|---|---|---|---|---|</w:t>
      </w:r>
    </w:p>
    <w:p>
      <w:r>
        <w:t xml:space="preserve">|  | Класс |  |  |  |</w:t>
      </w:r>
    </w:p>
    <w:p>
      <w:r>
        <w:t xml:space="preserve">|  |  | Подкласс |  |  |</w:t>
      </w:r>
    </w:p>
    <w:p>
      <w:r>
        <w:t xml:space="preserve">| 1 | 2 | 3 |  |  |</w:t>
      </w:r>
    </w:p>
    <w:p>
      <w:r>
        <w:t xml:space="preserve">|  |  |  | 1) Доходы | 518372,6 |</w:t>
      </w:r>
    </w:p>
    <w:p>
      <w:r>
        <w:t xml:space="preserve">| 1 |  |  | Налоговые поступления | 2658,9 |</w:t>
      </w:r>
    </w:p>
    <w:p>
      <w:r>
        <w:t xml:space="preserve">|  | 01 |  | Подоходный налог | 500 |</w:t>
      </w:r>
    </w:p>
    <w:p>
      <w:r>
        <w:t xml:space="preserve">|  |  | 2 | Индивидуальный подоходный налог | 500 |</w:t>
      </w:r>
    </w:p>
    <w:p>
      <w:r>
        <w:t xml:space="preserve">|  | 04 |  | Налоги на собственность | 2158,9 |</w:t>
      </w:r>
    </w:p>
    <w:p>
      <w:r>
        <w:t xml:space="preserve">|  |  | 1 | Налоги на имущество | 158 |</w:t>
      </w:r>
    </w:p>
    <w:p>
      <w:r>
        <w:t xml:space="preserve">|  |  | 3 | Земельный налог | 60 |</w:t>
      </w:r>
    </w:p>
    <w:p>
      <w:r>
        <w:t xml:space="preserve">|  |  | 4 | Налог на транспортные средства | 1940,2 |</w:t>
      </w:r>
    </w:p>
    <w:p>
      <w:r>
        <w:t xml:space="preserve">|  | 05 |  | Внутренние налоги на товары, работы и услуги | 0,7 |</w:t>
      </w:r>
    </w:p>
    <w:p>
      <w:r>
        <w:t xml:space="preserve">|  |  | 3 | Поступления за использование природных и других ресурсов | 0,7 |</w:t>
      </w:r>
    </w:p>
    <w:p>
      <w:r>
        <w:t xml:space="preserve">| 2 |  |  | Неналоговые поступления | 990,9 |</w:t>
      </w:r>
    </w:p>
    <w:p>
      <w:r>
        <w:t xml:space="preserve">|  | 01 |  | Доходы от государственной собственности | 156 |</w:t>
      </w:r>
    </w:p>
    <w:p>
      <w:r>
        <w:t xml:space="preserve">|  |  | 5 | Доходы от аренды имущества, находящегося в государственной собственности | 156 |</w:t>
      </w:r>
    </w:p>
    <w:p>
      <w:r>
        <w:t xml:space="preserve">|  | 06 |  | Прочие неналоговые поступления | 834,9 |</w:t>
      </w:r>
    </w:p>
    <w:p>
      <w:r>
        <w:t xml:space="preserve">|  |  | 1 | Прочие неналоговые поступления | 834,9 |</w:t>
      </w:r>
    </w:p>
    <w:p>
      <w:r>
        <w:t xml:space="preserve">| 3 |  |  | Поступления от продажи основного капитала | 56,6 |</w:t>
      </w:r>
    </w:p>
    <w:p>
      <w:r>
        <w:t xml:space="preserve">|  | 03 |  | Продажи земли и не нематериальных активов | 56,6 |</w:t>
      </w:r>
    </w:p>
    <w:p>
      <w:r>
        <w:t xml:space="preserve">|  |  | 1 | Продажа земли | 56,6 |</w:t>
      </w:r>
    </w:p>
    <w:p>
      <w:r>
        <w:t xml:space="preserve">| 4 |  |  | Поступления трансфертов | 514666,2 |</w:t>
      </w:r>
    </w:p>
    <w:p>
      <w:r>
        <w:t xml:space="preserve">|  | 02 |  | Трансферты из вышестоящих органов государственного управления | 514666,2 |</w:t>
      </w:r>
    </w:p>
    <w:p>
      <w:r>
        <w:t xml:space="preserve">|  |  | 3 | Трансферты из районного (города областного значения) бюджета | 514666,2 |</w:t>
      </w:r>
    </w:p>
    <w:p>
      <w:r>
        <w:t xml:space="preserve">| Функциональная группа | Наименование | Сумма, тысяч тенге |  |  |</w:t>
      </w:r>
    </w:p>
    <w:p>
      <w:r>
        <w:t xml:space="preserve">|  | Администратор бюджетных программ |  |  |  |</w:t>
      </w:r>
    </w:p>
    <w:p>
      <w:r>
        <w:t xml:space="preserve">|  |  | Программа |  |  |</w:t>
      </w:r>
    </w:p>
    <w:p>
      <w:r>
        <w:t xml:space="preserve">| 1 | 2 | 3 |  |  |</w:t>
      </w:r>
    </w:p>
    <w:p>
      <w:r>
        <w:t xml:space="preserve">|  |  |  | 2) Затраты | 518 756,6 |</w:t>
      </w:r>
    </w:p>
    <w:p>
      <w:r>
        <w:t xml:space="preserve">| 01 |  |  | Государственные услуги общего характера | 25520 |</w:t>
      </w:r>
    </w:p>
    <w:p>
      <w:r>
        <w:t xml:space="preserve">|  | 124 |  | Аппарат акима города районного значения, села, поселка, сельского округа | 25520 |</w:t>
      </w:r>
    </w:p>
    <w:p>
      <w:r>
        <w:t xml:space="preserve">|  |  | 001 | Услуги по обеспечению деятельности акима города районного значения, села, поселка, сельского округа | 25020 |</w:t>
      </w:r>
    </w:p>
    <w:p>
      <w:r>
        <w:t xml:space="preserve">|  |  | 022 | Капитальные расходы государственного органа | 500 |</w:t>
      </w:r>
    </w:p>
    <w:p>
      <w:r>
        <w:t xml:space="preserve">| 07 |  |  | Жилищно-коммунальное хозяйство | 7116 |</w:t>
      </w:r>
    </w:p>
    <w:p>
      <w:r>
        <w:t xml:space="preserve">|  | 124 |  | Аппарат акима города районного значения, села, поселка, сельского округа | 7116 |</w:t>
      </w:r>
    </w:p>
    <w:p>
      <w:r>
        <w:t xml:space="preserve">|  |  | 008 | Освещение улиц в населенных пунктах | 4620 |</w:t>
      </w:r>
    </w:p>
    <w:p>
      <w:r>
        <w:t xml:space="preserve">|  |  | 011 | Благоустройство и озеленение населенных пунктов | 2496 |</w:t>
      </w:r>
    </w:p>
    <w:p>
      <w:r>
        <w:t xml:space="preserve">| 08 |  |  | Культура, спорт, туризм и информационное пространство | 52601,6 |</w:t>
      </w:r>
    </w:p>
    <w:p>
      <w:r>
        <w:t xml:space="preserve">|  | 124 |  | Аппарат акима города районного значения, села, поселка, сельского округа | 52601,6 |</w:t>
      </w:r>
    </w:p>
    <w:p>
      <w:r>
        <w:t xml:space="preserve">|  |  | 006 | Поддержка культурно-досуговой работы на местном уровне | 52601,6 |</w:t>
      </w:r>
    </w:p>
    <w:p>
      <w:r>
        <w:t xml:space="preserve">| 12 |  |  | Транспорт и коммуникации | 1500 |</w:t>
      </w:r>
    </w:p>
    <w:p>
      <w:r>
        <w:t xml:space="preserve">|  | 124 |  | Аппарат акима города районного значения, села, поселка, сельского округа | 1500 |</w:t>
      </w:r>
    </w:p>
    <w:p>
      <w:r>
        <w:t xml:space="preserve">|  |  | 013 | Обеспечение функционирования автомобильных дорог в городах районного значения, селах, поселках, сельских округах | 1500 |</w:t>
      </w:r>
    </w:p>
    <w:p>
      <w:r>
        <w:t xml:space="preserve">| 13 |  |  | Прочие | 432017 |</w:t>
      </w:r>
    </w:p>
    <w:p>
      <w:r>
        <w:t xml:space="preserve">|  | 124 |  | Аппарат акима города районного значения, села, поселка, сельского округа | 432017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 41571 |</w:t>
      </w:r>
    </w:p>
    <w:p>
      <w:r>
        <w:t xml:space="preserve">|  |  | 057 | Реализация мероприятий по социальной и инженерной инфраструктуре в сельских населенных пунктах в рамках проекта "Ауыл-Ел бесігі" | 390446 |</w:t>
      </w:r>
    </w:p>
    <w:p>
      <w:r>
        <w:t xml:space="preserve">| 15 |  |  | Трансферты | 2,0 |</w:t>
      </w:r>
    </w:p>
    <w:p>
      <w:r>
        <w:t xml:space="preserve">|  | 124 |  | Аппарат акима города районного значения, села, поселка, сельского округа | 2,0 |</w:t>
      </w:r>
    </w:p>
    <w:p>
      <w:r>
        <w:t xml:space="preserve">|  |  | 048 | Возврат неиспользованных (недоиспользованных) целевых трансфертов | 2,0 |</w:t>
      </w:r>
    </w:p>
    <w:p>
      <w:r>
        <w:t xml:space="preserve">|  |  |  | 3) Чистое бюджетное кредитование | 0 |</w:t>
      </w:r>
    </w:p>
    <w:p>
      <w:r>
        <w:t xml:space="preserve">|  |  |  | Бюджетные кредиты | 0 |</w:t>
      </w:r>
    </w:p>
    <w:p>
      <w:r>
        <w:t xml:space="preserve">| Категория | Наименование | Сумма, тысяч тенге |  |  |</w:t>
      </w:r>
    </w:p>
    <w:p>
      <w:r>
        <w:t xml:space="preserve">|  | Класс |  |  |  |</w:t>
      </w:r>
    </w:p>
    <w:p>
      <w:r>
        <w:t xml:space="preserve">|  |  | Подкласс |  |  |</w:t>
      </w:r>
    </w:p>
    <w:p>
      <w:r>
        <w:t xml:space="preserve">| 5 |  |  | Погашение бюджетных кредитов | 0 |</w:t>
      </w:r>
    </w:p>
    <w:p>
      <w:r>
        <w:t xml:space="preserve">|  | 01 |  | Погашение бюджетных кредитов | 0 |</w:t>
      </w:r>
    </w:p>
    <w:p>
      <w:r>
        <w:t xml:space="preserve">|  |  | 1 | Погашение бюджетных кредитов, выданных из государственного бюджета | 0 |</w:t>
      </w:r>
    </w:p>
    <w:p>
      <w:r>
        <w:t xml:space="preserve">|  |  |  | 4) 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-384,0 |</w:t>
      </w:r>
    </w:p>
    <w:p>
      <w:r>
        <w:t xml:space="preserve">|  |  |  | 6) Финансирование дефицита (использование профицита) бюджета | 384,0 |</w:t>
      </w:r>
    </w:p>
    <w:p>
      <w:r>
        <w:t xml:space="preserve">| 7 |  |  | Поступление займов | 0 |</w:t>
      </w:r>
    </w:p>
    <w:p>
      <w:r>
        <w:t xml:space="preserve">|  | 01 |  | Внутренние государственные займы | 0 |</w:t>
      </w:r>
    </w:p>
    <w:p>
      <w:r>
        <w:t xml:space="preserve">|  |  | 2 | Договоры займа | 0 |</w:t>
      </w:r>
    </w:p>
    <w:p>
      <w:r>
        <w:t xml:space="preserve">| Функциональная группа | Наименование | Сумма, тысяч тенге |  |  |</w:t>
      </w:r>
    </w:p>
    <w:p>
      <w:r>
        <w:t xml:space="preserve">|  | Администратор бюджетных программ |  |  |  |</w:t>
      </w:r>
    </w:p>
    <w:p>
      <w:r>
        <w:t xml:space="preserve">|  |  | Программа |  |  |</w:t>
      </w:r>
    </w:p>
    <w:p>
      <w:r>
        <w:t xml:space="preserve">| 16 |  |  | Погашение займов | 0 |</w:t>
      </w:r>
    </w:p>
    <w:p>
      <w:r>
        <w:t xml:space="preserve">| Категория | Наименование | Сумма, тысяч тенге |  |  |</w:t>
      </w:r>
    </w:p>
    <w:p>
      <w:r>
        <w:t xml:space="preserve">|  | Класс |  |  |  |</w:t>
      </w:r>
    </w:p>
    <w:p>
      <w:r>
        <w:t xml:space="preserve">|  |  | Подкласс |  |  |</w:t>
      </w:r>
    </w:p>
    <w:p>
      <w:r>
        <w:t xml:space="preserve">| 8 |  |  | Используемые остатки бюджетных Средств | 384,0 |</w:t>
      </w:r>
    </w:p>
    <w:p>
      <w:r>
        <w:t xml:space="preserve">|  | 01 |  | Остатки бюджетных средств | 384,0 |</w:t>
      </w:r>
    </w:p>
    <w:p>
      <w:r>
        <w:t xml:space="preserve">|  |  | 1 | Свободные остатки бюджетных средств | 384,0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