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340 "О бюджете сельского округа Аккум на 2023-2025 годы"</w:t>
      </w:r>
    </w:p>
    <w:p>
      <w:r>
        <w:t xml:space="preserve">Решение. Маслихат Аральского района. от 17.11.2023. № 189256.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340 "О бюджете сельского округа Аккум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Аккум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88 813 тысяч тенге, в том числе:</w:t>
      </w:r>
    </w:p>
    <w:p>
      <w:r>
        <w:t xml:space="preserve">налоговые поступления – 3 950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84 863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94 742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-5 929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5 929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5 929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116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"26" декабря 2022 года № 340 |</w:t>
      </w:r>
    </w:p>
    <w:p>
      <w:pPr>
        <w:pStyle w:val="Heading2"/>
      </w:pPr>
      <w:r>
        <w:t xml:space="preserve">Глава Бюджет сельского округа Аккум 2023 год</w:t>
      </w:r>
    </w:p>
    <w:p>
      <w:r>
        <w:t xml:space="preserve">| Категория | Сумма на 2023 год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88 813 |</w:t>
      </w:r>
    </w:p>
    <w:p>
      <w:r>
        <w:t xml:space="preserve">| 1 |  |  | Налоговые поступления | 3 950 |</w:t>
      </w:r>
    </w:p>
    <w:p>
      <w:r>
        <w:t xml:space="preserve">|  | 01 |  | Подоходный налог | 448 |</w:t>
      </w:r>
    </w:p>
    <w:p>
      <w:r>
        <w:t xml:space="preserve">|  |  | 2 | Индивидуальный подоходный налог | 448 |</w:t>
      </w:r>
    </w:p>
    <w:p>
      <w:r>
        <w:t xml:space="preserve">|  | 04 |  | Hалоги на собственность | 3 449 |</w:t>
      </w:r>
    </w:p>
    <w:p>
      <w:r>
        <w:t xml:space="preserve">|  |  | 1 | Hалоги на имущество | 109 |</w:t>
      </w:r>
    </w:p>
    <w:p>
      <w:r>
        <w:t xml:space="preserve">|  |  | 3 | Земельный налог | 31 |</w:t>
      </w:r>
    </w:p>
    <w:p>
      <w:r>
        <w:t xml:space="preserve">|  |  | 4 | Налог на транспортные средства | 3 309 |</w:t>
      </w:r>
    </w:p>
    <w:p>
      <w:r>
        <w:t xml:space="preserve">|  | 05 |  | Внутренние налоги на товары, работы и услуги | 53 |</w:t>
      </w:r>
    </w:p>
    <w:p>
      <w:r>
        <w:t xml:space="preserve">|  |  | 3 | Поступления за использование природных и других ресурсов | 53 |</w:t>
      </w:r>
    </w:p>
    <w:p>
      <w:r>
        <w:t xml:space="preserve">| 4 |  |  | Поступления трансфертов | 84 863 |</w:t>
      </w:r>
    </w:p>
    <w:p>
      <w:r>
        <w:t xml:space="preserve">|  | 02 |  | Трансферты из вышестоящих органов государственного управления | 84 863 |</w:t>
      </w:r>
    </w:p>
    <w:p>
      <w:r>
        <w:t xml:space="preserve">|  |  | 3 | Трансферты из бюджета района (города областного значения) | 84 863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94 742 |</w:t>
      </w:r>
    </w:p>
    <w:p>
      <w:r>
        <w:t xml:space="preserve">| 01 |  |  | Государственные услуги общего характера | 43 271,5 |</w:t>
      </w:r>
    </w:p>
    <w:p>
      <w:r>
        <w:t xml:space="preserve">|  | 124 |  | Аппарат акима города районного значения, села, поселка, сельского округа | 43 271,5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43 271,5 |</w:t>
      </w:r>
    </w:p>
    <w:p>
      <w:r>
        <w:t xml:space="preserve">| 07 |  |  | Жилищно-коммунальное хозяйство | 3 531,5 |</w:t>
      </w:r>
    </w:p>
    <w:p>
      <w:r>
        <w:t xml:space="preserve">|  | 124 |  | Аппарат акима города районного значения, села, поселка, сельского округа | 3 531,5 |</w:t>
      </w:r>
    </w:p>
    <w:p>
      <w:r>
        <w:t xml:space="preserve">|  |  | 008 | Освещение улиц населенных пунктов | 1 737 |</w:t>
      </w:r>
    </w:p>
    <w:p>
      <w:r>
        <w:t xml:space="preserve">|  |  | 009 | Обеспечение санитарии населенных пунктов | 394,5 |</w:t>
      </w:r>
    </w:p>
    <w:p>
      <w:r>
        <w:t xml:space="preserve">|  |  | 011 | Блогоустройство и озеленение населенных пунктов | 1 400 |</w:t>
      </w:r>
    </w:p>
    <w:p>
      <w:r>
        <w:t xml:space="preserve">| 08 |  |  | Культура, спорт, туризм и информационное пространство | 41 848 |</w:t>
      </w:r>
    </w:p>
    <w:p>
      <w:r>
        <w:t xml:space="preserve">|  | 124 |  | Аппарат акима города районного значения, села, поселка, сельского округа | 41 848 |</w:t>
      </w:r>
    </w:p>
    <w:p>
      <w:r>
        <w:t xml:space="preserve">|  |  | 006 | Поддержка культурно-досуговой работы на местном уровне | 41 848 |</w:t>
      </w:r>
    </w:p>
    <w:p>
      <w:r>
        <w:t xml:space="preserve">| 13 |  |  | Прочие | 6 091 |</w:t>
      </w:r>
    </w:p>
    <w:p>
      <w:r>
        <w:t xml:space="preserve">|  | 124 |  | Аппарат акима города районного значения, села, поселка, сельского округа | 6 091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6 091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- 5 929 |</w:t>
      </w:r>
    </w:p>
    <w:p>
      <w:r>
        <w:t xml:space="preserve">|  |  |  | 6. Финансирование дефицита (использование профицита) бюджета | 5 929 |</w:t>
      </w:r>
    </w:p>
    <w:p>
      <w:r>
        <w:t xml:space="preserve">| 8 |  |  | Используемые остатки бюджетных средств | 5 929 |</w:t>
      </w:r>
    </w:p>
    <w:p>
      <w:r>
        <w:t xml:space="preserve">|  | 1 |  | Свободные остатки бюджетных средств | 5 929,6 |</w:t>
      </w:r>
    </w:p>
    <w:p>
      <w:r>
        <w:t xml:space="preserve">|  |  | 01 | Свободные остатки бюджетных средств | 5 929,6 |</w:t>
      </w:r>
    </w:p>
    <w:p>
      <w:r>
        <w:t xml:space="preserve">|  | 2 |  | Остатки бюджетных средств на конец отчетного периода | 0,6 |</w:t>
      </w:r>
    </w:p>
    <w:p>
      <w:r>
        <w:t xml:space="preserve">|  |  | 01 | Остатки бюджетных средств на конец отчетного периода | 0,6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