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Аральского районного маслихата Кызылординской области от 26 декабря 2022 года № 347 "О бюджете сельского округа Жинишкекум на 2023-2025 годы"</w:t>
      </w:r>
    </w:p>
    <w:p>
      <w:r>
        <w:t xml:space="preserve">Решение. Маслихат Аральского района. от 12.09.2023. № 186414. редакция от 01.01.2024</w:t>
      </w:r>
    </w:p>
    <w:p>
      <w:pPr>
        <w:pStyle w:val="Heading2"/>
      </w:pPr>
      <w:r>
        <w:t xml:space="preserve">Текст</w:t>
      </w:r>
    </w:p>
    <w:p>
      <w:r>
        <w:t xml:space="preserve">Аральский районный маслихат Кызылординской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Аральского районного маслихата от 26 декабря 2022 года № 347 "О бюджете сельского округа Жинишкекум на 2023-2025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Жинишкекум на 2023-2025 годы согласно приложениям 1 , 2 и 3 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62 019 тысяч тенге, в том числе:</w:t>
      </w:r>
    </w:p>
    <w:p>
      <w:r>
        <w:t xml:space="preserve">налоговые поступления – 1 599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60420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63037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-1 018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бюджета– 1 018 тысяч тенге;</w:t>
      </w:r>
    </w:p>
    <w:p>
      <w:r>
        <w:t xml:space="preserve">поступления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1 018 тысяч тенге.".</w:t>
      </w:r>
    </w:p>
    <w:p>
      <w:r>
        <w:t xml:space="preserve">Приложения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 и подлежит официальному опубликованию.</w:t>
      </w:r>
    </w:p>
    <w:p>
      <w:r>
        <w:t xml:space="preserve">| Председатель Аральского районного маслихата | Б. Турахметов |</w:t>
      </w:r>
    </w:p>
    <w:p>
      <w:r>
        <w:t xml:space="preserve">|---|---|</w:t>
      </w:r>
    </w:p>
    <w:p>
      <w:r>
        <w:t xml:space="preserve">|  | Приложение к решению Аральского районного маслихата № 91 от "12" сентября 2023 года |</w:t>
      </w:r>
    </w:p>
    <w:p>
      <w:r>
        <w:t xml:space="preserve">|---|---|</w:t>
      </w:r>
    </w:p>
    <w:p>
      <w:r>
        <w:t xml:space="preserve">|  | Приложение 1 к решению Аральского районного маслихата № 347 от "26" декабря 2022 года |</w:t>
      </w:r>
    </w:p>
    <w:p>
      <w:pPr>
        <w:pStyle w:val="Heading2"/>
      </w:pPr>
      <w:r>
        <w:t xml:space="preserve">Глава Бюджет сельского округа Жинишкекум на 2023 год</w:t>
      </w:r>
    </w:p>
    <w:p>
      <w:r>
        <w:t xml:space="preserve">| Категория | Сумма на 2023 год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62 019 |</w:t>
      </w:r>
    </w:p>
    <w:p>
      <w:r>
        <w:t xml:space="preserve">| 1 |  |  | Налоговые поступления | 1 599 |</w:t>
      </w:r>
    </w:p>
    <w:p>
      <w:r>
        <w:t xml:space="preserve">|  | 01 |  | Подоходный налог | 200 |</w:t>
      </w:r>
    </w:p>
    <w:p>
      <w:r>
        <w:t xml:space="preserve">|  |  | 2 | Индивидуальный подоходный налог | 200 |</w:t>
      </w:r>
    </w:p>
    <w:p>
      <w:r>
        <w:t xml:space="preserve">|  | 04 |  | Hалоги на собственность | 1 399 |</w:t>
      </w:r>
    </w:p>
    <w:p>
      <w:r>
        <w:t xml:space="preserve">|  |  | 1 | Hалоги на имущество | 25 |</w:t>
      </w:r>
    </w:p>
    <w:p>
      <w:r>
        <w:t xml:space="preserve">|  |  | 3 | Земельный налог | 1 |</w:t>
      </w:r>
    </w:p>
    <w:p>
      <w:r>
        <w:t xml:space="preserve">|  |  | 4 | Налог на транспортные средства | 1 373 |</w:t>
      </w:r>
    </w:p>
    <w:p>
      <w:r>
        <w:t xml:space="preserve">| 4 |  |  | Поступления трансфертов | 60 420 |</w:t>
      </w:r>
    </w:p>
    <w:p>
      <w:r>
        <w:t xml:space="preserve">|  | 02 |  | Трансферты из вышестоящих органов государственного управления | 60 420 |</w:t>
      </w:r>
    </w:p>
    <w:p>
      <w:r>
        <w:t xml:space="preserve">|  |  | 3 | Трансферты из бюджета района (города областного значения) | 60 420 |</w:t>
      </w:r>
    </w:p>
    <w:p>
      <w:r>
        <w:t xml:space="preserve">| Функциональная группа | на 2023 год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Расходы | 63 037 |</w:t>
      </w:r>
    </w:p>
    <w:p>
      <w:r>
        <w:t xml:space="preserve">| 01 |  |  | Государственные услуги общего характера | 42 326,1 |</w:t>
      </w:r>
    </w:p>
    <w:p>
      <w:r>
        <w:t xml:space="preserve">|  | 124 |  | Аппарат акима города районного значения, села, поселка, сельского округа | 42 326,1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42 326,1 |</w:t>
      </w:r>
    </w:p>
    <w:p>
      <w:r>
        <w:t xml:space="preserve">| 05 |  |  | Здравоохранение | 63 |</w:t>
      </w:r>
    </w:p>
    <w:p>
      <w:r>
        <w:t xml:space="preserve">|  | 124 |  | Аппарат акима района в городе, города районного значения, поселка, села, сельского округа | 63 |</w:t>
      </w:r>
    </w:p>
    <w:p>
      <w:r>
        <w:t xml:space="preserve">|  |  | 002 | Организация в экстренных случаях доставки тяжелобольных людей до ближайшей организации здравоохранения, оказывающей врачебную помощь | 63 |</w:t>
      </w:r>
    </w:p>
    <w:p>
      <w:r>
        <w:t xml:space="preserve">| 07 |  |  | Жилищно-коммунальное хозяйство | 981,4 |</w:t>
      </w:r>
    </w:p>
    <w:p>
      <w:r>
        <w:t xml:space="preserve">|  | 124 |  | Аппарат акима города районного значения, села, поселка, сельского округа | 981,4 |</w:t>
      </w:r>
    </w:p>
    <w:p>
      <w:r>
        <w:t xml:space="preserve">|  |  | 008 | Освещение улиц населенных пунктов | 322 |</w:t>
      </w:r>
    </w:p>
    <w:p>
      <w:r>
        <w:t xml:space="preserve">|  |  | 009 | Обеспечение санитарии населенных пунктов | 261 |</w:t>
      </w:r>
    </w:p>
    <w:p>
      <w:r>
        <w:t xml:space="preserve">|  |  | 011 | Благоустройство и озеленение населенных пунктов | 398.4 |</w:t>
      </w:r>
    </w:p>
    <w:p>
      <w:r>
        <w:t xml:space="preserve">| 08 |  |  | Культура, спорт, туризм и информационное пространство | 16 019 |</w:t>
      </w:r>
    </w:p>
    <w:p>
      <w:r>
        <w:t xml:space="preserve">|  | 124 |  | Аппарат акима города районного значения, села, поселка, сельского округа | 16 019 |</w:t>
      </w:r>
    </w:p>
    <w:p>
      <w:r>
        <w:t xml:space="preserve">|  |  | 006 | Поддержка культурно-досуговой работы на местном уровне | 16 019 |</w:t>
      </w:r>
    </w:p>
    <w:p>
      <w:r>
        <w:t xml:space="preserve">| 13 |  |  | Прочие | 3 647.5 |</w:t>
      </w:r>
    </w:p>
    <w:p>
      <w:r>
        <w:t xml:space="preserve">|  | 124 |  | Аппарат акима города районного значения, села, поселка, сельского округа | 3 647.5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3 647.5 |</w:t>
      </w:r>
    </w:p>
    <w:p>
      <w:r>
        <w:t xml:space="preserve">|  |  |  | 3.Чистое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5 |  |  | Погашение бюджетных кредитов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5. Дефицит (профицит) бюджета | -1 018 |</w:t>
      </w:r>
    </w:p>
    <w:p>
      <w:r>
        <w:t xml:space="preserve">|  |  |  | 6. Финансирование дефицита (использование профицита) бюджета | 1 018 |</w:t>
      </w:r>
    </w:p>
    <w:p>
      <w:r>
        <w:t xml:space="preserve">| 8 |  |  | Используемые остатки бюджетных средств | 1 018 |</w:t>
      </w:r>
    </w:p>
    <w:p>
      <w:r>
        <w:t xml:space="preserve">|  |  |  | Остатки бюджетных средств | 1 018 |</w:t>
      </w:r>
    </w:p>
    <w:p>
      <w:r>
        <w:t xml:space="preserve">|  | 1 |  | Свободные остатки бюджетных средств | 1 018,1 |</w:t>
      </w:r>
    </w:p>
    <w:p>
      <w:r>
        <w:t xml:space="preserve">|  |  |  | Свободные остатки бюджетных средств | 1 018,1 |</w:t>
      </w:r>
    </w:p>
    <w:p>
      <w:r>
        <w:t xml:space="preserve">|  | 2 |  | Остатки бюджетных средств на конец отчетного периода | 0,1 |</w:t>
      </w:r>
    </w:p>
    <w:p>
      <w:r>
        <w:t xml:space="preserve">|  |  |  | Остатки бюджетных средств на конец отчетного периода | 0,1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