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приказ Министра энергетики Республики Казахстан от 3 июля 2015 года № 465 "Об утверждении предельных тарифов на услугу по поддержанию готовности электрической мощности"</w:t>
      </w:r>
    </w:p>
    <w:p>
      <w:r>
        <w:t xml:space="preserve">Приказ, Изменения. Министерство энергетики Республики Казахстан (Образован Указом Президента РК от 06.08.2014 г. № 875). от 23.10.2023. № 187585. редакция от 23.10.2023</w:t>
      </w:r>
    </w:p>
    <w:p>
      <w:pPr>
        <w:pStyle w:val="Heading2"/>
      </w:pPr>
      <w:r>
        <w:t xml:space="preserve">Текст</w:t>
      </w:r>
    </w:p>
    <w:p>
      <w:r>
        <w:t xml:space="preserve">Примечание ИЗПИ! Вводится в действие с 01.01.2024.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энергетики Республики Казахстан от 3 июля 2015 года № 465 "Об утверждении предельных тарифов на услугу по поддержанию готовности электрической мощности" (зарегистрирован в Реестре государственной регистрации нормативных правовых актов за № 11850) следующие изменения:</w:t>
      </w:r>
    </w:p>
    <w:p>
      <w:r>
        <w:t xml:space="preserve">преамбулу изложить в новой редакции:</w:t>
      </w:r>
    </w:p>
    <w:p>
      <w:r>
        <w:t xml:space="preserve">"В соответствии с подпунктом 70-2) статьи 5 Закона Республики Казахстан "Об электроэнергетике" ПРИКАЗЫВАЮ :";</w:t>
      </w:r>
    </w:p>
    <w:p>
      <w:r>
        <w:t xml:space="preserve">предельные тарифы на услугу по поддержанию готовности электрической мощности, утвержденные указанным приказом, изложить в новой редакции согласно приложению к настоящему приказу.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развития электроэнергетики Министерства энергетики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в течение пяти рабочих дней со дня подписания настоящего приказа направление его копии в электронном виде на казахском и русском языках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энергетики Республики Казахстан после его официального опубликования.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энергетики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с 1 января 2024 года и подлежит официальному опубликованию.</w:t>
      </w:r>
    </w:p>
    <w:p>
      <w:r>
        <w:t xml:space="preserve">| Министр энергетики Республики Казахстан | А. Саткалиев |</w:t>
      </w:r>
    </w:p>
    <w:p>
      <w:r>
        <w:t xml:space="preserve">|---|---|</w:t>
      </w:r>
    </w:p>
    <w:p>
      <w:r>
        <w:t xml:space="preserve">|  | Приложение к приказу |</w:t>
      </w:r>
    </w:p>
    <w:p>
      <w:r>
        <w:t xml:space="preserve">|---|---|</w:t>
      </w:r>
    </w:p>
    <w:p>
      <w:r>
        <w:t xml:space="preserve">|  | Приложение 2 к приказу Министра энергетики Республики Казахстан от 3 июля 2015 года № 465 |</w:t>
      </w:r>
    </w:p>
    <w:p>
      <w:pPr>
        <w:pStyle w:val="Heading2"/>
      </w:pPr>
      <w:r>
        <w:t xml:space="preserve">Глава Предельные тарифы на услугу по поддержанию готовности электрической мощности</w:t>
      </w:r>
    </w:p>
    <w:p>
      <w:pPr>
        <w:pStyle w:val="Heading2"/>
      </w:pPr>
      <w:r>
        <w:t xml:space="preserve">Текст</w:t>
      </w:r>
    </w:p>
    <w:p>
      <w:r>
        <w:t xml:space="preserve">тысяч тенге/мегаватт*месяц</w:t>
      </w:r>
    </w:p>
    <w:p>
      <w:r>
        <w:t xml:space="preserve">| № | Наименование | Год |  |  |  |  |  |  |</w:t>
      </w:r>
    </w:p>
    <w:p>
      <w:r>
        <w:t xml:space="preserve">|---|---|---|---|---|---|---|---|---|</w:t>
      </w:r>
    </w:p>
    <w:p>
      <w:r>
        <w:t xml:space="preserve">| 2019 | 2020 | 2021 | 2022 | 2023 | 2024 | 2025 |  |  |</w:t>
      </w:r>
    </w:p>
    <w:p>
      <w:r>
        <w:t xml:space="preserve">| 1 | 2 | 3 | 4 | 5 | 6 | 7 | 8 | 9 |</w:t>
      </w:r>
    </w:p>
    <w:p>
      <w:r>
        <w:t xml:space="preserve">| 1 | Предельные тарифы на услугу по поддержанию готовности электрической мощности | 590,0 | 590,0 | 590,0 | 590,0 | 590,0 | 1065,0 | 1215,0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